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69B4" w14:textId="0A0288DB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09532FF2" w:rsidR="00A643C0" w:rsidRDefault="006B0019" w:rsidP="004F6E4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3EFC87" wp14:editId="5763103C">
            <wp:simplePos x="0" y="0"/>
            <wp:positionH relativeFrom="column">
              <wp:posOffset>4618962</wp:posOffset>
            </wp:positionH>
            <wp:positionV relativeFrom="paragraph">
              <wp:posOffset>4776</wp:posOffset>
            </wp:positionV>
            <wp:extent cx="1494790" cy="2015490"/>
            <wp:effectExtent l="0" t="0" r="0" b="3810"/>
            <wp:wrapSquare wrapText="bothSides"/>
            <wp:docPr id="1226969857" name="Picture 2" descr="Ady Endr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y Endre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3AE518" w14:textId="2766E629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7B43EB18" w:rsidR="00A643C0" w:rsidRDefault="00AB76BB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="00000000">
        <w:rPr>
          <w:rFonts w:ascii="Calibri" w:eastAsia="Calibri" w:hAnsi="Calibri" w:cs="Calibri"/>
        </w:rPr>
        <w:t>yermekkora falusi környezetben telt</w:t>
      </w:r>
    </w:p>
    <w:p w14:paraId="4E00148B" w14:textId="5280980A" w:rsidR="00A643C0" w:rsidRPr="00C20F8F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12583088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zihali</w:t>
      </w:r>
      <w:proofErr w:type="spellEnd"/>
      <w:r>
        <w:rPr>
          <w:rFonts w:ascii="Calibri" w:eastAsia="Calibri" w:hAnsi="Calibri" w:cs="Calibri"/>
        </w:rPr>
        <w:t xml:space="preserve"> református koll</w:t>
      </w:r>
      <w:r w:rsidR="00AB76BB">
        <w:rPr>
          <w:rFonts w:ascii="Calibri" w:eastAsia="Calibri" w:hAnsi="Calibri" w:cs="Calibri"/>
        </w:rPr>
        <w:t>égium</w:t>
      </w:r>
      <w:r>
        <w:rPr>
          <w:rFonts w:ascii="Calibri" w:eastAsia="Calibri" w:hAnsi="Calibri" w:cs="Calibri"/>
        </w:rPr>
        <w:t xml:space="preserve"> </w:t>
      </w:r>
    </w:p>
    <w:p w14:paraId="271C0277" w14:textId="4EE5214A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 xml:space="preserve">Első szerelme </w:t>
      </w:r>
      <w:proofErr w:type="spellStart"/>
      <w:r w:rsidRPr="00181BB1">
        <w:rPr>
          <w:rFonts w:ascii="Calibri" w:eastAsia="Calibri" w:hAnsi="Calibri" w:cs="Calibri"/>
          <w:b/>
          <w:bCs/>
        </w:rPr>
        <w:t>Diósyné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81BB1">
        <w:rPr>
          <w:rFonts w:ascii="Calibri" w:eastAsia="Calibri" w:hAnsi="Calibri" w:cs="Calibri"/>
          <w:b/>
          <w:bCs/>
        </w:rPr>
        <w:t>Brüll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Adél (verseiben Lédának nevezte)</w:t>
      </w:r>
    </w:p>
    <w:p w14:paraId="61BB1F53" w14:textId="4E23D7C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</w:t>
      </w:r>
      <w:proofErr w:type="spellStart"/>
      <w:r>
        <w:rPr>
          <w:rFonts w:ascii="Calibri" w:eastAsia="Calibri" w:hAnsi="Calibri" w:cs="Calibri"/>
        </w:rPr>
        <w:t>Újságíróskodás</w:t>
      </w:r>
      <w:proofErr w:type="spellEnd"/>
      <w:r>
        <w:rPr>
          <w:rFonts w:ascii="Calibri" w:eastAsia="Calibri" w:hAnsi="Calibri" w:cs="Calibri"/>
        </w:rPr>
        <w:t xml:space="preserve">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2C736FA6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1085E6FE" w:rsidR="00A643C0" w:rsidRPr="00181BB1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5EB11DE" w14:textId="34FC43E8" w:rsidR="00A643C0" w:rsidRPr="006B0019" w:rsidRDefault="00000000" w:rsidP="000E11D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6B0019">
        <w:rPr>
          <w:rFonts w:ascii="Calibri" w:eastAsia="Calibri" w:hAnsi="Calibri" w:cs="Calibri"/>
          <w:b/>
          <w:bCs/>
        </w:rPr>
        <w:t>Vérbaj:</w:t>
      </w:r>
      <w:r w:rsidRPr="006B0019">
        <w:rPr>
          <w:rFonts w:ascii="Calibri" w:eastAsia="Calibri" w:hAnsi="Calibri" w:cs="Calibri"/>
        </w:rPr>
        <w:t xml:space="preserve"> éjszakai életmódja miatt Szakít Adéllal </w:t>
      </w:r>
    </w:p>
    <w:p w14:paraId="361967F6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Második szerelme</w:t>
      </w:r>
      <w:r>
        <w:rPr>
          <w:rFonts w:ascii="Calibri" w:eastAsia="Calibri" w:hAnsi="Calibri" w:cs="Calibri"/>
        </w:rPr>
        <w:t xml:space="preserve">: Boncza Berta </w:t>
      </w:r>
    </w:p>
    <w:p w14:paraId="07B61AF1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1919-ben</w:t>
      </w:r>
      <w:r>
        <w:rPr>
          <w:rFonts w:ascii="Calibri" w:eastAsia="Calibri" w:hAnsi="Calibri" w:cs="Calibri"/>
        </w:rPr>
        <w:t xml:space="preserve">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</w:t>
      </w:r>
      <w:r w:rsidRPr="009C2C00">
        <w:rPr>
          <w:rFonts w:ascii="Calibri" w:eastAsia="Calibri" w:hAnsi="Calibri" w:cs="Calibri"/>
          <w:b/>
          <w:bCs/>
        </w:rPr>
        <w:t>szimbolizmus, szecesszió</w:t>
      </w:r>
      <w:r>
        <w:rPr>
          <w:rFonts w:ascii="Calibri" w:eastAsia="Calibri" w:hAnsi="Calibri" w:cs="Calibri"/>
        </w:rPr>
        <w:t xml:space="preserve">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6689AF1F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6279F2">
        <w:rPr>
          <w:rFonts w:ascii="Calibri" w:eastAsia="Calibri" w:hAnsi="Calibri" w:cs="Calibri"/>
          <w:b/>
          <w:bCs/>
        </w:rPr>
        <w:t>Szertelen élet</w:t>
      </w:r>
      <w:r w:rsidRPr="004F6E41">
        <w:rPr>
          <w:rFonts w:ascii="Calibri" w:eastAsia="Calibri" w:hAnsi="Calibri" w:cs="Calibri"/>
        </w:rPr>
        <w:t>: életpazarlás</w:t>
      </w:r>
      <w:r w:rsidR="004C748F"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= művészi életforma, bohémség kötelességből</w:t>
      </w:r>
    </w:p>
    <w:p w14:paraId="72D31D17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Stílus</w:t>
      </w:r>
      <w:r w:rsidRPr="004F6E41">
        <w:rPr>
          <w:rFonts w:ascii="Calibri" w:eastAsia="Calibri" w:hAnsi="Calibri" w:cs="Calibri"/>
        </w:rPr>
        <w:t>: komor, fenséges</w:t>
      </w:r>
    </w:p>
    <w:p w14:paraId="2405A064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Forma</w:t>
      </w:r>
      <w:r w:rsidRPr="004F6E41">
        <w:rPr>
          <w:rFonts w:ascii="Calibri" w:eastAsia="Calibri" w:hAnsi="Calibri" w:cs="Calibri"/>
        </w:rPr>
        <w:t>: kígyózó gondolatok</w:t>
      </w:r>
    </w:p>
    <w:p w14:paraId="06E6ED2E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Téma</w:t>
      </w:r>
      <w:r w:rsidRPr="004F6E41">
        <w:rPr>
          <w:rFonts w:ascii="Calibri" w:eastAsia="Calibri" w:hAnsi="Calibri" w:cs="Calibri"/>
        </w:rPr>
        <w:t>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5E3BBA15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A megromlott egészségi állapota miatt egyre kevesebbet írt és a lírai én helyett többet foglalkozik a külvilág negatív eseményeivel. A háború időszakában írja a Halottak élén c</w:t>
      </w:r>
      <w:proofErr w:type="spellStart"/>
      <w:r w:rsidR="0069707E">
        <w:rPr>
          <w:rFonts w:ascii="Calibri" w:eastAsia="Calibri" w:hAnsi="Calibri" w:cs="Calibri"/>
          <w:lang w:val="hu-HU"/>
        </w:rPr>
        <w:t>ím</w:t>
      </w:r>
      <w:r w:rsidR="00744F52">
        <w:rPr>
          <w:rFonts w:ascii="Calibri" w:eastAsia="Calibri" w:hAnsi="Calibri" w:cs="Calibri"/>
          <w:lang w:val="hu-HU"/>
        </w:rPr>
        <w:t>ü</w:t>
      </w:r>
      <w:proofErr w:type="spellEnd"/>
      <w:r w:rsidRPr="004F6E41">
        <w:rPr>
          <w:rFonts w:ascii="Calibri" w:eastAsia="Calibri" w:hAnsi="Calibri" w:cs="Calibri"/>
        </w:rPr>
        <w:t xml:space="preserve"> kötetét, amelyben az öldöklés ellen emeli fel a szavát, aggódik M</w:t>
      </w:r>
      <w:r w:rsidR="003A7E6D">
        <w:rPr>
          <w:rFonts w:ascii="Calibri" w:eastAsia="Calibri" w:hAnsi="Calibri" w:cs="Calibri"/>
        </w:rPr>
        <w:t>agyarország</w:t>
      </w:r>
      <w:r w:rsidRPr="004F6E41">
        <w:rPr>
          <w:rFonts w:ascii="Calibri" w:eastAsia="Calibri" w:hAnsi="Calibri" w:cs="Calibri"/>
        </w:rPr>
        <w:t xml:space="preserve">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EB23B0B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</w:t>
      </w:r>
      <w:proofErr w:type="spellStart"/>
      <w:r>
        <w:rPr>
          <w:rFonts w:ascii="Calibri" w:eastAsia="Calibri" w:hAnsi="Calibri" w:cs="Calibri"/>
        </w:rPr>
        <w:t>szembehelyezkedve</w:t>
      </w:r>
      <w:proofErr w:type="spellEnd"/>
      <w:r>
        <w:rPr>
          <w:rFonts w:ascii="Calibri" w:eastAsia="Calibri" w:hAnsi="Calibri" w:cs="Calibri"/>
        </w:rPr>
        <w:t xml:space="preserve"> a kisszerű polgársággal. A hagyományos kultúra és művészet elavultságát érzékelték, </w:t>
      </w:r>
      <w:r w:rsidR="00D65A24">
        <w:rPr>
          <w:rFonts w:ascii="Calibri" w:eastAsia="Calibri" w:hAnsi="Calibri" w:cs="Calibri"/>
        </w:rPr>
        <w:t>elkívántak</w:t>
      </w:r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24C7A200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Új versek kötetben külön ciklust jelentenek az ú</w:t>
      </w:r>
      <w:r w:rsidR="000B6919">
        <w:rPr>
          <w:rFonts w:ascii="Calibri" w:eastAsia="Calibri" w:hAnsi="Calibri" w:cs="Calibri"/>
        </w:rPr>
        <w:t>gy nevezett</w:t>
      </w:r>
      <w:r>
        <w:rPr>
          <w:rFonts w:ascii="Calibri" w:eastAsia="Calibri" w:hAnsi="Calibri" w:cs="Calibri"/>
        </w:rPr>
        <w:t xml:space="preserve"> Léda asszony </w:t>
      </w:r>
      <w:proofErr w:type="spellStart"/>
      <w:r>
        <w:rPr>
          <w:rFonts w:ascii="Calibri" w:eastAsia="Calibri" w:hAnsi="Calibri" w:cs="Calibri"/>
        </w:rPr>
        <w:t>zsoltárai</w:t>
      </w:r>
      <w:proofErr w:type="spellEnd"/>
      <w:r>
        <w:rPr>
          <w:rFonts w:ascii="Calibri" w:eastAsia="Calibri" w:hAnsi="Calibri" w:cs="Calibri"/>
        </w:rPr>
        <w:t xml:space="preserve">, amelyeket a szerzőnek </w:t>
      </w:r>
      <w:proofErr w:type="spellStart"/>
      <w:r>
        <w:rPr>
          <w:rFonts w:ascii="Calibri" w:eastAsia="Calibri" w:hAnsi="Calibri" w:cs="Calibri"/>
        </w:rPr>
        <w:t>Brüll</w:t>
      </w:r>
      <w:proofErr w:type="spellEnd"/>
      <w:r>
        <w:rPr>
          <w:rFonts w:ascii="Calibri" w:eastAsia="Calibri" w:hAnsi="Calibri" w:cs="Calibri"/>
        </w:rPr>
        <w:t xml:space="preserve"> Adéllal folytatott viszonya ihletett. Ez a viszony a társadalom számára elfogadhatatlan. Ennek okai: </w:t>
      </w:r>
    </w:p>
    <w:p w14:paraId="3C056880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>
      <w:pPr>
        <w:numPr>
          <w:ilvl w:val="0"/>
          <w:numId w:val="1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773358">
        <w:rPr>
          <w:rFonts w:ascii="Calibri" w:eastAsia="Calibri" w:hAnsi="Calibri" w:cs="Calibri"/>
          <w:b/>
          <w:bCs/>
        </w:rPr>
        <w:t>Új, nyugati szerelemfelfogás</w:t>
      </w:r>
      <w:r w:rsidRPr="004E4DEA">
        <w:rPr>
          <w:rFonts w:ascii="Calibri" w:eastAsia="Calibri" w:hAnsi="Calibri" w:cs="Calibri"/>
        </w:rPr>
        <w:t xml:space="preserve">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 egy szokatlan, bizarr szerelmes vers. Az idillel </w:t>
      </w:r>
      <w:proofErr w:type="spellStart"/>
      <w:r>
        <w:rPr>
          <w:rFonts w:ascii="Calibri" w:eastAsia="Calibri" w:hAnsi="Calibri" w:cs="Calibri"/>
        </w:rPr>
        <w:t>szembeállítja</w:t>
      </w:r>
      <w:proofErr w:type="spellEnd"/>
      <w:r>
        <w:rPr>
          <w:rFonts w:ascii="Calibri" w:eastAsia="Calibri" w:hAnsi="Calibri" w:cs="Calibri"/>
        </w:rPr>
        <w:t xml:space="preserve">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CF0CB9">
        <w:rPr>
          <w:rFonts w:ascii="Calibri" w:eastAsia="Calibri" w:hAnsi="Calibri" w:cs="Calibri"/>
          <w:b/>
          <w:bCs/>
        </w:rPr>
        <w:t>A mozgásnak is szerepe van a versben</w:t>
      </w:r>
      <w:r>
        <w:rPr>
          <w:rFonts w:ascii="Calibri" w:eastAsia="Calibri" w:hAnsi="Calibri" w:cs="Calibri"/>
        </w:rPr>
        <w:t xml:space="preserve">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E3B45">
        <w:rPr>
          <w:rFonts w:ascii="Calibri" w:eastAsia="Calibri" w:hAnsi="Calibri" w:cs="Calibri"/>
          <w:b/>
          <w:bCs/>
        </w:rPr>
        <w:t>legjellemzőbb költői eszköz a versben az ellentét</w:t>
      </w:r>
      <w:r>
        <w:rPr>
          <w:rFonts w:ascii="Calibri" w:eastAsia="Calibri" w:hAnsi="Calibri" w:cs="Calibri"/>
        </w:rPr>
        <w:t xml:space="preserve">, ellentétre épül az egész vers. Mi &lt;-&gt; Ők. Valamint </w:t>
      </w:r>
      <w:r w:rsidRPr="00E95F89">
        <w:rPr>
          <w:rFonts w:ascii="Calibri" w:eastAsia="Calibri" w:hAnsi="Calibri" w:cs="Calibri"/>
          <w:b/>
          <w:bCs/>
        </w:rPr>
        <w:t>halmozza a jelzőket</w:t>
      </w:r>
      <w:r>
        <w:rPr>
          <w:rFonts w:ascii="Calibri" w:eastAsia="Calibri" w:hAnsi="Calibri" w:cs="Calibri"/>
        </w:rPr>
        <w:t xml:space="preserve">, amelyekben az ellentétek jelennek meg. </w:t>
      </w:r>
    </w:p>
    <w:p w14:paraId="72E54689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</w:t>
      </w:r>
      <w:proofErr w:type="spellStart"/>
      <w:r w:rsidRPr="002E7ACB">
        <w:rPr>
          <w:rFonts w:ascii="Calibri" w:eastAsia="Calibri" w:hAnsi="Calibri" w:cs="Calibri"/>
          <w:b/>
          <w:bCs/>
        </w:rPr>
        <w:t>Ady+Léda</w:t>
      </w:r>
      <w:proofErr w:type="spellEnd"/>
      <w:r w:rsidRPr="002E7ACB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>. A versben megjelenő „mi” szembeszáll az „</w:t>
      </w:r>
      <w:proofErr w:type="spellStart"/>
      <w:r>
        <w:rPr>
          <w:rFonts w:ascii="Calibri" w:eastAsia="Calibri" w:hAnsi="Calibri" w:cs="Calibri"/>
        </w:rPr>
        <w:t>őkkel</w:t>
      </w:r>
      <w:proofErr w:type="spellEnd"/>
      <w:r>
        <w:rPr>
          <w:rFonts w:ascii="Calibri" w:eastAsia="Calibri" w:hAnsi="Calibri" w:cs="Calibri"/>
        </w:rPr>
        <w:t xml:space="preserve">”, ugyanúgy, ahogy a Lédával a bálban, c. versben. A versben térbeli, </w:t>
      </w:r>
      <w:proofErr w:type="spellStart"/>
      <w:r>
        <w:rPr>
          <w:rFonts w:ascii="Calibri" w:eastAsia="Calibri" w:hAnsi="Calibri" w:cs="Calibri"/>
        </w:rPr>
        <w:t>tempóbeli</w:t>
      </w:r>
      <w:proofErr w:type="spellEnd"/>
      <w:r>
        <w:rPr>
          <w:rFonts w:ascii="Calibri" w:eastAsia="Calibri" w:hAnsi="Calibri" w:cs="Calibri"/>
        </w:rPr>
        <w:t xml:space="preserve">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>
      <w:pPr>
        <w:numPr>
          <w:ilvl w:val="0"/>
          <w:numId w:val="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>
      <w:pPr>
        <w:numPr>
          <w:ilvl w:val="0"/>
          <w:numId w:val="6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>
      <w:pPr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>
      <w:pPr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</w:t>
      </w:r>
      <w:proofErr w:type="spellStart"/>
      <w:r>
        <w:rPr>
          <w:rFonts w:ascii="Calibri" w:eastAsia="Calibri" w:hAnsi="Calibri" w:cs="Calibri"/>
        </w:rPr>
        <w:t>Csucsán</w:t>
      </w:r>
      <w:proofErr w:type="spellEnd"/>
      <w:r>
        <w:rPr>
          <w:rFonts w:ascii="Calibri" w:eastAsia="Calibri" w:hAnsi="Calibri" w:cs="Calibri"/>
        </w:rPr>
        <w:t xml:space="preserve"> éltek a </w:t>
      </w:r>
      <w:proofErr w:type="spellStart"/>
      <w:r>
        <w:rPr>
          <w:rFonts w:ascii="Calibri" w:eastAsia="Calibri" w:hAnsi="Calibri" w:cs="Calibri"/>
        </w:rPr>
        <w:t>Bocza</w:t>
      </w:r>
      <w:proofErr w:type="spellEnd"/>
      <w:r>
        <w:rPr>
          <w:rFonts w:ascii="Calibri" w:eastAsia="Calibri" w:hAnsi="Calibri" w:cs="Calibri"/>
        </w:rPr>
        <w:t xml:space="preserve">-kastély melletti kis házban. Boncza Miklós halála után </w:t>
      </w:r>
      <w:proofErr w:type="spellStart"/>
      <w:r>
        <w:rPr>
          <w:rFonts w:ascii="Calibri" w:eastAsia="Calibri" w:hAnsi="Calibri" w:cs="Calibri"/>
        </w:rPr>
        <w:t>Bp</w:t>
      </w:r>
      <w:proofErr w:type="spellEnd"/>
      <w:r>
        <w:rPr>
          <w:rFonts w:ascii="Calibri" w:eastAsia="Calibri" w:hAnsi="Calibri" w:cs="Calibri"/>
        </w:rPr>
        <w:t>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proofErr w:type="spellStart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Őrizem</w:t>
      </w:r>
      <w:proofErr w:type="spellEnd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 xml:space="preserve">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érzések:</w:t>
      </w:r>
      <w:r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A versben többféle életérzés is megjelenik</w:t>
      </w:r>
      <w:r>
        <w:rPr>
          <w:rFonts w:ascii="Calibri" w:eastAsia="Calibri" w:hAnsi="Calibri" w:cs="Calibri"/>
        </w:rPr>
        <w:t xml:space="preserve">: </w:t>
      </w:r>
    </w:p>
    <w:p w14:paraId="22FD9C36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öregség</w:t>
      </w:r>
      <w:r>
        <w:rPr>
          <w:rFonts w:ascii="Calibri" w:eastAsia="Calibri" w:hAnsi="Calibri" w:cs="Calibri"/>
        </w:rPr>
        <w:t xml:space="preserve">: vénülő kéz, szem </w:t>
      </w:r>
    </w:p>
    <w:p w14:paraId="765E7FA2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összetartozás:</w:t>
      </w:r>
      <w:r>
        <w:rPr>
          <w:rFonts w:ascii="Calibri" w:eastAsia="Calibri" w:hAnsi="Calibri" w:cs="Calibri"/>
        </w:rPr>
        <w:t xml:space="preserve"> fogom meg a kezedet </w:t>
      </w:r>
    </w:p>
    <w:p w14:paraId="225356A6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háborús félelem és szorongás</w:t>
      </w:r>
      <w:r>
        <w:rPr>
          <w:rFonts w:ascii="Calibri" w:eastAsia="Calibri" w:hAnsi="Calibri" w:cs="Calibri"/>
        </w:rPr>
        <w:t xml:space="preserve">: ősi vad, kit rettenet űz </w:t>
      </w:r>
    </w:p>
    <w:p w14:paraId="722FEE40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másikba kapaszkodás</w:t>
      </w:r>
      <w:r>
        <w:rPr>
          <w:rFonts w:ascii="Calibri" w:eastAsia="Calibri" w:hAnsi="Calibri" w:cs="Calibri"/>
        </w:rPr>
        <w:t xml:space="preserve">: fogom meg a kezedet </w:t>
      </w:r>
    </w:p>
    <w:p w14:paraId="33D4062F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óvó-védő gesztus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őrizem</w:t>
      </w:r>
      <w:proofErr w:type="spellEnd"/>
      <w:r>
        <w:rPr>
          <w:rFonts w:ascii="Calibri" w:eastAsia="Calibri" w:hAnsi="Calibri" w:cs="Calibri"/>
        </w:rPr>
        <w:t xml:space="preserve"> a szemed </w:t>
      </w:r>
    </w:p>
    <w:p w14:paraId="67FE1981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meghittség</w:t>
      </w:r>
      <w:r>
        <w:rPr>
          <w:rFonts w:ascii="Calibri" w:eastAsia="Calibri" w:hAnsi="Calibri" w:cs="Calibri"/>
        </w:rPr>
        <w:t xml:space="preserve">: maradok meg még neked </w:t>
      </w:r>
    </w:p>
    <w:p w14:paraId="0E03FC04" w14:textId="4B54FFED" w:rsidR="00A643C0" w:rsidRPr="00895EB9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elégikus rezignált hangvétel</w:t>
      </w:r>
      <w:r>
        <w:rPr>
          <w:rFonts w:ascii="Calibri" w:eastAsia="Calibri" w:hAnsi="Calibri" w:cs="Calibri"/>
        </w:rPr>
        <w:t>: nem tudom miért, meddig maradok meg még neked)</w:t>
      </w:r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17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8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8015917">
    <w:abstractNumId w:val="11"/>
  </w:num>
  <w:num w:numId="2" w16cid:durableId="1833371127">
    <w:abstractNumId w:val="6"/>
  </w:num>
  <w:num w:numId="3" w16cid:durableId="49887261">
    <w:abstractNumId w:val="10"/>
  </w:num>
  <w:num w:numId="4" w16cid:durableId="1867013131">
    <w:abstractNumId w:val="1"/>
  </w:num>
  <w:num w:numId="5" w16cid:durableId="484704656">
    <w:abstractNumId w:val="13"/>
  </w:num>
  <w:num w:numId="6" w16cid:durableId="1832333085">
    <w:abstractNumId w:val="18"/>
  </w:num>
  <w:num w:numId="7" w16cid:durableId="2020964986">
    <w:abstractNumId w:val="15"/>
  </w:num>
  <w:num w:numId="8" w16cid:durableId="199053782">
    <w:abstractNumId w:val="2"/>
  </w:num>
  <w:num w:numId="9" w16cid:durableId="1728647311">
    <w:abstractNumId w:val="4"/>
  </w:num>
  <w:num w:numId="10" w16cid:durableId="1485196646">
    <w:abstractNumId w:val="7"/>
  </w:num>
  <w:num w:numId="11" w16cid:durableId="1588345484">
    <w:abstractNumId w:val="12"/>
  </w:num>
  <w:num w:numId="12" w16cid:durableId="1162814241">
    <w:abstractNumId w:val="0"/>
  </w:num>
  <w:num w:numId="13" w16cid:durableId="2117941271">
    <w:abstractNumId w:val="5"/>
  </w:num>
  <w:num w:numId="14" w16cid:durableId="304941132">
    <w:abstractNumId w:val="14"/>
  </w:num>
  <w:num w:numId="15" w16cid:durableId="549150390">
    <w:abstractNumId w:val="9"/>
  </w:num>
  <w:num w:numId="16" w16cid:durableId="958796746">
    <w:abstractNumId w:val="3"/>
  </w:num>
  <w:num w:numId="17" w16cid:durableId="1387141617">
    <w:abstractNumId w:val="16"/>
  </w:num>
  <w:num w:numId="18" w16cid:durableId="1793552891">
    <w:abstractNumId w:val="17"/>
  </w:num>
  <w:num w:numId="19" w16cid:durableId="64285243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0B6919"/>
    <w:rsid w:val="00112A17"/>
    <w:rsid w:val="00131904"/>
    <w:rsid w:val="001378C0"/>
    <w:rsid w:val="00181BB1"/>
    <w:rsid w:val="001948F3"/>
    <w:rsid w:val="001B4457"/>
    <w:rsid w:val="001F1D67"/>
    <w:rsid w:val="00273EA4"/>
    <w:rsid w:val="002E7ACB"/>
    <w:rsid w:val="002F3658"/>
    <w:rsid w:val="003772D3"/>
    <w:rsid w:val="003A7E6D"/>
    <w:rsid w:val="003F6AD0"/>
    <w:rsid w:val="004C748F"/>
    <w:rsid w:val="004D0307"/>
    <w:rsid w:val="004E4DEA"/>
    <w:rsid w:val="004F6E41"/>
    <w:rsid w:val="00570CE0"/>
    <w:rsid w:val="005962C1"/>
    <w:rsid w:val="005D2434"/>
    <w:rsid w:val="006279F2"/>
    <w:rsid w:val="006758FB"/>
    <w:rsid w:val="00675E7F"/>
    <w:rsid w:val="0069707E"/>
    <w:rsid w:val="006B0019"/>
    <w:rsid w:val="006B38D9"/>
    <w:rsid w:val="006E1D63"/>
    <w:rsid w:val="00713716"/>
    <w:rsid w:val="007305FC"/>
    <w:rsid w:val="00731D10"/>
    <w:rsid w:val="00744F52"/>
    <w:rsid w:val="00773358"/>
    <w:rsid w:val="007A5113"/>
    <w:rsid w:val="00895EB9"/>
    <w:rsid w:val="008B23A0"/>
    <w:rsid w:val="008F2853"/>
    <w:rsid w:val="00952890"/>
    <w:rsid w:val="00952C76"/>
    <w:rsid w:val="009C2C00"/>
    <w:rsid w:val="00A643C0"/>
    <w:rsid w:val="00A721D7"/>
    <w:rsid w:val="00A80571"/>
    <w:rsid w:val="00A916EB"/>
    <w:rsid w:val="00AB76BB"/>
    <w:rsid w:val="00AE3B45"/>
    <w:rsid w:val="00B35BBE"/>
    <w:rsid w:val="00B50B1E"/>
    <w:rsid w:val="00B95D99"/>
    <w:rsid w:val="00BF6EB0"/>
    <w:rsid w:val="00C20CFC"/>
    <w:rsid w:val="00C20F8F"/>
    <w:rsid w:val="00C67388"/>
    <w:rsid w:val="00C943B9"/>
    <w:rsid w:val="00CB0845"/>
    <w:rsid w:val="00CF0CB9"/>
    <w:rsid w:val="00CF7A19"/>
    <w:rsid w:val="00D65A24"/>
    <w:rsid w:val="00D705CF"/>
    <w:rsid w:val="00DB1381"/>
    <w:rsid w:val="00E14B6D"/>
    <w:rsid w:val="00E95F89"/>
    <w:rsid w:val="00EF3880"/>
    <w:rsid w:val="00F07770"/>
    <w:rsid w:val="00F24FF5"/>
    <w:rsid w:val="00FB0990"/>
    <w:rsid w:val="00FC5D51"/>
    <w:rsid w:val="00FE67EA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Bence Halmai</cp:lastModifiedBy>
  <cp:revision>69</cp:revision>
  <dcterms:created xsi:type="dcterms:W3CDTF">2024-09-29T09:16:00Z</dcterms:created>
  <dcterms:modified xsi:type="dcterms:W3CDTF">2024-12-31T12:17:00Z</dcterms:modified>
</cp:coreProperties>
</file>