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18B5CF86" w:rsidR="0099725C" w:rsidRDefault="0099725C" w:rsidP="00F32F14">
      <w:pPr>
        <w:spacing w:after="0"/>
      </w:pPr>
      <w:r>
        <w:t>(</w:t>
      </w:r>
      <w:r w:rsidR="004E5E58">
        <w:t>972-9</w:t>
      </w:r>
      <w:r w:rsidR="001019B4">
        <w:t>9</w:t>
      </w:r>
      <w:r w:rsidR="004E5E58">
        <w:t>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27F8D060" w:rsidR="0026798F" w:rsidRDefault="0026798F" w:rsidP="00F32F14">
      <w:pPr>
        <w:spacing w:after="0"/>
      </w:pPr>
      <w:r>
        <w:t xml:space="preserve">középső lánya + </w:t>
      </w:r>
      <w:r w:rsidR="00C57B90">
        <w:t>Orseolo</w:t>
      </w:r>
      <w:r>
        <w:t xml:space="preserve"> Ottó (velencei </w:t>
      </w:r>
      <w:proofErr w:type="spellStart"/>
      <w:r>
        <w:t>doge</w:t>
      </w:r>
      <w:proofErr w:type="spellEnd"/>
      <w:r>
        <w:t>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lastRenderedPageBreak/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59D245D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6F3E091A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A7098C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D9F3126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3807F6A0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5680B0E3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2D2A16B7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8E89A80" w14:textId="220ECF0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lastRenderedPageBreak/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1077ED3" w14:textId="77777777" w:rsidR="00E21F79" w:rsidRDefault="00E21F79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46039FD7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4CA32D6A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1971949C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009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Szent Márton hegyi apátság </w:t>
      </w:r>
      <w:r>
        <w:tab/>
      </w:r>
      <w:r w:rsidR="00665B78">
        <w:t>996 (Géza Idejében)</w:t>
      </w:r>
    </w:p>
    <w:p w14:paraId="25251234" w14:textId="70E9EBE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6ABD100D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7125FB86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megerősítésé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aszerbekezds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 w:rsidR="00064108">
        <w:t>falunként</w:t>
      </w:r>
      <w:proofErr w:type="spellEnd"/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7A984590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7A21B495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élén:</w:t>
      </w:r>
      <w:r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3AFD5BF7" w14:textId="67B52E14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7F6D28C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</w:t>
      </w:r>
      <w:r w:rsidR="009475AD">
        <w:t>i</w:t>
      </w:r>
      <w:r>
        <w:t>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649ECCC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1F40EC8" w14:textId="77777777" w:rsidR="00084C1B" w:rsidRDefault="00084C1B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2CB5B52B" w:rsidR="00C10260" w:rsidRPr="002924E7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2924E7">
        <w:rPr>
          <w:b/>
          <w:bCs/>
        </w:rPr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74B174D5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proofErr w:type="spellStart"/>
      <w:r>
        <w:t>irja</w:t>
      </w:r>
      <w:proofErr w:type="spellEnd"/>
      <w:r>
        <w:t xml:space="preserve">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3737A4A7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C1FD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9"/>
  </w:num>
  <w:num w:numId="5" w16cid:durableId="490944501">
    <w:abstractNumId w:val="2"/>
  </w:num>
  <w:num w:numId="6" w16cid:durableId="1425108882">
    <w:abstractNumId w:val="7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8"/>
  </w:num>
  <w:num w:numId="10" w16cid:durableId="143932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64108"/>
    <w:rsid w:val="00084C1B"/>
    <w:rsid w:val="001019B4"/>
    <w:rsid w:val="00205214"/>
    <w:rsid w:val="002168DC"/>
    <w:rsid w:val="0026798F"/>
    <w:rsid w:val="002924E7"/>
    <w:rsid w:val="002A19B0"/>
    <w:rsid w:val="004C53DE"/>
    <w:rsid w:val="004E5E58"/>
    <w:rsid w:val="004F3A1F"/>
    <w:rsid w:val="004F5821"/>
    <w:rsid w:val="005043BC"/>
    <w:rsid w:val="0054592D"/>
    <w:rsid w:val="005E7536"/>
    <w:rsid w:val="00665B78"/>
    <w:rsid w:val="00697BDE"/>
    <w:rsid w:val="006B2694"/>
    <w:rsid w:val="006C3E87"/>
    <w:rsid w:val="007546C5"/>
    <w:rsid w:val="00796E8C"/>
    <w:rsid w:val="007A1E33"/>
    <w:rsid w:val="007D4385"/>
    <w:rsid w:val="008165C1"/>
    <w:rsid w:val="0083341A"/>
    <w:rsid w:val="008A3F49"/>
    <w:rsid w:val="009475AD"/>
    <w:rsid w:val="00956448"/>
    <w:rsid w:val="0099725C"/>
    <w:rsid w:val="009B5361"/>
    <w:rsid w:val="00A1597F"/>
    <w:rsid w:val="00A41927"/>
    <w:rsid w:val="00A90345"/>
    <w:rsid w:val="00BA1FF8"/>
    <w:rsid w:val="00C10260"/>
    <w:rsid w:val="00C164DB"/>
    <w:rsid w:val="00C22DA9"/>
    <w:rsid w:val="00C57B90"/>
    <w:rsid w:val="00C725FC"/>
    <w:rsid w:val="00D17276"/>
    <w:rsid w:val="00D50716"/>
    <w:rsid w:val="00D7412E"/>
    <w:rsid w:val="00DF120F"/>
    <w:rsid w:val="00E21F79"/>
    <w:rsid w:val="00E32747"/>
    <w:rsid w:val="00F174AD"/>
    <w:rsid w:val="00F32F14"/>
    <w:rsid w:val="00FC43E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694</Words>
  <Characters>4793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25</cp:revision>
  <dcterms:created xsi:type="dcterms:W3CDTF">2022-09-14T14:26:00Z</dcterms:created>
  <dcterms:modified xsi:type="dcterms:W3CDTF">2024-11-24T19:30:00Z</dcterms:modified>
</cp:coreProperties>
</file>