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2E73A1"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2E73A1"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A36E83"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A36E83">
        <w:t>A magyar állam megszilárdulása: I. (Szent) László és Könyves Kálmán törvényei</w:t>
      </w:r>
    </w:p>
    <w:p w14:paraId="5AFB77BD" w14:textId="59F7015A" w:rsidR="00A36E83" w:rsidRDefault="00A36E83" w:rsidP="00A36E83">
      <w:r w:rsidRPr="00A36E83">
        <w:t xml:space="preserve">A </w:t>
      </w:r>
      <w:proofErr w:type="spellStart"/>
      <w:r w:rsidRPr="00A36E83">
        <w:t>kül</w:t>
      </w:r>
      <w:proofErr w:type="spellEnd"/>
      <w:r w:rsidRPr="00A36E83">
        <w:t>- és belpolitika új irányai: III. Béla uralkodása</w:t>
      </w:r>
    </w:p>
    <w:p w14:paraId="05849F48" w14:textId="0F4BF190" w:rsidR="00A36E83" w:rsidRDefault="00A36E83" w:rsidP="00A36E83">
      <w:r w:rsidRPr="00A36E83"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A36E83">
        <w:t>Rendi és abszolutista törekvések, konfliktusok a 17. században: a Bocskai-szabadságharc, Bethlen Gábor bekapcsolódása a harmincéves háborúba, 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Default="00A36E83" w:rsidP="00A36E83">
      <w:r w:rsidRPr="00A36E83">
        <w:t>A török kiűzése</w:t>
      </w:r>
    </w:p>
    <w:p w14:paraId="2C8FAD13" w14:textId="52EFAEB2" w:rsidR="00A36E83" w:rsidRDefault="00A36E83" w:rsidP="00A36E83">
      <w:r w:rsidRPr="00A36E83">
        <w:t xml:space="preserve">Magyarország a Habsburg Birodalomban (Pragmatica </w:t>
      </w:r>
      <w:proofErr w:type="spellStart"/>
      <w:r w:rsidRPr="00A36E83">
        <w:t>Sanctio</w:t>
      </w:r>
      <w:proofErr w:type="spellEnd"/>
      <w:r w:rsidRPr="00A36E83">
        <w:t>, kormányzat)</w:t>
      </w:r>
    </w:p>
    <w:p w14:paraId="039D5A3F" w14:textId="192540D9" w:rsidR="00A36E83" w:rsidRDefault="00A36E83" w:rsidP="00A36E83">
      <w:r w:rsidRPr="00A36E83">
        <w:t>A jakobinus diktatúra</w:t>
      </w:r>
    </w:p>
    <w:p w14:paraId="4D142757" w14:textId="5D89C93B" w:rsidR="00A36E83" w:rsidRDefault="00A36E83" w:rsidP="00A36E83">
      <w:r w:rsidRPr="00A36E83"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A36E83"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>A második ipari forradalom gazdasági és társadalmi háttere: tőkekoncentráció, népességrobbanás, urbanizáció, környezeti hatások – a világban és Magyarországon. Pest-Buda/Budapest fejlődése a reformkortól az első világháborúig</w:t>
      </w:r>
    </w:p>
    <w:p w14:paraId="43B348D2" w14:textId="288C50A9" w:rsidR="00A36E83" w:rsidRDefault="00A36E83" w:rsidP="00A36E83">
      <w:r w:rsidRPr="00A36E83"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A36E83"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A36E83"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183693"/>
    <w:rsid w:val="001D3655"/>
    <w:rsid w:val="00275B77"/>
    <w:rsid w:val="002E73A1"/>
    <w:rsid w:val="003877C7"/>
    <w:rsid w:val="00393B75"/>
    <w:rsid w:val="003F20B3"/>
    <w:rsid w:val="0049196D"/>
    <w:rsid w:val="0055379A"/>
    <w:rsid w:val="00582117"/>
    <w:rsid w:val="007541E9"/>
    <w:rsid w:val="00A36E83"/>
    <w:rsid w:val="00A43273"/>
    <w:rsid w:val="00A53455"/>
    <w:rsid w:val="00C14D8C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979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11</cp:revision>
  <dcterms:created xsi:type="dcterms:W3CDTF">2024-09-24T15:54:00Z</dcterms:created>
  <dcterms:modified xsi:type="dcterms:W3CDTF">2024-10-19T07:10:00Z</dcterms:modified>
</cp:coreProperties>
</file>