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891" w:rsidRPr="00856891" w:rsidRDefault="00856891" w:rsidP="00856891">
      <w:pPr>
        <w:jc w:val="center"/>
        <w:rPr>
          <w:b/>
          <w:sz w:val="30"/>
          <w:szCs w:val="30"/>
        </w:rPr>
      </w:pPr>
      <w:r w:rsidRPr="00856891">
        <w:rPr>
          <w:b/>
          <w:sz w:val="30"/>
          <w:szCs w:val="30"/>
        </w:rPr>
        <w:t>9</w:t>
      </w:r>
      <w:proofErr w:type="gramStart"/>
      <w:r w:rsidRPr="00856891">
        <w:rPr>
          <w:b/>
          <w:sz w:val="30"/>
          <w:szCs w:val="30"/>
        </w:rPr>
        <w:t>.tétel</w:t>
      </w:r>
      <w:proofErr w:type="gramEnd"/>
      <w:r w:rsidRPr="00856891">
        <w:rPr>
          <w:b/>
          <w:sz w:val="30"/>
          <w:szCs w:val="30"/>
        </w:rPr>
        <w:br/>
      </w:r>
      <w:bookmarkStart w:id="0" w:name="_GoBack"/>
      <w:bookmarkEnd w:id="0"/>
      <w:r w:rsidRPr="00856891">
        <w:rPr>
          <w:b/>
          <w:sz w:val="30"/>
          <w:szCs w:val="30"/>
        </w:rPr>
        <w:t>Jókai Mór:  Az aranyember (konkrét elemzés)</w:t>
      </w:r>
    </w:p>
    <w:p w:rsidR="009B4A52" w:rsidRPr="00856891" w:rsidRDefault="00A919EF">
      <w:pPr>
        <w:rPr>
          <w:rFonts w:ascii="Arial" w:hAnsi="Arial" w:cs="Arial"/>
          <w:color w:val="393939"/>
          <w:sz w:val="20"/>
          <w:szCs w:val="20"/>
          <w:shd w:val="clear" w:color="auto" w:fill="FFFFFF"/>
        </w:rPr>
      </w:pPr>
      <w:r>
        <w:br/>
      </w:r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A regény közlését „</w:t>
      </w:r>
      <w:proofErr w:type="gramStart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A</w:t>
      </w:r>
      <w:proofErr w:type="gramEnd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 Hon” című napilap</w:t>
      </w:r>
      <w:r w:rsidR="00856891"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 1872. január 1-jén kezdte meg.</w:t>
      </w:r>
      <w:r w:rsidR="00856891">
        <w:rPr>
          <w:rFonts w:ascii="Arial" w:hAnsi="Arial" w:cs="Arial"/>
          <w:color w:val="393939"/>
          <w:sz w:val="20"/>
          <w:szCs w:val="20"/>
        </w:rPr>
        <w:t xml:space="preserve"> </w:t>
      </w:r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S Balatonfüreden készült el az egész alig pár hónap alatt</w:t>
      </w:r>
      <w:r w:rsidR="00856891">
        <w:rPr>
          <w:rFonts w:ascii="Arial" w:hAnsi="Arial" w:cs="Arial"/>
          <w:color w:val="393939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393939"/>
          <w:sz w:val="20"/>
          <w:szCs w:val="20"/>
        </w:rPr>
        <w:br/>
      </w:r>
      <w:r>
        <w:rPr>
          <w:rFonts w:ascii="Arial" w:hAnsi="Arial" w:cs="Arial"/>
          <w:color w:val="393939"/>
          <w:sz w:val="20"/>
          <w:szCs w:val="20"/>
        </w:rPr>
        <w:br/>
      </w:r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A mű egyik helyszíne Komárom, az író szülővárosa. Komárom éppen „Az arany ember” története időpontjában élte fénykorát. A felvidéki és alföldi kereskedelem fő </w:t>
      </w:r>
      <w:proofErr w:type="spellStart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víziútjainak</w:t>
      </w:r>
      <w:proofErr w:type="spellEnd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 kereszteződésénél fekvő </w:t>
      </w:r>
      <w:proofErr w:type="gramStart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város virágzó</w:t>
      </w:r>
      <w:proofErr w:type="gramEnd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 gabona- és fakereskedelme, valamint feldolgozó ipara jólétet és folyamatos gazdagodást biztosított polgárainak. A környezetrajz elevensége és plaszticitása onnan adódik, hogy Jókai saját gyermekkorának világát idézi fel. A másik fontos helyszínt, a Balatont a hatvanas évek végén ismeri meg alaposabban az író. Rokonai többször is meghívják Tihanyba, majd Balatonfüredre, Jókai 1</w:t>
      </w:r>
      <w:r w:rsidR="00856891">
        <w:rPr>
          <w:rFonts w:ascii="Arial" w:hAnsi="Arial" w:cs="Arial"/>
          <w:color w:val="393939"/>
          <w:sz w:val="20"/>
          <w:szCs w:val="20"/>
          <w:shd w:val="clear" w:color="auto" w:fill="FFFFFF"/>
        </w:rPr>
        <w:t>871-ben itt építi fel villáját.</w:t>
      </w:r>
      <w:r>
        <w:rPr>
          <w:rFonts w:ascii="Arial" w:hAnsi="Arial" w:cs="Arial"/>
          <w:color w:val="393939"/>
          <w:sz w:val="20"/>
          <w:szCs w:val="20"/>
        </w:rPr>
        <w:br/>
      </w:r>
      <w:r w:rsidR="00856891">
        <w:rPr>
          <w:rFonts w:ascii="Arial" w:hAnsi="Arial" w:cs="Arial"/>
          <w:color w:val="393939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 történet az 1820-as évek végén, vagy az 1830-as évek elején kezdődik. A végkifejletig, </w:t>
      </w:r>
      <w:proofErr w:type="spellStart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Athalia</w:t>
      </w:r>
      <w:proofErr w:type="spellEnd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 gyilkossági kísérletéig mintegy kilenc-tíz év telik el.</w:t>
      </w:r>
      <w:r>
        <w:rPr>
          <w:rFonts w:ascii="Arial" w:hAnsi="Arial" w:cs="Arial"/>
          <w:color w:val="393939"/>
          <w:sz w:val="20"/>
          <w:szCs w:val="20"/>
        </w:rPr>
        <w:br/>
      </w:r>
      <w:r>
        <w:rPr>
          <w:rFonts w:ascii="Arial" w:hAnsi="Arial" w:cs="Arial"/>
          <w:color w:val="393939"/>
          <w:sz w:val="20"/>
          <w:szCs w:val="20"/>
        </w:rPr>
        <w:br/>
      </w:r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A regény fő szervező elve két antik eredetű mítosz. </w:t>
      </w:r>
      <w:proofErr w:type="spellStart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Midász</w:t>
      </w:r>
      <w:proofErr w:type="spellEnd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 király történetére már a regény első amerikai kiadásának címe is utal (Modern Midas, 1884.). A legendás fríg király azt kérte </w:t>
      </w:r>
      <w:proofErr w:type="spellStart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Dionűszosztól</w:t>
      </w:r>
      <w:proofErr w:type="spellEnd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 jutalmul, hogy minden változzék arannyá, amihez csak hozzáér. Jókai többször is utal Tímár kapcsán a mondára, anélkül, hogy említené </w:t>
      </w:r>
      <w:proofErr w:type="spellStart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Midász</w:t>
      </w:r>
      <w:proofErr w:type="spellEnd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 nevét: És akármihez kezd, az mind arannyá változik a kezében" (Az aranybánya). A másik mítosz </w:t>
      </w:r>
      <w:proofErr w:type="spellStart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Polükratészt</w:t>
      </w:r>
      <w:proofErr w:type="spellEnd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 idézi. A Kr. e. VI. században </w:t>
      </w:r>
      <w:proofErr w:type="spellStart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Szamosz</w:t>
      </w:r>
      <w:proofErr w:type="spellEnd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 uralkodójaként nagy politikai és katonai sikereket ért el, vagyona és szövetségeseinek száma egyre nőtt. A hagyomány szerint - a témát Schiller </w:t>
      </w:r>
      <w:proofErr w:type="spellStart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Polycrates</w:t>
      </w:r>
      <w:proofErr w:type="spellEnd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 gyűrűje című balladája is feldolgozta - rendkívüli szerencséjét maga is megsokallta, ezért - az isteneknek szánt áldozatként - egy nagy értékű gyűrűjét a tengerbe dobta. A gyűrű azonban egy kifogott hal gyomrából újra előkerül. Tímár, sikerei csúcsán, ezt a mítoszt idézi föl: „Eszébe jutott </w:t>
      </w:r>
      <w:proofErr w:type="spellStart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Polycrates</w:t>
      </w:r>
      <w:proofErr w:type="spellEnd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, aki nem tud veszíteni, s végre rettegni kezd nagy szerencséjétől” („Az első veszteség”).</w:t>
      </w:r>
      <w:r>
        <w:rPr>
          <w:rFonts w:ascii="Arial" w:hAnsi="Arial" w:cs="Arial"/>
          <w:color w:val="393939"/>
          <w:sz w:val="20"/>
          <w:szCs w:val="20"/>
        </w:rPr>
        <w:br/>
      </w:r>
      <w:r>
        <w:rPr>
          <w:rFonts w:ascii="Arial" w:hAnsi="Arial" w:cs="Arial"/>
          <w:color w:val="393939"/>
          <w:sz w:val="20"/>
          <w:szCs w:val="20"/>
        </w:rPr>
        <w:br/>
      </w:r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Tímár Mihály története e két mítoszt példázza. A főszereplő teljesíti Ali </w:t>
      </w:r>
      <w:proofErr w:type="spellStart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Csorbadzsi</w:t>
      </w:r>
      <w:proofErr w:type="spellEnd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 végakaratát, elviszi </w:t>
      </w:r>
      <w:proofErr w:type="spellStart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Tíméát</w:t>
      </w:r>
      <w:proofErr w:type="spellEnd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Brazovics-házba</w:t>
      </w:r>
      <w:proofErr w:type="spellEnd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. Az elázott búza és a török kincs révén megalapozza szerencséjét. „Az arany ember” kifejezést a Szent Borbála továbbhaladási engedélyét megadó </w:t>
      </w:r>
      <w:proofErr w:type="spellStart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inspiciens</w:t>
      </w:r>
      <w:proofErr w:type="spellEnd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 használja először </w:t>
      </w:r>
      <w:proofErr w:type="spellStart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Kacsuka</w:t>
      </w:r>
      <w:proofErr w:type="spellEnd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 úrnak írt levelében: „Ez egy arany ember” („</w:t>
      </w:r>
      <w:proofErr w:type="gramStart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A</w:t>
      </w:r>
      <w:proofErr w:type="gramEnd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 szigorú vizsgálat”). Ettől kezdve a „frázis” mint állandó jelző végigkíséri a főhőst. A külső szemlélő számára az elnevezés egyértelműen a gazdagságot, az üzleti szerencsét és rátermettséget jelenti. Pénzügyi hatalmával Timár mások sorsát is irányítja: a </w:t>
      </w:r>
      <w:proofErr w:type="spellStart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Tíméát</w:t>
      </w:r>
      <w:proofErr w:type="spellEnd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 megalázó </w:t>
      </w:r>
      <w:proofErr w:type="spellStart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Brazovics-házat</w:t>
      </w:r>
      <w:proofErr w:type="spellEnd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 tönkreteszi, a családfőt öngyilkosságba kergeti, s ezzel akaratlanul is meggátolja </w:t>
      </w:r>
      <w:proofErr w:type="spellStart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Athalie</w:t>
      </w:r>
      <w:proofErr w:type="spellEnd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 és </w:t>
      </w:r>
      <w:proofErr w:type="spellStart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Kacsuka</w:t>
      </w:r>
      <w:proofErr w:type="spellEnd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 házasságát. Másoknak kitüntetést szerez, a hűséges Fabula Jánost gazdaggá teszi. A hajóírnokból a legmagasabb körökben is szívesen látott nagyvállalkozó lesz. A felemelkedéssel azonban együtt jár a kétség is. Timár belső monológ formájában megjelenített vívódásai ritmikusan tagolják a regényt. A dilemma a szándékok, tettek mögöttes tartalmára vonatkoznak: jótevő vagy tolvaj, mások boldogságának elősegítője, vagy a boldogság gyilkosa Timár? Beavatkozhat-e az ember mások életébe? A megoldhatatlan erkölcsi problémák az öngyilkossági kísérletig sodorják a főhőst.</w:t>
      </w:r>
      <w:r>
        <w:rPr>
          <w:rFonts w:ascii="Arial" w:hAnsi="Arial" w:cs="Arial"/>
          <w:color w:val="393939"/>
          <w:sz w:val="20"/>
          <w:szCs w:val="20"/>
        </w:rPr>
        <w:br/>
      </w:r>
      <w:r>
        <w:rPr>
          <w:rFonts w:ascii="Arial" w:hAnsi="Arial" w:cs="Arial"/>
          <w:color w:val="393939"/>
          <w:sz w:val="20"/>
          <w:szCs w:val="20"/>
        </w:rPr>
        <w:br/>
      </w:r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„Az arany ember” bölcseleti alapját az ember és polgár ellentéte adja. Paradox módon a polgári világot uralomra juttató felvilágosodás vetette fel nagy erővel a civilizáció és a természet szembenállását, az egység végérvényes megbomlását. A kérdést leghatásosabban Rousseau fogalmazta meg. Felfogásában az egyén válaszút előtt áll: „vagy, mint ember a természet része lesz, vagy polgárként a társadalomé”. Rousseau értelmezésében az ember értéke önmagában, mint abszolút egész számban van, a polgár pedig a társadalom függvénye, tört szám. Az egyén nem lehet mindkettőnek a tagja, mert természet és civilizáció kizárja egymást. Timár sorsa ezt példázza. A polgári világban a pénz a </w:t>
      </w:r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lastRenderedPageBreak/>
        <w:t xml:space="preserve">legfőbb érték, ez adja a társadalom megbecsülését. Minden megvásárolható, mindent átsző a korrupció. A „Szent Borbála” továbbhaladását az arany biztosítja, a bécsi minisztériumban jó pénzért kitüntetéshez lehet jutni. Aki híján van a pénznek, azt kiveti magából a társadalom. Teréza retorikusan felépített nagymonológja sorra veszi a polgári világ tartópilléreit a vallástól a törvényen át az adminisztrációig. Majd fölteszi a végső kérdést: „Mire való az egész világ?” („A szigetlakók története”). De ugyanezt kérdezi az önmagával és sorsával meghasonlott </w:t>
      </w:r>
      <w:proofErr w:type="spellStart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Athalie</w:t>
      </w:r>
      <w:proofErr w:type="spellEnd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 is anyjától: „Miért szültél a világra!” („A </w:t>
      </w:r>
      <w:proofErr w:type="spellStart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védördög</w:t>
      </w:r>
      <w:proofErr w:type="spellEnd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”).</w:t>
      </w:r>
      <w:r>
        <w:rPr>
          <w:rFonts w:ascii="Arial" w:hAnsi="Arial" w:cs="Arial"/>
          <w:color w:val="393939"/>
          <w:sz w:val="20"/>
          <w:szCs w:val="20"/>
        </w:rPr>
        <w:br/>
      </w:r>
      <w:r>
        <w:rPr>
          <w:rFonts w:ascii="Arial" w:hAnsi="Arial" w:cs="Arial"/>
          <w:color w:val="393939"/>
          <w:sz w:val="20"/>
          <w:szCs w:val="20"/>
        </w:rPr>
        <w:br/>
      </w:r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A polgári világ megosztottságát, az egység megbomlását jelzi a vallási sokszínűség is. Tímea mohamedán, </w:t>
      </w:r>
      <w:proofErr w:type="spellStart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Brazovicsék</w:t>
      </w:r>
      <w:proofErr w:type="spellEnd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 katolikusok, Timár protestáns. Jókai ironikusan mutatja be az átkeresztelkedésre kényszerített </w:t>
      </w:r>
      <w:proofErr w:type="spellStart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Tíméa</w:t>
      </w:r>
      <w:proofErr w:type="spellEnd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 bolyongását a keresztény hitelvek között. Muzulmán vallásához közel áll a katolicizmus pompája, és </w:t>
      </w:r>
      <w:proofErr w:type="spellStart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kijózanítólag</w:t>
      </w:r>
      <w:proofErr w:type="spellEnd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 hat a protestáns puritanizmus a keresztelőkor és esküvőkor. Nem érti, miért énekli a kántor az „</w:t>
      </w:r>
      <w:proofErr w:type="gramStart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Óh</w:t>
      </w:r>
      <w:proofErr w:type="gramEnd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, Izraelnek Istene” kezdetű zsoltárt, amitől </w:t>
      </w:r>
      <w:proofErr w:type="spellStart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Timéának</w:t>
      </w:r>
      <w:proofErr w:type="spellEnd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 az a gyenge kétsége támadt, hogy </w:t>
      </w:r>
      <w:proofErr w:type="spellStart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őtet</w:t>
      </w:r>
      <w:proofErr w:type="spellEnd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 most talán izraelitának keresztelték meg” („Az alabástrom szobor menyegzője”).</w:t>
      </w:r>
      <w:r>
        <w:rPr>
          <w:rFonts w:ascii="Arial" w:hAnsi="Arial" w:cs="Arial"/>
          <w:color w:val="393939"/>
          <w:sz w:val="20"/>
          <w:szCs w:val="20"/>
        </w:rPr>
        <w:br/>
      </w:r>
      <w:r>
        <w:rPr>
          <w:rFonts w:ascii="Arial" w:hAnsi="Arial" w:cs="Arial"/>
          <w:color w:val="393939"/>
          <w:sz w:val="20"/>
          <w:szCs w:val="20"/>
        </w:rPr>
        <w:br/>
      </w:r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A haszonelvűség világával szemben Jókai megteremti az eszményi életforma színterét, a Senki szigetét. Amikor a főhős először lép a partra, amit maga előtt látott, az a „paradicsom volt” („</w:t>
      </w:r>
      <w:proofErr w:type="gramStart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A</w:t>
      </w:r>
      <w:proofErr w:type="gramEnd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 Senki szigete”). A Sziget mítosza: legtalálóbban így jelölhetjük meg műveinek tematikus magvát. Ez a sziget lehet a Föld valamelyik óceánján, vagy az Al-Dunán vagy valamely más folyón (például a Tiszán vagy Körösön), de elképzelhető a szárazföldön. Ez a sziget a színhelye a hősök társadalommal dacoló vállalkozásainak, amelyben megkísérlik boldogságukat létrehozni Istennek a természetbe rejtett parancsai szerint, melyeket a világ megtagad, vagy üldöz. A Senki szigete ugyan a világtól elzárt hely, mégis állandó kapcsolatban áll a külvilággal. Területenkívüliségét a török porta és a bécsi udvar ötven évre biztosította, az idillt, a harmóniát a pénz és a fegyverek kiiktatása hozta el. Az itt lakók cserekereskedelemre rendezkedtek be. Napjaik nem tétlenségben, hanem állandó és nyugodt munkálkodásban telnek. A természet részeként önmaguk lehetnek, teremtőként a környezettel vívott küzdelemben teljesítik a rájuk bízott isteni parancsot, miközben teremtményként ráhagyatkoznak a Gondviselőre. A tételes vallás dogmái helyett deista-panteista istenfelfogást hisznek, kapcsolataikat, vonzalmaikat a szív döntése irányítja.</w:t>
      </w:r>
      <w:r>
        <w:rPr>
          <w:rFonts w:ascii="Arial" w:hAnsi="Arial" w:cs="Arial"/>
          <w:color w:val="393939"/>
          <w:sz w:val="20"/>
          <w:szCs w:val="20"/>
        </w:rPr>
        <w:br/>
      </w:r>
      <w:r>
        <w:rPr>
          <w:rFonts w:ascii="Arial" w:hAnsi="Arial" w:cs="Arial"/>
          <w:color w:val="393939"/>
          <w:sz w:val="20"/>
          <w:szCs w:val="20"/>
        </w:rPr>
        <w:br/>
      </w:r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Timár a két világ között ingadozik és ingázik. Amikor a Senki szigetén tartózkodik, </w:t>
      </w:r>
      <w:proofErr w:type="spellStart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Timéa</w:t>
      </w:r>
      <w:proofErr w:type="spellEnd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 és az üzleti ügyek izgatják, Komáromból pedig Noémihez vágyik. „Boldog volt itthon, és szerette volna tudni, mi történik otthon” („Az édes otthon”). A dilemma szinte feloldhatatlan Timár számára. Két esetben is a „cserehalál” Jókainál gyakran előforduló motívuma téríti vissza az életbe. Az első esetben </w:t>
      </w:r>
      <w:proofErr w:type="spellStart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Dódika</w:t>
      </w:r>
      <w:proofErr w:type="spellEnd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, fogadott fia halála, másodszor </w:t>
      </w:r>
      <w:proofErr w:type="spellStart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Krisztyán</w:t>
      </w:r>
      <w:proofErr w:type="spellEnd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 Tódor Balatonból kibukkanó holtteste.</w:t>
      </w:r>
      <w:r>
        <w:rPr>
          <w:rFonts w:ascii="Arial" w:hAnsi="Arial" w:cs="Arial"/>
          <w:color w:val="393939"/>
          <w:sz w:val="20"/>
          <w:szCs w:val="20"/>
        </w:rPr>
        <w:br/>
      </w:r>
      <w:r>
        <w:rPr>
          <w:rFonts w:ascii="Arial" w:hAnsi="Arial" w:cs="Arial"/>
          <w:color w:val="393939"/>
          <w:sz w:val="20"/>
          <w:szCs w:val="20"/>
        </w:rPr>
        <w:br/>
      </w:r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Nehezíti a főhős döntését a kétféle szerelem is, mely magába sűríti a két világ jellemzőit. Timár vonzalma </w:t>
      </w:r>
      <w:proofErr w:type="spellStart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Timéa</w:t>
      </w:r>
      <w:proofErr w:type="spellEnd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 iránt kettős természetű. A bűntudat és a kötelességteljesítés éppúgy munkál kapcsolatukban, mint az alabástrom test birtoklásának a vágya. Timár a regény elején háromszor merül alá a Dunába, hogy kimentse a török lányt. </w:t>
      </w:r>
      <w:proofErr w:type="spellStart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Timéát</w:t>
      </w:r>
      <w:proofErr w:type="spellEnd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 a hála érzése viszi a házasságba, s ezt meg is vallja a nászéjszakán: „Én tudom, hogy mi vagyok: önnek a neje. Önnek fogadtam ezt, s Istennek megesküdtem rá. Hűséges, engedelmes neje leszek önnek. Ez a sorsom. Ön velem annyi jót tett, hogy egész életem önnek van lekötve” („Az alabástrom szobor menyegzője”). </w:t>
      </w:r>
      <w:proofErr w:type="spellStart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Timéát</w:t>
      </w:r>
      <w:proofErr w:type="spellEnd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 az „alabástrom szobor” kifejezés kíséri végig a regényben. Az írói megoldás, az állandó jelző – éppúgy, mint Timár esetében az „arany ember” - az eposz műfaját idézi. </w:t>
      </w:r>
      <w:proofErr w:type="spellStart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Timéa</w:t>
      </w:r>
      <w:proofErr w:type="spellEnd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 tökéletes feleség, tiszteli férjét, elvégzi a rábízott feladatot, helytáll az üzleti életben. A szerelmi szenvedély hiánya azonban felőrli a kapcsolatot. Pedig a szobor képes lenne a teljes életre is, felizzik, mikor </w:t>
      </w:r>
      <w:proofErr w:type="spellStart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Kacsuka</w:t>
      </w:r>
      <w:proofErr w:type="spellEnd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 vonzáskörébe kerül.</w:t>
      </w:r>
      <w:r>
        <w:rPr>
          <w:rFonts w:ascii="Arial" w:hAnsi="Arial" w:cs="Arial"/>
          <w:color w:val="393939"/>
          <w:sz w:val="20"/>
          <w:szCs w:val="20"/>
        </w:rPr>
        <w:br/>
      </w:r>
      <w:r>
        <w:rPr>
          <w:rFonts w:ascii="Arial" w:hAnsi="Arial" w:cs="Arial"/>
          <w:color w:val="393939"/>
          <w:sz w:val="20"/>
          <w:szCs w:val="20"/>
        </w:rPr>
        <w:br/>
      </w:r>
      <w:proofErr w:type="spellStart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Timéa</w:t>
      </w:r>
      <w:proofErr w:type="spellEnd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 tökéletes és hideg szépségével áll szemben Noémi életteli alakja. Jókai már az első bemutatáskor hangsúlyozza ellentétét a török leánnyal: „Talán az egyes vonások külön nem volnának a szobrász ideáljai, talán ha márványból volna, nem találnánk szépnek, de az egész főt és alakot, úgy ahogy van, valami rokonszenves </w:t>
      </w:r>
      <w:proofErr w:type="spellStart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sugárzat</w:t>
      </w:r>
      <w:proofErr w:type="spellEnd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 xml:space="preserve"> derengi körül, mely első tekintetre megigéz, és mentől </w:t>
      </w:r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lastRenderedPageBreak/>
        <w:t xml:space="preserve">tovább nézik, annál jobban megnyer” (Almira és </w:t>
      </w:r>
      <w:proofErr w:type="spellStart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Narcissza</w:t>
      </w:r>
      <w:proofErr w:type="spellEnd"/>
      <w:r>
        <w:rPr>
          <w:rFonts w:ascii="Arial" w:hAnsi="Arial" w:cs="Arial"/>
          <w:color w:val="393939"/>
          <w:sz w:val="20"/>
          <w:szCs w:val="20"/>
          <w:shd w:val="clear" w:color="auto" w:fill="FFFFFF"/>
        </w:rPr>
        <w:t>). Noémi harmóniateremtő személyiség, aki nem csupán magához köti a férfit, de szerelmével föl is szabadítja. Kapcsolatukban az egymás iránti kötelesség a szeretetben olvad föl.</w:t>
      </w:r>
    </w:p>
    <w:sectPr w:rsidR="009B4A52" w:rsidRPr="00856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9EF"/>
    <w:rsid w:val="00856891"/>
    <w:rsid w:val="008756C7"/>
    <w:rsid w:val="009B4A52"/>
    <w:rsid w:val="00A919EF"/>
    <w:rsid w:val="00C2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1101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Windows-felhasználó</cp:lastModifiedBy>
  <cp:revision>1</cp:revision>
  <dcterms:created xsi:type="dcterms:W3CDTF">2017-12-25T16:14:00Z</dcterms:created>
  <dcterms:modified xsi:type="dcterms:W3CDTF">2017-12-25T16:59:00Z</dcterms:modified>
</cp:coreProperties>
</file>