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E97D45" w14:textId="7B93B815" w:rsidR="00E21C52" w:rsidRPr="00E21C52" w:rsidRDefault="00E21C52" w:rsidP="00E21C52">
      <w:pPr>
        <w:spacing w:after="0"/>
        <w:jc w:val="center"/>
        <w:rPr>
          <w:b/>
          <w:bCs/>
          <w:sz w:val="36"/>
          <w:szCs w:val="36"/>
        </w:rPr>
      </w:pPr>
      <w:r w:rsidRPr="00E21C52">
        <w:rPr>
          <w:b/>
          <w:bCs/>
          <w:sz w:val="36"/>
          <w:szCs w:val="36"/>
        </w:rPr>
        <w:t>Babits Mihály</w:t>
      </w:r>
    </w:p>
    <w:p w14:paraId="2AD82F5D" w14:textId="77777777" w:rsidR="00E21C52" w:rsidRPr="00E21C52" w:rsidRDefault="00E21C52" w:rsidP="00E21C52">
      <w:pPr>
        <w:spacing w:after="0"/>
      </w:pPr>
    </w:p>
    <w:p w14:paraId="7EA296CB" w14:textId="17110200" w:rsidR="00E21C52" w:rsidRPr="00E21C52" w:rsidRDefault="00E21C52" w:rsidP="00E21C52">
      <w:pPr>
        <w:spacing w:after="0"/>
        <w:rPr>
          <w:b/>
          <w:bCs/>
          <w:sz w:val="32"/>
          <w:szCs w:val="32"/>
        </w:rPr>
      </w:pPr>
      <w:r w:rsidRPr="00E21C52">
        <w:rPr>
          <w:b/>
          <w:bCs/>
          <w:sz w:val="32"/>
          <w:szCs w:val="32"/>
        </w:rPr>
        <w:t>I. Élete</w:t>
      </w:r>
    </w:p>
    <w:p w14:paraId="7A87EB93" w14:textId="0083366E" w:rsidR="00E21C52" w:rsidRPr="00E21C52" w:rsidRDefault="00E21C52" w:rsidP="00E21C52">
      <w:pPr>
        <w:pStyle w:val="Listaszerbekezds"/>
        <w:numPr>
          <w:ilvl w:val="0"/>
          <w:numId w:val="2"/>
        </w:numPr>
        <w:spacing w:after="0"/>
      </w:pPr>
      <w:r w:rsidRPr="00E21C52">
        <w:t>Szekszárdon született katolikus családban</w:t>
      </w:r>
    </w:p>
    <w:p w14:paraId="59221888" w14:textId="30D426E3" w:rsidR="00E21C52" w:rsidRPr="00E21C52" w:rsidRDefault="00E21C52" w:rsidP="00E21C52">
      <w:pPr>
        <w:pStyle w:val="Listaszerbekezds"/>
        <w:numPr>
          <w:ilvl w:val="0"/>
          <w:numId w:val="2"/>
        </w:numPr>
        <w:spacing w:after="0"/>
      </w:pPr>
      <w:r w:rsidRPr="00E21C52">
        <w:t xml:space="preserve">Középiskolai tanulmányok a ciszterci rendi gimnáziumban </w:t>
      </w:r>
    </w:p>
    <w:p w14:paraId="3FE6E731" w14:textId="11B74343" w:rsidR="00E21C52" w:rsidRPr="00E21C52" w:rsidRDefault="00E21C52" w:rsidP="00E21C52">
      <w:pPr>
        <w:pStyle w:val="Listaszerbekezds"/>
        <w:numPr>
          <w:ilvl w:val="0"/>
          <w:numId w:val="2"/>
        </w:numPr>
        <w:spacing w:after="0"/>
      </w:pPr>
      <w:r w:rsidRPr="00E21C52">
        <w:t xml:space="preserve">Magyar-Latin szakos egyetemista Budapesten </w:t>
      </w:r>
    </w:p>
    <w:p w14:paraId="065B7624" w14:textId="6603A895" w:rsidR="00E21C52" w:rsidRPr="00E21C52" w:rsidRDefault="00E21C52" w:rsidP="00E21C52">
      <w:pPr>
        <w:pStyle w:val="Listaszerbekezds"/>
        <w:numPr>
          <w:ilvl w:val="0"/>
          <w:numId w:val="2"/>
        </w:numPr>
        <w:spacing w:after="0"/>
      </w:pPr>
      <w:r w:rsidRPr="00E21C52">
        <w:t xml:space="preserve">Vidéki városokban tanár </w:t>
      </w:r>
    </w:p>
    <w:p w14:paraId="5645DD78" w14:textId="3DCDAF3C" w:rsidR="00E21C52" w:rsidRPr="00E21C52" w:rsidRDefault="00E21C52" w:rsidP="00E21C52">
      <w:pPr>
        <w:pStyle w:val="Listaszerbekezds"/>
        <w:numPr>
          <w:ilvl w:val="0"/>
          <w:numId w:val="2"/>
        </w:numPr>
        <w:spacing w:after="0"/>
      </w:pPr>
      <w:r w:rsidRPr="00E21C52">
        <w:t xml:space="preserve">Az indulástól a Nyugat munkatársa </w:t>
      </w:r>
    </w:p>
    <w:p w14:paraId="207C2EBA" w14:textId="53B9286C" w:rsidR="00E21C52" w:rsidRPr="00E21C52" w:rsidRDefault="00E21C52" w:rsidP="00E21C52">
      <w:pPr>
        <w:pStyle w:val="Listaszerbekezds"/>
        <w:numPr>
          <w:ilvl w:val="0"/>
          <w:numId w:val="2"/>
        </w:numPr>
        <w:spacing w:after="0"/>
      </w:pPr>
      <w:r w:rsidRPr="00E21C52">
        <w:t>Baumgarten-</w:t>
      </w:r>
      <w:r w:rsidR="00D32D24" w:rsidRPr="00E21C52">
        <w:t>díj</w:t>
      </w:r>
      <w:r w:rsidRPr="00E21C52">
        <w:t xml:space="preserve"> kurátora </w:t>
      </w:r>
    </w:p>
    <w:p w14:paraId="4E908981" w14:textId="5D3C4471" w:rsidR="00E21C52" w:rsidRPr="00E21C52" w:rsidRDefault="00E21C52" w:rsidP="00E21C52">
      <w:pPr>
        <w:pStyle w:val="Listaszerbekezds"/>
        <w:numPr>
          <w:ilvl w:val="0"/>
          <w:numId w:val="2"/>
        </w:numPr>
        <w:spacing w:after="0"/>
      </w:pPr>
      <w:r w:rsidRPr="00E21C52">
        <w:t xml:space="preserve">A háború ellenes versei miatt többször perbe fogják a világháború alatt </w:t>
      </w:r>
    </w:p>
    <w:p w14:paraId="50ABB7B0" w14:textId="5F20D585" w:rsidR="00E21C52" w:rsidRPr="00E21C52" w:rsidRDefault="00E21C52" w:rsidP="00E21C52">
      <w:pPr>
        <w:pStyle w:val="Listaszerbekezds"/>
        <w:numPr>
          <w:ilvl w:val="0"/>
          <w:numId w:val="2"/>
        </w:numPr>
        <w:spacing w:after="0"/>
      </w:pPr>
      <w:r w:rsidRPr="006F1BD4">
        <w:rPr>
          <w:b/>
          <w:bCs/>
        </w:rPr>
        <w:t>Felesége</w:t>
      </w:r>
      <w:r w:rsidRPr="00E21C52">
        <w:t xml:space="preserve">: Tanner Ilona (művészneve: Török Sophie) </w:t>
      </w:r>
    </w:p>
    <w:p w14:paraId="2F4037D9" w14:textId="45B92073" w:rsidR="00E21C52" w:rsidRPr="00E21C52" w:rsidRDefault="00E21C52" w:rsidP="00E21C52">
      <w:pPr>
        <w:pStyle w:val="Listaszerbekezds"/>
        <w:numPr>
          <w:ilvl w:val="0"/>
          <w:numId w:val="2"/>
        </w:numPr>
        <w:spacing w:after="0"/>
      </w:pPr>
      <w:r w:rsidRPr="00E21C52">
        <w:t xml:space="preserve">Osvát halála után, szerkeszti a Nyugatot </w:t>
      </w:r>
    </w:p>
    <w:p w14:paraId="34671FE3" w14:textId="6449BAE4" w:rsidR="00E21C52" w:rsidRPr="00E21C52" w:rsidRDefault="00E21C52" w:rsidP="00E21C52">
      <w:pPr>
        <w:pStyle w:val="Listaszerbekezds"/>
        <w:numPr>
          <w:ilvl w:val="0"/>
          <w:numId w:val="2"/>
        </w:numPr>
        <w:spacing w:after="0"/>
      </w:pPr>
      <w:r w:rsidRPr="00E21C52">
        <w:t xml:space="preserve">Megállapítják, hogy gégerákos, éveken át tartó kezelés </w:t>
      </w:r>
    </w:p>
    <w:p w14:paraId="1D6F8E36" w14:textId="694F3CCA" w:rsidR="00E21C52" w:rsidRPr="00E21C52" w:rsidRDefault="00E21C52" w:rsidP="00E21C52">
      <w:pPr>
        <w:pStyle w:val="Listaszerbekezds"/>
        <w:numPr>
          <w:ilvl w:val="0"/>
          <w:numId w:val="2"/>
        </w:numPr>
        <w:spacing w:after="0"/>
      </w:pPr>
      <w:r w:rsidRPr="00E21C52">
        <w:t xml:space="preserve">Kitüntetik az olasz San Remo-díjjal Dante isteni színjátékának </w:t>
      </w:r>
      <w:r w:rsidR="00D32D24" w:rsidRPr="00E21C52">
        <w:t>fordításáért</w:t>
      </w:r>
      <w:r w:rsidRPr="00E21C52">
        <w:t xml:space="preserve"> </w:t>
      </w:r>
    </w:p>
    <w:p w14:paraId="4F9815B9" w14:textId="7DEA9D67" w:rsidR="00E21C52" w:rsidRPr="00E21C52" w:rsidRDefault="00E21C52" w:rsidP="00E21C52">
      <w:pPr>
        <w:pStyle w:val="Listaszerbekezds"/>
        <w:numPr>
          <w:ilvl w:val="0"/>
          <w:numId w:val="2"/>
        </w:numPr>
        <w:spacing w:after="0"/>
      </w:pPr>
      <w:r w:rsidRPr="00E21C52">
        <w:t xml:space="preserve">Az MTA tagja </w:t>
      </w:r>
    </w:p>
    <w:p w14:paraId="6253860B" w14:textId="5A73AB27" w:rsidR="00E21C52" w:rsidRDefault="00E21C52" w:rsidP="00E21C52">
      <w:pPr>
        <w:pStyle w:val="Listaszerbekezds"/>
        <w:numPr>
          <w:ilvl w:val="0"/>
          <w:numId w:val="2"/>
        </w:numPr>
        <w:spacing w:after="0"/>
      </w:pPr>
      <w:r w:rsidRPr="00E21C52">
        <w:t xml:space="preserve">1941-ben meghal ezzel a Nyugat is megszűnik </w:t>
      </w:r>
    </w:p>
    <w:p w14:paraId="0EB9306B" w14:textId="77777777" w:rsidR="00EF5248" w:rsidRDefault="00EF5248" w:rsidP="00EF5248">
      <w:pPr>
        <w:spacing w:after="0"/>
      </w:pPr>
    </w:p>
    <w:p w14:paraId="7448D64E" w14:textId="68A8FCA3" w:rsidR="00EF5248" w:rsidRPr="00E13980" w:rsidRDefault="00EF5248" w:rsidP="00EF5248">
      <w:pPr>
        <w:spacing w:after="0"/>
        <w:rPr>
          <w:b/>
          <w:bCs/>
          <w:sz w:val="32"/>
          <w:szCs w:val="32"/>
        </w:rPr>
      </w:pPr>
      <w:r w:rsidRPr="00E13980">
        <w:rPr>
          <w:b/>
          <w:bCs/>
          <w:sz w:val="32"/>
          <w:szCs w:val="32"/>
        </w:rPr>
        <w:t xml:space="preserve">II. </w:t>
      </w:r>
      <w:r w:rsidR="009A0422" w:rsidRPr="00E13980">
        <w:rPr>
          <w:b/>
          <w:bCs/>
          <w:sz w:val="32"/>
          <w:szCs w:val="32"/>
        </w:rPr>
        <w:t xml:space="preserve">Alkotói korszakai </w:t>
      </w:r>
    </w:p>
    <w:p w14:paraId="19877DEE" w14:textId="227F7023" w:rsidR="00E13980" w:rsidRPr="007B1270" w:rsidRDefault="007B1270" w:rsidP="00D045D0">
      <w:pPr>
        <w:tabs>
          <w:tab w:val="left" w:pos="2685"/>
        </w:tabs>
        <w:spacing w:after="0"/>
        <w:rPr>
          <w:b/>
          <w:bCs/>
        </w:rPr>
      </w:pPr>
      <w:r w:rsidRPr="007B1270">
        <w:rPr>
          <w:b/>
          <w:bCs/>
        </w:rPr>
        <w:t>1.</w:t>
      </w:r>
      <w:r w:rsidR="00E13980" w:rsidRPr="007B1270">
        <w:rPr>
          <w:b/>
          <w:bCs/>
        </w:rPr>
        <w:t xml:space="preserve"> szakasz</w:t>
      </w:r>
      <w:r w:rsidRPr="007B1270">
        <w:rPr>
          <w:b/>
          <w:bCs/>
        </w:rPr>
        <w:t xml:space="preserve"> (1900 - 1916)</w:t>
      </w:r>
      <w:r w:rsidR="00E13980" w:rsidRPr="007B1270">
        <w:rPr>
          <w:b/>
          <w:bCs/>
        </w:rPr>
        <w:t xml:space="preserve">: </w:t>
      </w:r>
      <w:r w:rsidR="00D045D0" w:rsidRPr="007B1270">
        <w:rPr>
          <w:b/>
          <w:bCs/>
        </w:rPr>
        <w:tab/>
      </w:r>
    </w:p>
    <w:p w14:paraId="4B23F7DD" w14:textId="1E85D0A9" w:rsidR="00D045D0" w:rsidRDefault="00CA5854" w:rsidP="00D045D0">
      <w:pPr>
        <w:tabs>
          <w:tab w:val="left" w:pos="2685"/>
        </w:tabs>
        <w:spacing w:after="0"/>
      </w:pPr>
      <w:r>
        <w:rPr>
          <w:b/>
          <w:bCs/>
        </w:rPr>
        <w:t xml:space="preserve">- </w:t>
      </w:r>
      <w:r w:rsidR="00380C0D">
        <w:rPr>
          <w:b/>
          <w:bCs/>
        </w:rPr>
        <w:t>A</w:t>
      </w:r>
      <w:r w:rsidR="00D045D0" w:rsidRPr="00CA5854">
        <w:rPr>
          <w:b/>
          <w:bCs/>
        </w:rPr>
        <w:t xml:space="preserve"> szecessziós, impresszionista és szimbolista</w:t>
      </w:r>
      <w:r w:rsidR="00D045D0">
        <w:t xml:space="preserve"> poétikai eljárások jellemzik ezt a korszakot </w:t>
      </w:r>
    </w:p>
    <w:p w14:paraId="1070FFF5" w14:textId="0292A31D" w:rsidR="00D045D0" w:rsidRDefault="00CA5854" w:rsidP="00D045D0">
      <w:pPr>
        <w:tabs>
          <w:tab w:val="left" w:pos="2685"/>
        </w:tabs>
        <w:spacing w:after="0"/>
      </w:pPr>
      <w:r>
        <w:t xml:space="preserve">- </w:t>
      </w:r>
      <w:r w:rsidR="00380C0D">
        <w:t>M</w:t>
      </w:r>
      <w:r w:rsidR="00D045D0">
        <w:t xml:space="preserve">űvészetfelfogása a francia szimbolistákéhoz hasonló: a művészet nem a valósághoz utánzása, hanem az isteni teremtéshez hasonló „világteremtés” </w:t>
      </w:r>
    </w:p>
    <w:p w14:paraId="7CBE1D30" w14:textId="2DB7EEBC" w:rsidR="00D045D0" w:rsidRDefault="00CA5854" w:rsidP="00D045D0">
      <w:pPr>
        <w:tabs>
          <w:tab w:val="left" w:pos="2685"/>
        </w:tabs>
        <w:spacing w:after="0"/>
      </w:pPr>
      <w:r>
        <w:t xml:space="preserve">- </w:t>
      </w:r>
      <w:r w:rsidR="00D045D0" w:rsidRPr="00CA5854">
        <w:rPr>
          <w:b/>
          <w:bCs/>
        </w:rPr>
        <w:t>parnasszizmus</w:t>
      </w:r>
      <w:r w:rsidR="00D045D0">
        <w:t>: távolságtartó, esztétizáló szemlélet. Aprólékos műgonddal készített versek, tartózkodás a közéleti témáktól</w:t>
      </w:r>
    </w:p>
    <w:p w14:paraId="2DF0FF26" w14:textId="780E1D5C" w:rsidR="00D045D0" w:rsidRDefault="00177AE4" w:rsidP="00D045D0">
      <w:pPr>
        <w:tabs>
          <w:tab w:val="left" w:pos="2685"/>
        </w:tabs>
        <w:spacing w:after="0"/>
      </w:pPr>
      <w:r>
        <w:t xml:space="preserve">- </w:t>
      </w:r>
      <w:r w:rsidR="00D045D0" w:rsidRPr="00177AE4">
        <w:rPr>
          <w:b/>
          <w:bCs/>
        </w:rPr>
        <w:t>objektív, (tárgyias) líra:</w:t>
      </w:r>
      <w:r w:rsidR="00D045D0">
        <w:t xml:space="preserve"> a lírai alany, a személyesség háttérbe szorításával egy tárgyiasabb, </w:t>
      </w:r>
      <w:r>
        <w:t>eltávolító</w:t>
      </w:r>
      <w:r w:rsidR="00D045D0">
        <w:t xml:space="preserve"> beszédmódót alkalmaz </w:t>
      </w:r>
    </w:p>
    <w:p w14:paraId="128DE51D" w14:textId="16FA96AF" w:rsidR="00D045D0" w:rsidRDefault="006222EF" w:rsidP="00D045D0">
      <w:pPr>
        <w:tabs>
          <w:tab w:val="left" w:pos="2685"/>
        </w:tabs>
        <w:spacing w:after="0"/>
      </w:pPr>
      <w:r>
        <w:rPr>
          <w:b/>
          <w:bCs/>
        </w:rPr>
        <w:t xml:space="preserve">- </w:t>
      </w:r>
      <w:r w:rsidR="00D045D0" w:rsidRPr="00177AE4">
        <w:rPr>
          <w:b/>
          <w:bCs/>
        </w:rPr>
        <w:t>Jelentős kötetek:</w:t>
      </w:r>
      <w:r w:rsidR="00D045D0">
        <w:t xml:space="preserve"> Levelek Irisz koszorújából; Herceg, hátha megjön a tél is </w:t>
      </w:r>
    </w:p>
    <w:p w14:paraId="0241E52D" w14:textId="77777777" w:rsidR="00D045D0" w:rsidRDefault="00D045D0" w:rsidP="00D045D0">
      <w:pPr>
        <w:tabs>
          <w:tab w:val="left" w:pos="2685"/>
        </w:tabs>
        <w:spacing w:after="0"/>
      </w:pPr>
    </w:p>
    <w:p w14:paraId="1929BD57" w14:textId="786C9985" w:rsidR="00D045D0" w:rsidRPr="008C490E" w:rsidRDefault="007B1270" w:rsidP="00D045D0">
      <w:pPr>
        <w:tabs>
          <w:tab w:val="left" w:pos="2685"/>
        </w:tabs>
        <w:spacing w:after="0"/>
        <w:rPr>
          <w:b/>
          <w:bCs/>
        </w:rPr>
      </w:pPr>
      <w:r w:rsidRPr="008C490E">
        <w:rPr>
          <w:b/>
          <w:bCs/>
        </w:rPr>
        <w:t>2.</w:t>
      </w:r>
      <w:r w:rsidR="00D045D0" w:rsidRPr="008C490E">
        <w:rPr>
          <w:b/>
          <w:bCs/>
        </w:rPr>
        <w:t xml:space="preserve"> szakasz</w:t>
      </w:r>
      <w:r w:rsidRPr="008C490E">
        <w:rPr>
          <w:b/>
          <w:bCs/>
        </w:rPr>
        <w:t xml:space="preserve"> (1916 - 1920)</w:t>
      </w:r>
      <w:r w:rsidR="00D045D0" w:rsidRPr="008C490E">
        <w:rPr>
          <w:b/>
          <w:bCs/>
        </w:rPr>
        <w:t>:</w:t>
      </w:r>
    </w:p>
    <w:p w14:paraId="11A2A646" w14:textId="5F1A94C4" w:rsidR="00D045D0" w:rsidRDefault="00177AE4" w:rsidP="00D045D0">
      <w:pPr>
        <w:tabs>
          <w:tab w:val="left" w:pos="2685"/>
        </w:tabs>
        <w:spacing w:after="0"/>
      </w:pPr>
      <w:r>
        <w:t xml:space="preserve">- </w:t>
      </w:r>
      <w:r w:rsidR="00D045D0">
        <w:t xml:space="preserve">A költői szerepfelfogás változása: az </w:t>
      </w:r>
      <w:r w:rsidR="00D045D0" w:rsidRPr="00177AE4">
        <w:rPr>
          <w:b/>
          <w:bCs/>
        </w:rPr>
        <w:t>etikai nézőpont megjelenése</w:t>
      </w:r>
      <w:r w:rsidR="00D045D0">
        <w:t xml:space="preserve">. Visszaszorul a versbeli én objektiválása és a bölcseleti problematika </w:t>
      </w:r>
    </w:p>
    <w:p w14:paraId="5F98349F" w14:textId="59E1D9E5" w:rsidR="00D045D0" w:rsidRDefault="00177AE4" w:rsidP="00D045D0">
      <w:pPr>
        <w:tabs>
          <w:tab w:val="left" w:pos="2685"/>
        </w:tabs>
        <w:spacing w:after="0"/>
      </w:pPr>
      <w:r>
        <w:rPr>
          <w:b/>
          <w:bCs/>
        </w:rPr>
        <w:t xml:space="preserve">- </w:t>
      </w:r>
      <w:r w:rsidR="00380C0D">
        <w:rPr>
          <w:b/>
          <w:bCs/>
        </w:rPr>
        <w:t>F</w:t>
      </w:r>
      <w:r w:rsidR="00D045D0" w:rsidRPr="00177AE4">
        <w:rPr>
          <w:b/>
          <w:bCs/>
        </w:rPr>
        <w:t>ő téma:</w:t>
      </w:r>
      <w:r w:rsidR="00D045D0">
        <w:t xml:space="preserve"> </w:t>
      </w:r>
      <w:r w:rsidR="00D045D0" w:rsidRPr="00177AE4">
        <w:rPr>
          <w:b/>
          <w:bCs/>
        </w:rPr>
        <w:t>a humanitás békevágy</w:t>
      </w:r>
    </w:p>
    <w:p w14:paraId="5EE8FF72" w14:textId="35A75BB6" w:rsidR="00D045D0" w:rsidRDefault="00177AE4" w:rsidP="00D045D0">
      <w:pPr>
        <w:tabs>
          <w:tab w:val="left" w:pos="2685"/>
        </w:tabs>
        <w:spacing w:after="0"/>
      </w:pPr>
      <w:r>
        <w:t xml:space="preserve">- </w:t>
      </w:r>
      <w:r w:rsidR="00380C0D">
        <w:t>A</w:t>
      </w:r>
      <w:r w:rsidR="00D045D0">
        <w:t xml:space="preserve">z </w:t>
      </w:r>
      <w:r w:rsidR="00D045D0" w:rsidRPr="00177AE4">
        <w:rPr>
          <w:b/>
          <w:bCs/>
        </w:rPr>
        <w:t>expresszionizmus</w:t>
      </w:r>
      <w:r w:rsidR="00D045D0">
        <w:t xml:space="preserve"> hatása </w:t>
      </w:r>
      <w:r w:rsidR="00D045D0">
        <w:sym w:font="Wingdings" w:char="F0E0"/>
      </w:r>
      <w:r w:rsidR="00D045D0">
        <w:t xml:space="preserve"> dinamikus versbeszéd, elmozdulás a szabad vers irányába </w:t>
      </w:r>
    </w:p>
    <w:p w14:paraId="31C3351B" w14:textId="01337BD6" w:rsidR="00D045D0" w:rsidRDefault="00177AE4" w:rsidP="00D045D0">
      <w:pPr>
        <w:tabs>
          <w:tab w:val="left" w:pos="2685"/>
        </w:tabs>
        <w:spacing w:after="0"/>
      </w:pPr>
      <w:r>
        <w:t xml:space="preserve">- </w:t>
      </w:r>
      <w:r w:rsidR="00380C0D">
        <w:rPr>
          <w:b/>
          <w:bCs/>
        </w:rPr>
        <w:t>F</w:t>
      </w:r>
      <w:r w:rsidR="00D045D0" w:rsidRPr="00177AE4">
        <w:rPr>
          <w:b/>
          <w:bCs/>
        </w:rPr>
        <w:t>ontos művek:</w:t>
      </w:r>
      <w:r w:rsidR="00D045D0">
        <w:t xml:space="preserve"> Recitativ, Cigánydal, A csengettyűsfiú, Húsvét előtt, Fortissimo </w:t>
      </w:r>
    </w:p>
    <w:p w14:paraId="2A6245DF" w14:textId="77777777" w:rsidR="00D045D0" w:rsidRDefault="00D045D0" w:rsidP="00D045D0">
      <w:pPr>
        <w:tabs>
          <w:tab w:val="left" w:pos="2685"/>
        </w:tabs>
        <w:spacing w:after="0"/>
      </w:pPr>
    </w:p>
    <w:p w14:paraId="448F5502" w14:textId="77777777" w:rsidR="006F388A" w:rsidRDefault="006F388A" w:rsidP="00D045D0">
      <w:pPr>
        <w:tabs>
          <w:tab w:val="left" w:pos="2685"/>
        </w:tabs>
        <w:spacing w:after="0"/>
      </w:pPr>
    </w:p>
    <w:p w14:paraId="7114F729" w14:textId="77777777" w:rsidR="006F388A" w:rsidRDefault="006F388A" w:rsidP="00D045D0">
      <w:pPr>
        <w:tabs>
          <w:tab w:val="left" w:pos="2685"/>
        </w:tabs>
        <w:spacing w:after="0"/>
      </w:pPr>
    </w:p>
    <w:p w14:paraId="51F597A0" w14:textId="77777777" w:rsidR="006F388A" w:rsidRDefault="006F388A" w:rsidP="00D045D0">
      <w:pPr>
        <w:tabs>
          <w:tab w:val="left" w:pos="2685"/>
        </w:tabs>
        <w:spacing w:after="0"/>
      </w:pPr>
    </w:p>
    <w:p w14:paraId="447A9126" w14:textId="77777777" w:rsidR="006F388A" w:rsidRDefault="006F388A" w:rsidP="00D045D0">
      <w:pPr>
        <w:tabs>
          <w:tab w:val="left" w:pos="2685"/>
        </w:tabs>
        <w:spacing w:after="0"/>
      </w:pPr>
    </w:p>
    <w:p w14:paraId="22D83797" w14:textId="77777777" w:rsidR="006F388A" w:rsidRDefault="006F388A" w:rsidP="00D045D0">
      <w:pPr>
        <w:tabs>
          <w:tab w:val="left" w:pos="2685"/>
        </w:tabs>
        <w:spacing w:after="0"/>
      </w:pPr>
    </w:p>
    <w:p w14:paraId="3AC261AE" w14:textId="77777777" w:rsidR="006F388A" w:rsidRDefault="006F388A" w:rsidP="00D045D0">
      <w:pPr>
        <w:tabs>
          <w:tab w:val="left" w:pos="2685"/>
        </w:tabs>
        <w:spacing w:after="0"/>
      </w:pPr>
    </w:p>
    <w:p w14:paraId="4328E00F" w14:textId="77777777" w:rsidR="006F388A" w:rsidRDefault="006F388A" w:rsidP="00D045D0">
      <w:pPr>
        <w:tabs>
          <w:tab w:val="left" w:pos="2685"/>
        </w:tabs>
        <w:spacing w:after="0"/>
      </w:pPr>
    </w:p>
    <w:p w14:paraId="342C8FCA" w14:textId="77777777" w:rsidR="006F388A" w:rsidRDefault="006F388A" w:rsidP="00D045D0">
      <w:pPr>
        <w:tabs>
          <w:tab w:val="left" w:pos="2685"/>
        </w:tabs>
        <w:spacing w:after="0"/>
      </w:pPr>
    </w:p>
    <w:p w14:paraId="6EAF3D74" w14:textId="77777777" w:rsidR="006F388A" w:rsidRDefault="006F388A" w:rsidP="00D045D0">
      <w:pPr>
        <w:tabs>
          <w:tab w:val="left" w:pos="2685"/>
        </w:tabs>
        <w:spacing w:after="0"/>
      </w:pPr>
    </w:p>
    <w:p w14:paraId="3FDFBCDB" w14:textId="77777777" w:rsidR="006F388A" w:rsidRDefault="006F388A" w:rsidP="00D045D0">
      <w:pPr>
        <w:tabs>
          <w:tab w:val="left" w:pos="2685"/>
        </w:tabs>
        <w:spacing w:after="0"/>
      </w:pPr>
    </w:p>
    <w:p w14:paraId="589A8C19" w14:textId="77777777" w:rsidR="006F388A" w:rsidRDefault="006F388A" w:rsidP="00D045D0">
      <w:pPr>
        <w:tabs>
          <w:tab w:val="left" w:pos="2685"/>
        </w:tabs>
        <w:spacing w:after="0"/>
      </w:pPr>
    </w:p>
    <w:p w14:paraId="2516E16F" w14:textId="7A76F556" w:rsidR="00D045D0" w:rsidRPr="008C490E" w:rsidRDefault="007B1270" w:rsidP="00D045D0">
      <w:pPr>
        <w:tabs>
          <w:tab w:val="left" w:pos="2685"/>
        </w:tabs>
        <w:spacing w:after="0"/>
        <w:rPr>
          <w:b/>
          <w:bCs/>
        </w:rPr>
      </w:pPr>
      <w:r w:rsidRPr="008C490E">
        <w:rPr>
          <w:b/>
          <w:bCs/>
        </w:rPr>
        <w:lastRenderedPageBreak/>
        <w:t>3.</w:t>
      </w:r>
      <w:r w:rsidR="00D045D0" w:rsidRPr="008C490E">
        <w:rPr>
          <w:b/>
          <w:bCs/>
        </w:rPr>
        <w:t xml:space="preserve"> szakasz</w:t>
      </w:r>
      <w:r w:rsidRPr="008C490E">
        <w:rPr>
          <w:b/>
          <w:bCs/>
        </w:rPr>
        <w:t xml:space="preserve"> (1920 - 1941)</w:t>
      </w:r>
      <w:r w:rsidR="00D045D0" w:rsidRPr="008C490E">
        <w:rPr>
          <w:b/>
          <w:bCs/>
        </w:rPr>
        <w:t xml:space="preserve">: </w:t>
      </w:r>
    </w:p>
    <w:p w14:paraId="36BF886D" w14:textId="0CC75E25" w:rsidR="00D045D0" w:rsidRDefault="00C056E6" w:rsidP="006F388A">
      <w:pPr>
        <w:tabs>
          <w:tab w:val="left" w:pos="2685"/>
        </w:tabs>
        <w:spacing w:after="0"/>
      </w:pPr>
      <w:r w:rsidRPr="00F54A7B">
        <w:rPr>
          <w:b/>
          <w:bCs/>
        </w:rPr>
        <w:t>M</w:t>
      </w:r>
      <w:r w:rsidR="00D045D0" w:rsidRPr="00F54A7B">
        <w:rPr>
          <w:b/>
          <w:bCs/>
        </w:rPr>
        <w:t>egváltozott költőszerep</w:t>
      </w:r>
      <w:r w:rsidR="00D045D0">
        <w:t xml:space="preserve">: új profétaszerep. Nem aktuális üzeneteket </w:t>
      </w:r>
      <w:r w:rsidR="001C14D9">
        <w:t>közvetít</w:t>
      </w:r>
      <w:r w:rsidR="00D045D0">
        <w:t xml:space="preserve">, hanem az állandó értékek követésére </w:t>
      </w:r>
      <w:r w:rsidR="001C14D9">
        <w:t>szolit</w:t>
      </w:r>
      <w:r w:rsidR="00D045D0">
        <w:t xml:space="preserve"> fel.</w:t>
      </w:r>
      <w:r w:rsidR="006F388A">
        <w:t xml:space="preserve"> Sokszor öniróniával párosul, pátosz és irónia összjátéka. A </w:t>
      </w:r>
      <w:r w:rsidR="001C14D9">
        <w:t>lírai</w:t>
      </w:r>
      <w:r w:rsidR="006F388A">
        <w:t xml:space="preserve"> megszólalás egyre inkább etikai állásfoglalásként értelmeződik</w:t>
      </w:r>
    </w:p>
    <w:p w14:paraId="2C4CA90D" w14:textId="77777777" w:rsidR="00F54A7B" w:rsidRDefault="00F54A7B" w:rsidP="00D045D0">
      <w:pPr>
        <w:tabs>
          <w:tab w:val="left" w:pos="2685"/>
        </w:tabs>
        <w:spacing w:after="0"/>
        <w:rPr>
          <w:b/>
          <w:bCs/>
        </w:rPr>
      </w:pPr>
    </w:p>
    <w:p w14:paraId="23760CA4" w14:textId="0FD2FD50" w:rsidR="00D045D0" w:rsidRPr="00F54A7B" w:rsidRDefault="006F388A" w:rsidP="00D045D0">
      <w:pPr>
        <w:tabs>
          <w:tab w:val="left" w:pos="2685"/>
        </w:tabs>
        <w:spacing w:after="0"/>
        <w:rPr>
          <w:b/>
          <w:bCs/>
        </w:rPr>
      </w:pPr>
      <w:r w:rsidRPr="00F54A7B">
        <w:rPr>
          <w:b/>
          <w:bCs/>
        </w:rPr>
        <w:t xml:space="preserve">Témák, </w:t>
      </w:r>
      <w:r w:rsidR="00897576" w:rsidRPr="00F54A7B">
        <w:rPr>
          <w:b/>
          <w:bCs/>
        </w:rPr>
        <w:t>motívumok</w:t>
      </w:r>
      <w:r w:rsidRPr="00F54A7B">
        <w:rPr>
          <w:b/>
          <w:bCs/>
        </w:rPr>
        <w:t xml:space="preserve">: </w:t>
      </w:r>
    </w:p>
    <w:p w14:paraId="74920C07" w14:textId="426F2846" w:rsidR="00D045D0" w:rsidRPr="00AC1C0B" w:rsidRDefault="006F388A" w:rsidP="006F388A">
      <w:pPr>
        <w:tabs>
          <w:tab w:val="left" w:pos="1170"/>
          <w:tab w:val="left" w:pos="2685"/>
        </w:tabs>
        <w:spacing w:after="0"/>
        <w:rPr>
          <w:b/>
          <w:bCs/>
        </w:rPr>
      </w:pPr>
      <w:r>
        <w:tab/>
      </w:r>
      <w:r w:rsidRPr="00AC1C0B">
        <w:rPr>
          <w:b/>
          <w:bCs/>
        </w:rPr>
        <w:t>önvizsgálat</w:t>
      </w:r>
    </w:p>
    <w:p w14:paraId="7AEE2FE0" w14:textId="04D2E307" w:rsidR="006F388A" w:rsidRPr="00AC1C0B" w:rsidRDefault="006F388A" w:rsidP="006F388A">
      <w:pPr>
        <w:tabs>
          <w:tab w:val="left" w:pos="1170"/>
          <w:tab w:val="left" w:pos="2685"/>
        </w:tabs>
        <w:spacing w:after="0"/>
        <w:rPr>
          <w:b/>
          <w:bCs/>
        </w:rPr>
      </w:pPr>
      <w:r>
        <w:tab/>
      </w:r>
      <w:r w:rsidRPr="00AC1C0B">
        <w:rPr>
          <w:b/>
          <w:bCs/>
        </w:rPr>
        <w:t xml:space="preserve">ellenséges külvilág, sötét kor </w:t>
      </w:r>
    </w:p>
    <w:p w14:paraId="33EF2637" w14:textId="77777777" w:rsidR="00AC1C0B" w:rsidRDefault="006F388A" w:rsidP="006F388A">
      <w:pPr>
        <w:tabs>
          <w:tab w:val="left" w:pos="1170"/>
          <w:tab w:val="left" w:pos="2685"/>
        </w:tabs>
        <w:spacing w:after="0"/>
      </w:pPr>
      <w:r>
        <w:tab/>
      </w:r>
      <w:r w:rsidRPr="00AC1C0B">
        <w:rPr>
          <w:b/>
          <w:bCs/>
        </w:rPr>
        <w:t>értékőrzés</w:t>
      </w:r>
      <w:r>
        <w:t xml:space="preserve"> </w:t>
      </w:r>
      <w:r>
        <w:sym w:font="Wingdings" w:char="F0E0"/>
      </w:r>
      <w:r>
        <w:t xml:space="preserve"> múlt szerepének növekedése, mag metafora, a hagyomány statikus </w:t>
      </w:r>
    </w:p>
    <w:p w14:paraId="161D634A" w14:textId="42439B47" w:rsidR="006F388A" w:rsidRDefault="00AC1C0B" w:rsidP="00AC1C0B">
      <w:pPr>
        <w:tabs>
          <w:tab w:val="left" w:pos="1170"/>
          <w:tab w:val="left" w:pos="2430"/>
        </w:tabs>
        <w:spacing w:after="0"/>
      </w:pPr>
      <w:r>
        <w:tab/>
      </w:r>
      <w:r>
        <w:tab/>
      </w:r>
      <w:r w:rsidR="006F388A">
        <w:t>felfogása</w:t>
      </w:r>
    </w:p>
    <w:p w14:paraId="37FF524C" w14:textId="69183922" w:rsidR="006F388A" w:rsidRDefault="006F388A" w:rsidP="006F388A">
      <w:pPr>
        <w:tabs>
          <w:tab w:val="left" w:pos="1170"/>
          <w:tab w:val="left" w:pos="2685"/>
        </w:tabs>
        <w:spacing w:after="0"/>
      </w:pPr>
      <w:r>
        <w:tab/>
      </w:r>
      <w:r w:rsidRPr="00AC1C0B">
        <w:rPr>
          <w:b/>
          <w:bCs/>
        </w:rPr>
        <w:t>öregedés, halál, betegség</w:t>
      </w:r>
      <w:r>
        <w:t xml:space="preserve"> </w:t>
      </w:r>
      <w:r>
        <w:sym w:font="Wingdings" w:char="F0E0"/>
      </w:r>
      <w:r>
        <w:t xml:space="preserve"> személyes létkérdések, Az elmúlással néz szembe</w:t>
      </w:r>
    </w:p>
    <w:p w14:paraId="523D13F1" w14:textId="249ED3CB" w:rsidR="00D045D0" w:rsidRPr="00AC1C0B" w:rsidRDefault="006F388A" w:rsidP="006F388A">
      <w:pPr>
        <w:tabs>
          <w:tab w:val="left" w:pos="1170"/>
          <w:tab w:val="left" w:pos="2685"/>
        </w:tabs>
        <w:spacing w:after="0"/>
        <w:rPr>
          <w:b/>
          <w:bCs/>
        </w:rPr>
      </w:pPr>
      <w:r>
        <w:tab/>
      </w:r>
      <w:r w:rsidRPr="00AC1C0B">
        <w:rPr>
          <w:b/>
          <w:bCs/>
        </w:rPr>
        <w:t>a kimondás nehézségei</w:t>
      </w:r>
    </w:p>
    <w:p w14:paraId="166515AF" w14:textId="5C18BBF8" w:rsidR="00D045D0" w:rsidRPr="00AC1C0B" w:rsidRDefault="006F388A" w:rsidP="006F388A">
      <w:pPr>
        <w:tabs>
          <w:tab w:val="left" w:pos="1170"/>
          <w:tab w:val="left" w:pos="2685"/>
        </w:tabs>
        <w:spacing w:after="0"/>
        <w:rPr>
          <w:b/>
          <w:bCs/>
        </w:rPr>
      </w:pPr>
      <w:r>
        <w:tab/>
      </w:r>
      <w:r w:rsidRPr="00AC1C0B">
        <w:rPr>
          <w:b/>
          <w:bCs/>
        </w:rPr>
        <w:t>hit, Isten</w:t>
      </w:r>
    </w:p>
    <w:p w14:paraId="505774DA" w14:textId="6C606B41" w:rsidR="006F388A" w:rsidRPr="00AC1C0B" w:rsidRDefault="006F388A" w:rsidP="006F388A">
      <w:pPr>
        <w:tabs>
          <w:tab w:val="left" w:pos="1170"/>
          <w:tab w:val="left" w:pos="2685"/>
        </w:tabs>
        <w:spacing w:after="0"/>
        <w:rPr>
          <w:b/>
          <w:bCs/>
        </w:rPr>
      </w:pPr>
      <w:r>
        <w:tab/>
      </w:r>
      <w:r w:rsidRPr="00AC1C0B">
        <w:rPr>
          <w:b/>
          <w:bCs/>
        </w:rPr>
        <w:t>közéletiség erősödése a húszas években</w:t>
      </w:r>
    </w:p>
    <w:p w14:paraId="08C58D84" w14:textId="77777777" w:rsidR="006F388A" w:rsidRDefault="006F388A" w:rsidP="00EF5248">
      <w:pPr>
        <w:spacing w:after="0"/>
      </w:pPr>
    </w:p>
    <w:p w14:paraId="55D054C1" w14:textId="3BFD8AE0" w:rsidR="009A0422" w:rsidRPr="00382A36" w:rsidRDefault="009A0422" w:rsidP="00EF5248">
      <w:pPr>
        <w:spacing w:after="0"/>
        <w:rPr>
          <w:b/>
          <w:bCs/>
          <w:sz w:val="32"/>
          <w:szCs w:val="32"/>
        </w:rPr>
      </w:pPr>
      <w:r w:rsidRPr="00382A36">
        <w:rPr>
          <w:b/>
          <w:bCs/>
          <w:sz w:val="32"/>
          <w:szCs w:val="32"/>
        </w:rPr>
        <w:t xml:space="preserve">III. Jónás könyve </w:t>
      </w:r>
    </w:p>
    <w:p w14:paraId="71741FA1" w14:textId="5D3A00BA" w:rsidR="00382A36" w:rsidRDefault="00382A36" w:rsidP="00382A36">
      <w:pPr>
        <w:spacing w:after="0"/>
      </w:pPr>
      <w:r>
        <w:t xml:space="preserve">Az életmű egyik záró darabja. Számadás igénye. Lírai önéletrajz a prófétaszerep problematikus voltáról (a költő = a szellem embere, kitérhet-e feladata elől? mi a küldetésének lényege?) </w:t>
      </w:r>
    </w:p>
    <w:p w14:paraId="6103D432" w14:textId="77777777" w:rsidR="00382A36" w:rsidRDefault="00382A36" w:rsidP="00382A36">
      <w:pPr>
        <w:spacing w:after="0"/>
      </w:pPr>
    </w:p>
    <w:p w14:paraId="27224932" w14:textId="3314936F" w:rsidR="00382A36" w:rsidRDefault="00382A36" w:rsidP="00382A36">
      <w:pPr>
        <w:spacing w:after="0"/>
      </w:pPr>
      <w:r>
        <w:t xml:space="preserve">A bibliai Jónás proféta könyve nem próféciákat tartalmaz, hanem a próféta történetét meséli el. Babits témában és szerkezetben is követi az eredetit </w:t>
      </w:r>
    </w:p>
    <w:p w14:paraId="49A104D1" w14:textId="77777777" w:rsidR="00382A36" w:rsidRDefault="00382A36" w:rsidP="00382A36">
      <w:pPr>
        <w:spacing w:after="0"/>
      </w:pPr>
    </w:p>
    <w:p w14:paraId="31A20EC7" w14:textId="7FB788C1" w:rsidR="00382A36" w:rsidRDefault="00382A36" w:rsidP="00382A36">
      <w:pPr>
        <w:spacing w:after="0"/>
      </w:pPr>
      <w:r w:rsidRPr="005D694F">
        <w:rPr>
          <w:b/>
          <w:bCs/>
        </w:rPr>
        <w:t>Műfaj: Elbeszélő költemény</w:t>
      </w:r>
      <w:r>
        <w:t xml:space="preserve"> (a romantikus műfaji hagyományt csak a cselekményességben követi, szabálytalanabb strófák, verssorok, tudatosan kötetlen ritmus, asszonáncok, r</w:t>
      </w:r>
      <w:r w:rsidR="00A373F7">
        <w:t>a</w:t>
      </w:r>
      <w:r>
        <w:t xml:space="preserve">grímek. Archaikus, biblikus beszédmód) </w:t>
      </w:r>
    </w:p>
    <w:p w14:paraId="626B21C7" w14:textId="77777777" w:rsidR="00674848" w:rsidRDefault="00674848" w:rsidP="00382A36">
      <w:pPr>
        <w:spacing w:after="0"/>
      </w:pPr>
    </w:p>
    <w:p w14:paraId="4FB61F6E" w14:textId="1D5E2382" w:rsidR="00674848" w:rsidRDefault="00674848" w:rsidP="00382A36">
      <w:pPr>
        <w:spacing w:after="0"/>
      </w:pPr>
      <w:r w:rsidRPr="005D694F">
        <w:rPr>
          <w:b/>
          <w:bCs/>
        </w:rPr>
        <w:t>Narráció, hangvétel</w:t>
      </w:r>
      <w:r>
        <w:t xml:space="preserve">: A narrátor hangja a mesemondókéhoz, a biblikus </w:t>
      </w:r>
      <w:r w:rsidR="002A2AB3">
        <w:t>történet</w:t>
      </w:r>
      <w:r w:rsidR="005D694F">
        <w:t>mondókéhoz</w:t>
      </w:r>
      <w:r w:rsidR="002A2AB3">
        <w:t xml:space="preserve"> hasonló, </w:t>
      </w:r>
      <w:r w:rsidR="002A2AB3" w:rsidRPr="005D694F">
        <w:rPr>
          <w:b/>
          <w:bCs/>
        </w:rPr>
        <w:t>nyelvezete</w:t>
      </w:r>
      <w:r w:rsidR="002A2AB3">
        <w:t xml:space="preserve"> könnyen érthető, ugyanakkor </w:t>
      </w:r>
      <w:r w:rsidR="002A2AB3" w:rsidRPr="005D694F">
        <w:rPr>
          <w:b/>
          <w:bCs/>
        </w:rPr>
        <w:t>hangnemkeveredés:</w:t>
      </w:r>
      <w:r w:rsidR="002A2AB3">
        <w:t xml:space="preserve"> </w:t>
      </w:r>
    </w:p>
    <w:p w14:paraId="00524258" w14:textId="5F76CA4A" w:rsidR="002A2AB3" w:rsidRDefault="002A2AB3" w:rsidP="00382A36">
      <w:pPr>
        <w:spacing w:after="0"/>
      </w:pPr>
      <w:r>
        <w:tab/>
      </w:r>
      <w:r>
        <w:tab/>
      </w:r>
      <w:r>
        <w:tab/>
      </w:r>
      <w:r>
        <w:tab/>
      </w:r>
      <w:r w:rsidRPr="005D694F">
        <w:rPr>
          <w:b/>
          <w:bCs/>
        </w:rPr>
        <w:t>archaizáló szó- és igealakok</w:t>
      </w:r>
      <w:r>
        <w:t xml:space="preserve"> („Az Úr pediglen készített vala…”) </w:t>
      </w:r>
    </w:p>
    <w:p w14:paraId="62DABB96" w14:textId="22D91D7F" w:rsidR="002A2AB3" w:rsidRDefault="002A2AB3" w:rsidP="00382A36">
      <w:pPr>
        <w:spacing w:after="0"/>
      </w:pPr>
      <w:r>
        <w:tab/>
      </w:r>
      <w:r>
        <w:tab/>
      </w:r>
      <w:r>
        <w:tab/>
      </w:r>
      <w:r>
        <w:tab/>
      </w:r>
      <w:r w:rsidRPr="005D694F">
        <w:rPr>
          <w:b/>
          <w:bCs/>
        </w:rPr>
        <w:t>köznapi</w:t>
      </w:r>
      <w:r>
        <w:t xml:space="preserve"> (betámolygott) </w:t>
      </w:r>
    </w:p>
    <w:p w14:paraId="77DD6F38" w14:textId="51EBC43E" w:rsidR="002A2AB3" w:rsidRPr="005D694F" w:rsidRDefault="002A2AB3" w:rsidP="00382A36">
      <w:pPr>
        <w:spacing w:after="0"/>
        <w:rPr>
          <w:b/>
          <w:bCs/>
        </w:rPr>
      </w:pPr>
      <w:r>
        <w:tab/>
      </w:r>
      <w:r>
        <w:tab/>
      </w:r>
      <w:r>
        <w:tab/>
      </w:r>
      <w:r>
        <w:tab/>
      </w:r>
      <w:r w:rsidRPr="005D694F">
        <w:rPr>
          <w:b/>
          <w:bCs/>
        </w:rPr>
        <w:t>patetikus</w:t>
      </w:r>
    </w:p>
    <w:p w14:paraId="5C6815C3" w14:textId="3E2867A3" w:rsidR="002A2AB3" w:rsidRDefault="002A2AB3" w:rsidP="00382A36">
      <w:pPr>
        <w:spacing w:after="0"/>
      </w:pPr>
      <w:r>
        <w:tab/>
      </w:r>
      <w:r>
        <w:tab/>
      </w:r>
      <w:r>
        <w:tab/>
      </w:r>
      <w:r>
        <w:tab/>
      </w:r>
      <w:r w:rsidRPr="005D694F">
        <w:rPr>
          <w:b/>
          <w:bCs/>
        </w:rPr>
        <w:t>ironikus</w:t>
      </w:r>
      <w:r>
        <w:t xml:space="preserve"> (az asszyonyok Jónás „mord lelkét merengve szimatolták”)</w:t>
      </w:r>
    </w:p>
    <w:p w14:paraId="1CF958A7" w14:textId="72F17F9B" w:rsidR="00D34921" w:rsidRDefault="00D34921" w:rsidP="00D045D0">
      <w:pPr>
        <w:spacing w:after="0"/>
      </w:pPr>
    </w:p>
    <w:p w14:paraId="63D3BBD4" w14:textId="06B65C23" w:rsidR="002A2AB3" w:rsidRPr="00325265" w:rsidRDefault="002A2AB3" w:rsidP="00382A36">
      <w:pPr>
        <w:spacing w:after="0"/>
        <w:rPr>
          <w:b/>
          <w:bCs/>
        </w:rPr>
      </w:pPr>
      <w:r w:rsidRPr="00325265">
        <w:rPr>
          <w:b/>
          <w:bCs/>
        </w:rPr>
        <w:t xml:space="preserve">Értelmezési lehetőségek: </w:t>
      </w:r>
    </w:p>
    <w:p w14:paraId="561DBF7D" w14:textId="50D85428" w:rsidR="002A2AB3" w:rsidRDefault="002A2AB3" w:rsidP="00382A36">
      <w:pPr>
        <w:spacing w:after="0"/>
      </w:pPr>
      <w:r>
        <w:tab/>
      </w:r>
      <w:r>
        <w:tab/>
      </w:r>
      <w:r w:rsidR="00800D07" w:rsidRPr="00031FB6">
        <w:rPr>
          <w:b/>
          <w:bCs/>
        </w:rPr>
        <w:t>példázat</w:t>
      </w:r>
      <w:r w:rsidR="00800D07">
        <w:t xml:space="preserve"> (parabola) a költői szerepvállalásról, világnézeti kiállás </w:t>
      </w:r>
    </w:p>
    <w:p w14:paraId="14E0E9DC" w14:textId="77777777" w:rsidR="00031FB6" w:rsidRDefault="00800D07" w:rsidP="00382A36">
      <w:pPr>
        <w:spacing w:after="0"/>
      </w:pPr>
      <w:r>
        <w:tab/>
      </w:r>
      <w:r>
        <w:tab/>
      </w:r>
      <w:r w:rsidRPr="00031FB6">
        <w:rPr>
          <w:b/>
          <w:bCs/>
        </w:rPr>
        <w:t>morális töprengés</w:t>
      </w:r>
      <w:r>
        <w:t xml:space="preserve"> a tanítás vágyáról, az igazságkeresés szenvedélyéről, a </w:t>
      </w:r>
    </w:p>
    <w:p w14:paraId="1AB6051B" w14:textId="3ED99BA4" w:rsidR="00800D07" w:rsidRDefault="00031FB6" w:rsidP="00031FB6">
      <w:pPr>
        <w:tabs>
          <w:tab w:val="left" w:pos="3150"/>
        </w:tabs>
        <w:spacing w:after="0"/>
      </w:pPr>
      <w:r>
        <w:tab/>
      </w:r>
      <w:r w:rsidR="00800D07">
        <w:t xml:space="preserve">küldetéstudat parancsáról </w:t>
      </w:r>
    </w:p>
    <w:p w14:paraId="7308B3A8" w14:textId="4E615336" w:rsidR="00800D07" w:rsidRDefault="00800D07" w:rsidP="00382A36">
      <w:pPr>
        <w:spacing w:after="0"/>
      </w:pPr>
      <w:r>
        <w:tab/>
      </w:r>
      <w:r>
        <w:tab/>
      </w:r>
      <w:r w:rsidRPr="00031FB6">
        <w:rPr>
          <w:b/>
          <w:bCs/>
        </w:rPr>
        <w:t>szenvedélyes vallomás</w:t>
      </w:r>
      <w:r>
        <w:t xml:space="preserve"> (lírai önéletrajz, lelkiismeret-vizsgálat) </w:t>
      </w:r>
    </w:p>
    <w:p w14:paraId="6028470D" w14:textId="77FD8655" w:rsidR="00800D07" w:rsidRDefault="00800D07" w:rsidP="00382A36">
      <w:pPr>
        <w:spacing w:after="0"/>
      </w:pPr>
      <w:r>
        <w:tab/>
      </w:r>
      <w:r>
        <w:tab/>
      </w:r>
      <w:r w:rsidR="00D34921" w:rsidRPr="00B05363">
        <w:rPr>
          <w:b/>
          <w:bCs/>
        </w:rPr>
        <w:t>a zárlat értelmezési lehetőségei:</w:t>
      </w:r>
      <w:r w:rsidR="00D34921">
        <w:t xml:space="preserve"> Miért hallgat Jónás? </w:t>
      </w:r>
    </w:p>
    <w:p w14:paraId="0ED02EC3" w14:textId="525257C5" w:rsidR="00D34921" w:rsidRPr="00B05363" w:rsidRDefault="00D34921" w:rsidP="00382A36">
      <w:pPr>
        <w:spacing w:after="0"/>
        <w:rPr>
          <w:b/>
          <w:bCs/>
        </w:rPr>
      </w:pPr>
      <w:r>
        <w:tab/>
      </w:r>
      <w:r>
        <w:tab/>
      </w:r>
      <w:r>
        <w:tab/>
      </w:r>
      <w:r w:rsidRPr="00B05363">
        <w:rPr>
          <w:b/>
          <w:bCs/>
        </w:rPr>
        <w:t xml:space="preserve">beletörődés a sorsba? elmélyült a hite?  belátta az isteni példázat igazságát? </w:t>
      </w:r>
    </w:p>
    <w:p w14:paraId="189C038B" w14:textId="133D6E82" w:rsidR="00D34921" w:rsidRDefault="00B16D9B" w:rsidP="00382A36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C53F14" wp14:editId="0BC71EB7">
                <wp:simplePos x="0" y="0"/>
                <wp:positionH relativeFrom="column">
                  <wp:posOffset>3100705</wp:posOffset>
                </wp:positionH>
                <wp:positionV relativeFrom="paragraph">
                  <wp:posOffset>180340</wp:posOffset>
                </wp:positionV>
                <wp:extent cx="0" cy="190500"/>
                <wp:effectExtent l="76200" t="0" r="57150" b="57150"/>
                <wp:wrapNone/>
                <wp:docPr id="901815790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C3F7775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1" o:spid="_x0000_s1026" type="#_x0000_t32" style="position:absolute;margin-left:244.15pt;margin-top:14.2pt;width:0;height: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D34921">
        <w:tab/>
      </w:r>
      <w:r w:rsidR="00D34921">
        <w:tab/>
      </w:r>
      <w:r w:rsidR="00D34921">
        <w:tab/>
      </w:r>
      <w:r w:rsidR="00D34921" w:rsidRPr="00B05363">
        <w:rPr>
          <w:b/>
          <w:bCs/>
        </w:rPr>
        <w:t>a Jónás imája</w:t>
      </w:r>
      <w:r w:rsidR="00D34921">
        <w:t xml:space="preserve"> című </w:t>
      </w:r>
      <w:r w:rsidR="00D34921" w:rsidRPr="00B05363">
        <w:rPr>
          <w:b/>
          <w:bCs/>
        </w:rPr>
        <w:t>versben van a magyarázat</w:t>
      </w:r>
      <w:r w:rsidR="00D34921">
        <w:t>:</w:t>
      </w:r>
    </w:p>
    <w:p w14:paraId="2BCE42A0" w14:textId="77777777" w:rsidR="00D34921" w:rsidRDefault="00D34921" w:rsidP="00382A36">
      <w:pPr>
        <w:spacing w:after="0"/>
      </w:pPr>
    </w:p>
    <w:p w14:paraId="5509B702" w14:textId="161E3A67" w:rsidR="00D34921" w:rsidRDefault="00D34921" w:rsidP="00382A36">
      <w:pPr>
        <w:spacing w:after="0"/>
      </w:pPr>
      <w:r>
        <w:t xml:space="preserve">„Hozzám már hűtlen lettek a szavak” (némán is prófétálni kell, életrajzi valóságreferenciák felől: Babits a gégerák miatti némaságban is profétál) </w:t>
      </w:r>
    </w:p>
    <w:p w14:paraId="24DE5A07" w14:textId="77777777" w:rsidR="00D34921" w:rsidRDefault="00D34921" w:rsidP="00382A36">
      <w:pPr>
        <w:spacing w:after="0"/>
      </w:pPr>
    </w:p>
    <w:p w14:paraId="1A71217F" w14:textId="77777777" w:rsidR="006F388A" w:rsidRDefault="006F388A" w:rsidP="00382A36">
      <w:pPr>
        <w:spacing w:after="0"/>
      </w:pPr>
    </w:p>
    <w:p w14:paraId="70E300EB" w14:textId="77777777" w:rsidR="006F388A" w:rsidRDefault="006F388A" w:rsidP="00382A36">
      <w:pPr>
        <w:spacing w:after="0"/>
      </w:pPr>
    </w:p>
    <w:p w14:paraId="3C170A08" w14:textId="4BE37A98" w:rsidR="00D34921" w:rsidRPr="00967F30" w:rsidRDefault="00D34921" w:rsidP="00382A36">
      <w:pPr>
        <w:spacing w:after="0"/>
        <w:rPr>
          <w:b/>
          <w:bCs/>
        </w:rPr>
      </w:pPr>
      <w:r w:rsidRPr="00967F30">
        <w:rPr>
          <w:b/>
          <w:bCs/>
        </w:rPr>
        <w:lastRenderedPageBreak/>
        <w:t xml:space="preserve">Összevetés a bibliai történettel: </w:t>
      </w:r>
    </w:p>
    <w:p w14:paraId="11DB7392" w14:textId="4281BFA9" w:rsidR="00D34921" w:rsidRDefault="00553412" w:rsidP="00553412">
      <w:pPr>
        <w:spacing w:after="0"/>
      </w:pPr>
      <w:r>
        <w:tab/>
        <w:t>- Jónás alakja hé</w:t>
      </w:r>
      <w:r w:rsidR="006668C9">
        <w:t>t</w:t>
      </w:r>
      <w:r>
        <w:t>köznapibb, esendőbb (a Bibliában Jónás maga akarta, hogy tengerbe dobják)</w:t>
      </w:r>
    </w:p>
    <w:p w14:paraId="167F65B3" w14:textId="205455E4" w:rsidR="006668C9" w:rsidRDefault="00553412" w:rsidP="00553412">
      <w:pPr>
        <w:spacing w:after="0"/>
      </w:pPr>
      <w:r>
        <w:tab/>
        <w:t xml:space="preserve">- Jónás perlekedése Istennel látszólag indokolt </w:t>
      </w:r>
      <w:r w:rsidR="009731AA">
        <w:t xml:space="preserve">(a Bibliában Ninive megtér a </w:t>
      </w:r>
      <w:r w:rsidR="00A373F7">
        <w:t>prófétálás</w:t>
      </w:r>
      <w:r w:rsidR="009731AA">
        <w:t xml:space="preserve"> </w:t>
      </w:r>
    </w:p>
    <w:p w14:paraId="00546A51" w14:textId="7DAE84BE" w:rsidR="00553412" w:rsidRDefault="009731AA" w:rsidP="006668C9">
      <w:pPr>
        <w:spacing w:after="0"/>
        <w:ind w:firstLine="708"/>
      </w:pPr>
      <w:r>
        <w:t xml:space="preserve">hatására, </w:t>
      </w:r>
      <w:r w:rsidR="00A373F7">
        <w:t>Babitsnál</w:t>
      </w:r>
      <w:r>
        <w:t xml:space="preserve"> nem) </w:t>
      </w:r>
    </w:p>
    <w:p w14:paraId="6AD44C11" w14:textId="77777777" w:rsidR="006668C9" w:rsidRDefault="009731AA" w:rsidP="00553412">
      <w:pPr>
        <w:spacing w:after="0"/>
      </w:pPr>
      <w:r>
        <w:tab/>
      </w:r>
    </w:p>
    <w:p w14:paraId="209F4315" w14:textId="0A7B1ADC" w:rsidR="009731AA" w:rsidRDefault="009731AA" w:rsidP="00553412">
      <w:pPr>
        <w:spacing w:after="0"/>
      </w:pPr>
      <w:r w:rsidRPr="006668C9">
        <w:rPr>
          <w:b/>
          <w:bCs/>
        </w:rPr>
        <w:t>A tök metafora példázatos jelentése</w:t>
      </w:r>
      <w:r>
        <w:t xml:space="preserve"> (a Bibliában enyhet adó bokor van, a „tök” Jónás panaszának lefokozása), </w:t>
      </w:r>
      <w:r w:rsidR="00B534BC">
        <w:t xml:space="preserve">Isten mindenható, bármit elvehet tőlünk, az emberi látószög, cselekvésképesség korlátoltsága, nem ismerhetjük az isteni akaratot. </w:t>
      </w:r>
    </w:p>
    <w:p w14:paraId="4D32F1C7" w14:textId="77777777" w:rsidR="00B534BC" w:rsidRDefault="00B534BC" w:rsidP="00553412">
      <w:pPr>
        <w:spacing w:after="0"/>
      </w:pPr>
    </w:p>
    <w:p w14:paraId="2E633834" w14:textId="4B7684FC" w:rsidR="001E38BD" w:rsidRPr="00967F30" w:rsidRDefault="001E38BD" w:rsidP="00553412">
      <w:pPr>
        <w:spacing w:after="0"/>
        <w:rPr>
          <w:b/>
          <w:bCs/>
        </w:rPr>
      </w:pPr>
      <w:r w:rsidRPr="00967F30">
        <w:rPr>
          <w:b/>
          <w:bCs/>
        </w:rPr>
        <w:t xml:space="preserve">Cselekménye: </w:t>
      </w:r>
    </w:p>
    <w:p w14:paraId="18421E38" w14:textId="64101E83" w:rsidR="001E38BD" w:rsidRDefault="00AA30F9" w:rsidP="00553412">
      <w:pPr>
        <w:spacing w:after="0"/>
      </w:pPr>
      <w:r>
        <w:t xml:space="preserve">Isten megszólítja Jónást, prófétának jelöli </w:t>
      </w:r>
      <w:r>
        <w:sym w:font="Wingdings" w:char="F0E0"/>
      </w:r>
      <w:r>
        <w:t xml:space="preserve"> Jónás nem akarja vállalni a szerepet, hajóra szállva menekül Isten elől </w:t>
      </w:r>
      <w:r>
        <w:sym w:font="Wingdings" w:char="F0E0"/>
      </w:r>
      <w:r>
        <w:t xml:space="preserve"> </w:t>
      </w:r>
      <w:r w:rsidR="0062233F">
        <w:t xml:space="preserve">Isten vihart bocsát a hajóra, Jónás a hajó aljába bújik </w:t>
      </w:r>
      <w:r w:rsidR="0062233F">
        <w:sym w:font="Wingdings" w:char="F0E0"/>
      </w:r>
      <w:r w:rsidR="0062233F">
        <w:t xml:space="preserve"> megtalálják és a tengerbe vetik, hogy a vihar megszűnjön (ő ki akarna szállni egy elhagyott helyen) </w:t>
      </w:r>
      <w:r w:rsidR="0062233F">
        <w:sym w:font="Wingdings" w:char="F0E0"/>
      </w:r>
      <w:r w:rsidR="0062233F">
        <w:t xml:space="preserve"> a cet gyomrában három napon át </w:t>
      </w:r>
      <w:r w:rsidR="0062233F">
        <w:sym w:font="Wingdings" w:char="F0E0"/>
      </w:r>
      <w:r w:rsidR="0062233F">
        <w:t xml:space="preserve"> Jónás kétségbeesett,  az Istent káromolja </w:t>
      </w:r>
      <w:r w:rsidR="0062233F">
        <w:sym w:font="Wingdings" w:char="F0E0"/>
      </w:r>
      <w:r w:rsidR="0062233F">
        <w:t xml:space="preserve"> megérti, hogy teljesítenie kell Isten akaratát, </w:t>
      </w:r>
      <w:r w:rsidR="00840195">
        <w:t>megerősödik</w:t>
      </w:r>
      <w:r w:rsidR="0062233F">
        <w:t xml:space="preserve"> a hite, új megállapodás Istennel </w:t>
      </w:r>
      <w:r w:rsidR="0062233F">
        <w:sym w:font="Wingdings" w:char="F0E0"/>
      </w:r>
      <w:r w:rsidR="0062233F">
        <w:t xml:space="preserve"> negyednap a cet partra veti, Jónás elindul Ninivébe, hogy térítsen </w:t>
      </w:r>
      <w:r w:rsidR="0062233F">
        <w:sym w:font="Wingdings" w:char="F0E0"/>
      </w:r>
      <w:r w:rsidR="0062233F">
        <w:t xml:space="preserve"> </w:t>
      </w:r>
      <w:r w:rsidR="00DC32F2">
        <w:t xml:space="preserve">háromszor is kinevetik őt, nem térnek meg a palotában elátkozza Ninivét </w:t>
      </w:r>
      <w:r w:rsidR="00DC32F2">
        <w:sym w:font="Wingdings" w:char="F0E0"/>
      </w:r>
      <w:r w:rsidR="00DC32F2">
        <w:t xml:space="preserve"> a pusztában 38 napig böjtöl, Isten </w:t>
      </w:r>
      <w:r w:rsidR="00840195">
        <w:t>ígéretének</w:t>
      </w:r>
      <w:r w:rsidR="00DC32F2">
        <w:t xml:space="preserve"> beteljesülését (Ninive pusztulását) várja </w:t>
      </w:r>
      <w:r w:rsidR="00DC32F2">
        <w:sym w:font="Wingdings" w:char="F0E0"/>
      </w:r>
      <w:r w:rsidR="00DC32F2">
        <w:t xml:space="preserve"> Isten azonban nem pusztítja el a várost, ahogy </w:t>
      </w:r>
      <w:r w:rsidR="00840195">
        <w:t>ígérté</w:t>
      </w:r>
      <w:r w:rsidR="00DC32F2">
        <w:t>. Jónás dühös</w:t>
      </w:r>
      <w:r w:rsidR="00840195">
        <w:t>,</w:t>
      </w:r>
      <w:r w:rsidR="00DC32F2">
        <w:t xml:space="preserve"> nem érti Istent („hazug Isten”) </w:t>
      </w:r>
      <w:r w:rsidR="00DC32F2">
        <w:sym w:font="Wingdings" w:char="F0E0"/>
      </w:r>
      <w:r w:rsidR="00DC32F2">
        <w:t xml:space="preserve"> Jónás és a tök: a forró pusztában Jónás talál egy árnyékadó tököt, amit Isten elpusztít. Jónás nem érti Istent, kikel Isten ellen </w:t>
      </w:r>
      <w:r w:rsidR="00DC32F2">
        <w:sym w:font="Wingdings" w:char="F0E0"/>
      </w:r>
      <w:r w:rsidR="00DC32F2">
        <w:t xml:space="preserve"> Isten válasza: „te prédikálj, én cselekszem” </w:t>
      </w:r>
      <w:r w:rsidR="00DC32F2">
        <w:sym w:font="Wingdings" w:char="F0E0"/>
      </w:r>
      <w:r w:rsidR="00DC32F2">
        <w:t xml:space="preserve"> Jónás: hallgat</w:t>
      </w:r>
    </w:p>
    <w:p w14:paraId="16D5E6CC" w14:textId="223E837F" w:rsidR="00382A36" w:rsidRDefault="00382A36" w:rsidP="00DE060E">
      <w:pPr>
        <w:spacing w:after="0"/>
      </w:pPr>
    </w:p>
    <w:p w14:paraId="4BF7EAF9" w14:textId="31653E79" w:rsidR="00DE060E" w:rsidRPr="009718A1" w:rsidRDefault="00DE060E" w:rsidP="00DE060E">
      <w:pPr>
        <w:spacing w:after="0"/>
        <w:rPr>
          <w:b/>
          <w:bCs/>
          <w:sz w:val="32"/>
          <w:szCs w:val="32"/>
        </w:rPr>
      </w:pPr>
      <w:r w:rsidRPr="009718A1">
        <w:rPr>
          <w:b/>
          <w:bCs/>
          <w:sz w:val="32"/>
          <w:szCs w:val="32"/>
        </w:rPr>
        <w:t>IV. Jónás imája</w:t>
      </w:r>
    </w:p>
    <w:p w14:paraId="54716921" w14:textId="4462B251" w:rsidR="00DE060E" w:rsidRDefault="009718A1" w:rsidP="00DE060E">
      <w:pPr>
        <w:spacing w:after="0"/>
      </w:pPr>
      <w:r>
        <w:t>É</w:t>
      </w:r>
      <w:r w:rsidR="00DE060E">
        <w:t>rtelmezhető önmagában vagy a Jónás könyve című elb</w:t>
      </w:r>
      <w:r w:rsidR="003B65C0">
        <w:t>e</w:t>
      </w:r>
      <w:r w:rsidR="00DE060E">
        <w:t xml:space="preserve">szélő költeménnyel együtt is (a cím a Jónás könyve befejezetlenségére utal) </w:t>
      </w:r>
    </w:p>
    <w:p w14:paraId="49C036CA" w14:textId="77777777" w:rsidR="00DE060E" w:rsidRDefault="00DE060E" w:rsidP="00DE060E">
      <w:pPr>
        <w:spacing w:after="0"/>
      </w:pPr>
    </w:p>
    <w:p w14:paraId="373E6832" w14:textId="3D136387" w:rsidR="00DE060E" w:rsidRDefault="00DE060E" w:rsidP="00DE060E">
      <w:pPr>
        <w:spacing w:after="0"/>
      </w:pPr>
      <w:r w:rsidRPr="009718A1">
        <w:rPr>
          <w:b/>
          <w:bCs/>
        </w:rPr>
        <w:t>lírai önvallomás</w:t>
      </w:r>
      <w:r>
        <w:t xml:space="preserve">, számadás, létösszegzés, ima, ars poetica </w:t>
      </w:r>
    </w:p>
    <w:p w14:paraId="7F49FC7A" w14:textId="77777777" w:rsidR="00DE060E" w:rsidRDefault="00DE060E" w:rsidP="00DE060E">
      <w:pPr>
        <w:spacing w:after="0"/>
      </w:pPr>
    </w:p>
    <w:p w14:paraId="3078D199" w14:textId="3CE6CD33" w:rsidR="00DE060E" w:rsidRDefault="00DE060E" w:rsidP="009718A1">
      <w:pPr>
        <w:spacing w:after="0"/>
      </w:pPr>
      <w:r w:rsidRPr="009718A1">
        <w:rPr>
          <w:b/>
          <w:bCs/>
        </w:rPr>
        <w:t>szerepvers</w:t>
      </w:r>
      <w:r>
        <w:t xml:space="preserve">: a belső vívódások kihangosítására a lírai én azonosulása a prófétákkal (a Babits-életműben </w:t>
      </w:r>
      <w:r w:rsidRPr="009718A1">
        <w:rPr>
          <w:b/>
          <w:bCs/>
        </w:rPr>
        <w:t>más példák:</w:t>
      </w:r>
      <w:r>
        <w:t xml:space="preserve"> Dániel éneke, Holt próféta a hegyen, Mint különös hírmondó </w:t>
      </w:r>
    </w:p>
    <w:p w14:paraId="37BE853F" w14:textId="3016AACF" w:rsidR="00DE060E" w:rsidRDefault="00DE060E" w:rsidP="00DE060E">
      <w:pPr>
        <w:spacing w:after="0"/>
      </w:pPr>
    </w:p>
    <w:p w14:paraId="4C1BBFB5" w14:textId="623A85BC" w:rsidR="00DE060E" w:rsidRDefault="00DE060E" w:rsidP="00DE060E">
      <w:pPr>
        <w:spacing w:after="0"/>
      </w:pPr>
      <w:r w:rsidRPr="009718A1">
        <w:rPr>
          <w:b/>
          <w:bCs/>
        </w:rPr>
        <w:t>szerkezet</w:t>
      </w:r>
      <w:r>
        <w:t>: a szöveg két versmondatból áll</w:t>
      </w:r>
    </w:p>
    <w:p w14:paraId="2389F724" w14:textId="5AA5F0F3" w:rsidR="00DE060E" w:rsidRDefault="00DE060E" w:rsidP="00DE060E">
      <w:pPr>
        <w:spacing w:after="0"/>
      </w:pPr>
      <w:r>
        <w:tab/>
      </w:r>
      <w:r w:rsidRPr="009718A1">
        <w:rPr>
          <w:b/>
          <w:bCs/>
        </w:rPr>
        <w:t>1-6. sor (első mondat)</w:t>
      </w:r>
      <w:r>
        <w:t xml:space="preserve"> a régi hang elvesztése miatti tanácstalanság („Hozzám már hűtlen lettek a szavak”). Két hasonlat a céltalanság, a magány érzékeltetésére („túláradt patak”, „tévelygő ár”) patak = beszédfolyam. </w:t>
      </w:r>
    </w:p>
    <w:p w14:paraId="0E488961" w14:textId="4CBFD9E4" w:rsidR="00DE060E" w:rsidRDefault="00DE060E" w:rsidP="00DE060E">
      <w:pPr>
        <w:spacing w:after="0"/>
      </w:pPr>
      <w:r>
        <w:tab/>
        <w:t xml:space="preserve">patak – tenger = kezdet – vég. Az igék hiánya, a jelzők vessző nélküli halmozása (a merengés, elmélkedés nyelvi megalkotása) </w:t>
      </w:r>
    </w:p>
    <w:p w14:paraId="4075E024" w14:textId="0524A0B8" w:rsidR="00DE060E" w:rsidRDefault="00DE060E" w:rsidP="00DE060E">
      <w:pPr>
        <w:spacing w:after="0"/>
      </w:pPr>
      <w:r>
        <w:tab/>
      </w:r>
    </w:p>
    <w:p w14:paraId="67D7BFC2" w14:textId="6CFCD8DC" w:rsidR="00DE060E" w:rsidRPr="00E21C52" w:rsidRDefault="00DE060E" w:rsidP="00DE060E">
      <w:pPr>
        <w:spacing w:after="0"/>
      </w:pPr>
      <w:r>
        <w:tab/>
      </w:r>
      <w:r w:rsidRPr="009718A1">
        <w:rPr>
          <w:b/>
          <w:bCs/>
        </w:rPr>
        <w:t>7-27. sor (második mondat)</w:t>
      </w:r>
      <w:r>
        <w:t xml:space="preserve"> az ima hangvétele nem könyörgő, hanem alázatos, óhajtó. </w:t>
      </w:r>
      <w:r w:rsidR="008445CE">
        <w:t>A versbeszélő az isteni akaratnak ér irgalomnak aláveti magát („Tőle volna szabva rím”). Várja a költői ihletet, a szavak újbóli megtalálását „mielőtt egy még vakabb és örök / Cethal szájában végkép eltünök”. Az életet és a költői munkát az isteni kegyelemre bízza („hogy beszéljek s meg ne haljak”), létezésének alapját a nyelvhe</w:t>
      </w:r>
      <w:r w:rsidR="00550D43">
        <w:t>z</w:t>
      </w:r>
      <w:r w:rsidR="008445CE">
        <w:t>, a megszólaláshoz köti</w:t>
      </w:r>
    </w:p>
    <w:sectPr w:rsidR="00DE060E" w:rsidRPr="00E21C5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0A17DCB" w14:textId="77777777" w:rsidR="0051402C" w:rsidRDefault="0051402C" w:rsidP="0062233F">
      <w:pPr>
        <w:spacing w:after="0" w:line="240" w:lineRule="auto"/>
      </w:pPr>
      <w:r>
        <w:separator/>
      </w:r>
    </w:p>
  </w:endnote>
  <w:endnote w:type="continuationSeparator" w:id="0">
    <w:p w14:paraId="1210A374" w14:textId="77777777" w:rsidR="0051402C" w:rsidRDefault="0051402C" w:rsidP="006223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7A5176" w14:textId="77777777" w:rsidR="0051402C" w:rsidRDefault="0051402C" w:rsidP="0062233F">
      <w:pPr>
        <w:spacing w:after="0" w:line="240" w:lineRule="auto"/>
      </w:pPr>
      <w:r>
        <w:separator/>
      </w:r>
    </w:p>
  </w:footnote>
  <w:footnote w:type="continuationSeparator" w:id="0">
    <w:p w14:paraId="48D3D126" w14:textId="77777777" w:rsidR="0051402C" w:rsidRDefault="0051402C" w:rsidP="006223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E31E7C"/>
    <w:multiLevelType w:val="hybridMultilevel"/>
    <w:tmpl w:val="3ED28A3C"/>
    <w:lvl w:ilvl="0" w:tplc="0CC2E1F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8F60C6"/>
    <w:multiLevelType w:val="hybridMultilevel"/>
    <w:tmpl w:val="1D4AE91A"/>
    <w:lvl w:ilvl="0" w:tplc="3AD432E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314A5B"/>
    <w:multiLevelType w:val="hybridMultilevel"/>
    <w:tmpl w:val="B75E2854"/>
    <w:lvl w:ilvl="0" w:tplc="6C8462C6">
      <w:start w:val="3"/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" w15:restartNumberingAfterBreak="0">
    <w:nsid w:val="6C293B5A"/>
    <w:multiLevelType w:val="hybridMultilevel"/>
    <w:tmpl w:val="6D6A192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5713595">
    <w:abstractNumId w:val="0"/>
  </w:num>
  <w:num w:numId="2" w16cid:durableId="1229730481">
    <w:abstractNumId w:val="3"/>
  </w:num>
  <w:num w:numId="3" w16cid:durableId="1624918688">
    <w:abstractNumId w:val="1"/>
  </w:num>
  <w:num w:numId="4" w16cid:durableId="8019652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50F"/>
    <w:rsid w:val="00031FB6"/>
    <w:rsid w:val="00163BDE"/>
    <w:rsid w:val="00177AE4"/>
    <w:rsid w:val="001910E8"/>
    <w:rsid w:val="001C14D9"/>
    <w:rsid w:val="001E38BD"/>
    <w:rsid w:val="002A2AB3"/>
    <w:rsid w:val="002F3096"/>
    <w:rsid w:val="00304DB9"/>
    <w:rsid w:val="00325265"/>
    <w:rsid w:val="00380C0D"/>
    <w:rsid w:val="00382A36"/>
    <w:rsid w:val="00393B75"/>
    <w:rsid w:val="003B65C0"/>
    <w:rsid w:val="0051402C"/>
    <w:rsid w:val="00550D43"/>
    <w:rsid w:val="00553412"/>
    <w:rsid w:val="005C51DE"/>
    <w:rsid w:val="005D694F"/>
    <w:rsid w:val="006222EF"/>
    <w:rsid w:val="0062233F"/>
    <w:rsid w:val="006668C9"/>
    <w:rsid w:val="00674848"/>
    <w:rsid w:val="006F1BD4"/>
    <w:rsid w:val="006F388A"/>
    <w:rsid w:val="007B1270"/>
    <w:rsid w:val="00800D07"/>
    <w:rsid w:val="00840195"/>
    <w:rsid w:val="008445CE"/>
    <w:rsid w:val="00877225"/>
    <w:rsid w:val="00897576"/>
    <w:rsid w:val="008C490E"/>
    <w:rsid w:val="00967F30"/>
    <w:rsid w:val="009718A1"/>
    <w:rsid w:val="009731AA"/>
    <w:rsid w:val="009A0422"/>
    <w:rsid w:val="00A373F7"/>
    <w:rsid w:val="00AA30F9"/>
    <w:rsid w:val="00AC1C0B"/>
    <w:rsid w:val="00AC7383"/>
    <w:rsid w:val="00AE7713"/>
    <w:rsid w:val="00B05363"/>
    <w:rsid w:val="00B16D9B"/>
    <w:rsid w:val="00B534BC"/>
    <w:rsid w:val="00B67CA7"/>
    <w:rsid w:val="00C056E6"/>
    <w:rsid w:val="00CA5854"/>
    <w:rsid w:val="00D045D0"/>
    <w:rsid w:val="00D32D24"/>
    <w:rsid w:val="00D34921"/>
    <w:rsid w:val="00D66975"/>
    <w:rsid w:val="00DC32F2"/>
    <w:rsid w:val="00DE060E"/>
    <w:rsid w:val="00E13980"/>
    <w:rsid w:val="00E21C52"/>
    <w:rsid w:val="00EB3E51"/>
    <w:rsid w:val="00EB450F"/>
    <w:rsid w:val="00EC74F0"/>
    <w:rsid w:val="00EE6EEC"/>
    <w:rsid w:val="00EF5248"/>
    <w:rsid w:val="00F54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822F3"/>
  <w15:chartTrackingRefBased/>
  <w15:docId w15:val="{292F6464-2E55-4335-9850-3CCB9E5A6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EB45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EB45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EB450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EB45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EB450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EB45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EB45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EB45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EB45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EB450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EB45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EB450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EB450F"/>
    <w:rPr>
      <w:rFonts w:eastAsiaTheme="majorEastAsia" w:cstheme="majorBidi"/>
      <w:i/>
      <w:iCs/>
      <w:color w:val="2F5496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EB450F"/>
    <w:rPr>
      <w:rFonts w:eastAsiaTheme="majorEastAsia" w:cstheme="majorBidi"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EB450F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EB450F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EB450F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EB450F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EB45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EB45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EB45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EB45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EB45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EB450F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EB450F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EB450F"/>
    <w:rPr>
      <w:i/>
      <w:iCs/>
      <w:color w:val="2F5496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EB450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EB450F"/>
    <w:rPr>
      <w:i/>
      <w:iCs/>
      <w:color w:val="2F5496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EB450F"/>
    <w:rPr>
      <w:b/>
      <w:bCs/>
      <w:smallCaps/>
      <w:color w:val="2F5496" w:themeColor="accent1" w:themeShade="BF"/>
      <w:spacing w:val="5"/>
    </w:rPr>
  </w:style>
  <w:style w:type="paragraph" w:styleId="Lbjegyzetszveg">
    <w:name w:val="footnote text"/>
    <w:basedOn w:val="Norml"/>
    <w:link w:val="LbjegyzetszvegChar"/>
    <w:uiPriority w:val="99"/>
    <w:semiHidden/>
    <w:unhideWhenUsed/>
    <w:rsid w:val="0062233F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62233F"/>
    <w:rPr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62233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3</Pages>
  <Words>812</Words>
  <Characters>5610</Characters>
  <Application>Microsoft Office Word</Application>
  <DocSecurity>0</DocSecurity>
  <Lines>46</Lines>
  <Paragraphs>12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EDU_YDZC_9190@diakoffice.onmicrosoft.com</dc:creator>
  <cp:keywords/>
  <dc:description/>
  <cp:lastModifiedBy>Bence Halmai</cp:lastModifiedBy>
  <cp:revision>50</cp:revision>
  <dcterms:created xsi:type="dcterms:W3CDTF">2024-10-05T14:20:00Z</dcterms:created>
  <dcterms:modified xsi:type="dcterms:W3CDTF">2024-12-09T17:33:00Z</dcterms:modified>
</cp:coreProperties>
</file>