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9E79" w14:textId="4D08F3DF" w:rsidR="00C03BB8" w:rsidRPr="005C115E" w:rsidRDefault="001905F7" w:rsidP="00781B8D">
      <w:pPr>
        <w:spacing w:after="0"/>
        <w:jc w:val="center"/>
        <w:rPr>
          <w:b/>
          <w:bCs/>
          <w:sz w:val="36"/>
          <w:szCs w:val="36"/>
        </w:rPr>
      </w:pPr>
      <w:r w:rsidRPr="005C115E">
        <w:rPr>
          <w:b/>
          <w:bCs/>
          <w:sz w:val="36"/>
          <w:szCs w:val="36"/>
        </w:rPr>
        <w:t>Katona József - Bánk Bán</w:t>
      </w:r>
    </w:p>
    <w:p w14:paraId="254AFCAB" w14:textId="50FF4249" w:rsidR="001905F7" w:rsidRPr="0037129F" w:rsidRDefault="001905F7" w:rsidP="00781B8D">
      <w:pPr>
        <w:spacing w:after="0"/>
        <w:jc w:val="center"/>
        <w:rPr>
          <w:b/>
          <w:bCs/>
          <w:sz w:val="28"/>
          <w:szCs w:val="28"/>
        </w:rPr>
      </w:pPr>
    </w:p>
    <w:p w14:paraId="67373F04" w14:textId="34948DC4" w:rsidR="001905F7" w:rsidRPr="0037129F" w:rsidRDefault="001905F7" w:rsidP="00781B8D">
      <w:pPr>
        <w:spacing w:after="0"/>
        <w:rPr>
          <w:b/>
          <w:bCs/>
          <w:sz w:val="28"/>
          <w:szCs w:val="28"/>
        </w:rPr>
      </w:pPr>
      <w:r w:rsidRPr="0037129F">
        <w:rPr>
          <w:b/>
          <w:bCs/>
          <w:sz w:val="28"/>
          <w:szCs w:val="28"/>
        </w:rPr>
        <w:t>Katona József élete (1791-1830)</w:t>
      </w:r>
    </w:p>
    <w:p w14:paraId="062BE645" w14:textId="1FC01DC4" w:rsidR="00DE56BC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781B8D">
        <w:t xml:space="preserve">1791-ben született Kecskeméten </w:t>
      </w:r>
      <w:r w:rsidR="00781B8D">
        <w:tab/>
      </w:r>
    </w:p>
    <w:p w14:paraId="3FB4E987" w14:textId="5D3C7475" w:rsidR="00DE56BC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781B8D">
        <w:t>a kecskeméti, szegedi, majd a pesti piaristáknál végezte a középiskolát</w:t>
      </w:r>
      <w:r w:rsidR="000E2ED0">
        <w:tab/>
      </w:r>
    </w:p>
    <w:p w14:paraId="3134C971" w14:textId="5C431330" w:rsidR="00DE56BC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0E2ED0">
        <w:t>joghallgató, majd ügyvéd Pesten</w:t>
      </w:r>
      <w:r w:rsidR="00DE56BC">
        <w:t xml:space="preserve"> majd</w:t>
      </w:r>
      <w:r w:rsidR="000E2ED0">
        <w:t xml:space="preserve"> </w:t>
      </w:r>
      <w:r w:rsidR="00DE56BC">
        <w:t>színész</w:t>
      </w:r>
      <w:r w:rsidR="000E2ED0">
        <w:t xml:space="preserve"> </w:t>
      </w:r>
      <w:r w:rsidR="00DE56BC">
        <w:t>drámaíró</w:t>
      </w:r>
      <w:r w:rsidR="000E2ED0">
        <w:t xml:space="preserve"> a második magyar </w:t>
      </w:r>
      <w:r w:rsidR="00DE56BC">
        <w:t>színtársulatnál</w:t>
      </w:r>
      <w:r w:rsidR="000E2ED0">
        <w:t xml:space="preserve"> </w:t>
      </w:r>
    </w:p>
    <w:p w14:paraId="3399857F" w14:textId="3427144C" w:rsidR="00DE56BC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CA2BF3">
        <w:t xml:space="preserve">viszonzatlan szerelem Déryné Széppataki Róza iránt </w:t>
      </w:r>
      <w:r w:rsidR="00CA2BF3">
        <w:tab/>
      </w:r>
      <w:r w:rsidR="00CA2BF3">
        <w:tab/>
      </w:r>
    </w:p>
    <w:p w14:paraId="3277CCDB" w14:textId="710B4014" w:rsidR="00781B8D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CA2BF3">
        <w:t xml:space="preserve">Kecskemét alügyésze, majd főügyésze; szorgalmazta, hogy a város </w:t>
      </w:r>
      <w:r w:rsidR="00DE56BC">
        <w:t>építsen</w:t>
      </w:r>
      <w:r w:rsidR="00CA2BF3">
        <w:t xml:space="preserve"> </w:t>
      </w:r>
      <w:r w:rsidR="00DE56BC">
        <w:t>színházat</w:t>
      </w:r>
      <w:r w:rsidR="00AD4B7A">
        <w:t xml:space="preserve"> </w:t>
      </w:r>
      <w:r w:rsidR="00AD4B7A">
        <w:tab/>
      </w:r>
      <w:r w:rsidR="00AD4B7A">
        <w:tab/>
      </w:r>
      <w:r w:rsidR="00DE56BC">
        <w:br/>
      </w:r>
      <w:r>
        <w:t xml:space="preserve">- </w:t>
      </w:r>
      <w:r w:rsidR="00AD4B7A">
        <w:t>1830-ban halt meg Kecskeméten</w:t>
      </w:r>
    </w:p>
    <w:p w14:paraId="76A57668" w14:textId="77777777" w:rsidR="00AD4B7A" w:rsidRDefault="00AD4B7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736B085F" w14:textId="35A80D20" w:rsidR="00BC34D5" w:rsidRDefault="00BC34D5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Jelentős további műve egy röpirat az állandó magyar színház szükségessége mellett: Mi az oka, hogy Magyarországban a játékszíni költőmesterség lábra nem tud kapni?</w:t>
      </w:r>
    </w:p>
    <w:p w14:paraId="09EDCFA2" w14:textId="77777777" w:rsidR="00402F3A" w:rsidRPr="0037129F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</w:p>
    <w:p w14:paraId="45C9A32F" w14:textId="6785148E" w:rsidR="00402F3A" w:rsidRPr="0037129F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37129F">
        <w:rPr>
          <w:b/>
          <w:bCs/>
          <w:sz w:val="28"/>
          <w:szCs w:val="28"/>
        </w:rPr>
        <w:t>Bánk Bán</w:t>
      </w:r>
    </w:p>
    <w:p w14:paraId="7AE355AE" w14:textId="0975FCD2" w:rsidR="00402F3A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 w:rsidRPr="0037129F">
        <w:rPr>
          <w:b/>
          <w:bCs/>
        </w:rPr>
        <w:t>Műfaja:</w:t>
      </w:r>
      <w:r>
        <w:t xml:space="preserve"> tragédia, konfliktusos és középpontos dráma</w:t>
      </w:r>
    </w:p>
    <w:p w14:paraId="3565FA71" w14:textId="77777777" w:rsidR="0037129F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</w:p>
    <w:p w14:paraId="170CD772" w14:textId="0C9E711C" w:rsidR="00402F3A" w:rsidRPr="0037129F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  <w:r w:rsidRPr="0037129F">
        <w:rPr>
          <w:b/>
          <w:bCs/>
          <w:sz w:val="28"/>
          <w:szCs w:val="28"/>
        </w:rPr>
        <w:t>A téma feldolgozásai Katona drámája elött</w:t>
      </w:r>
      <w:r w:rsidRPr="0037129F">
        <w:rPr>
          <w:b/>
          <w:bCs/>
        </w:rPr>
        <w:t xml:space="preserve"> </w:t>
      </w:r>
    </w:p>
    <w:p w14:paraId="161D629A" w14:textId="1926D6D9" w:rsidR="00DE56BC" w:rsidRDefault="00DE56BC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3A426C">
        <w:t>A</w:t>
      </w:r>
      <w:r>
        <w:t xml:space="preserve"> Bánk Bán valóságos történelmi eseményt, II. András magyar király német származású feleségének meggyilkolását dolgozza fel</w:t>
      </w:r>
    </w:p>
    <w:p w14:paraId="473559C4" w14:textId="77777777" w:rsidR="00DE56BC" w:rsidRDefault="00DE56BC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58D72BC" w14:textId="4F810759" w:rsidR="00781B8D" w:rsidRDefault="00DE56BC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 -</w:t>
      </w:r>
      <w:r w:rsidR="003A426C">
        <w:t xml:space="preserve"> A </w:t>
      </w:r>
      <w:r>
        <w:t>királynégyilkossá</w:t>
      </w:r>
      <w:r w:rsidR="00FB0EB0">
        <w:t xml:space="preserve">g </w:t>
      </w:r>
      <w:r w:rsidR="00FB0EB0" w:rsidRPr="003A426C">
        <w:rPr>
          <w:b/>
          <w:bCs/>
        </w:rPr>
        <w:t>európai vándortéma</w:t>
      </w:r>
      <w:r w:rsidR="00FB0EB0">
        <w:t xml:space="preserve"> (XVI. </w:t>
      </w:r>
      <w:r w:rsidR="0037129F">
        <w:t>századtól több német nyelvű dráma született A Bánk témából. Magyar nyelven XVI. századi históriás énekben, történeti krónikákban, XVIII. századi iskolai színjátszás darabjaiban felbukkan a téma)</w:t>
      </w:r>
    </w:p>
    <w:p w14:paraId="1B556D78" w14:textId="77777777" w:rsidR="0037129F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1B79A3D7" w14:textId="77777777" w:rsidR="0037129F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  <w:r w:rsidRPr="0037129F">
        <w:rPr>
          <w:b/>
          <w:bCs/>
        </w:rPr>
        <w:t>Katona műve annak ellenére eredeti alkotás, hogy a főbb konfliktusokat, szereplőket nem ő dolgozta ki</w:t>
      </w:r>
    </w:p>
    <w:p w14:paraId="2647B099" w14:textId="77777777" w:rsidR="0037129F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</w:p>
    <w:p w14:paraId="7B61B74F" w14:textId="77777777" w:rsidR="0037129F" w:rsidRPr="003A426C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3A426C">
        <w:rPr>
          <w:b/>
          <w:bCs/>
          <w:sz w:val="28"/>
          <w:szCs w:val="28"/>
        </w:rPr>
        <w:t>A Bánk Bán keletkezése</w:t>
      </w:r>
    </w:p>
    <w:p w14:paraId="5B2E15A9" w14:textId="3EF3CFDD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3A426C">
        <w:t>A</w:t>
      </w:r>
      <w:r w:rsidR="0037129F">
        <w:t xml:space="preserve">z </w:t>
      </w:r>
      <w:r w:rsidR="0037129F" w:rsidRPr="003A426C">
        <w:rPr>
          <w:b/>
          <w:bCs/>
        </w:rPr>
        <w:t>Erdélyi Múzeum</w:t>
      </w:r>
      <w:r w:rsidR="0037129F">
        <w:t xml:space="preserve"> </w:t>
      </w:r>
      <w:r w:rsidR="003A426C">
        <w:t>című</w:t>
      </w:r>
      <w:r w:rsidR="0037129F">
        <w:t xml:space="preserve"> folyóirat </w:t>
      </w:r>
      <w:r w:rsidR="0037129F" w:rsidRPr="003A426C">
        <w:rPr>
          <w:b/>
          <w:bCs/>
        </w:rPr>
        <w:t>1814-es drámapályáz</w:t>
      </w:r>
      <w:r w:rsidRPr="003A426C">
        <w:rPr>
          <w:b/>
          <w:bCs/>
        </w:rPr>
        <w:t>ata</w:t>
      </w:r>
      <w:r>
        <w:t xml:space="preserve"> egy történelmi tárgyú magyar drámáról</w:t>
      </w:r>
      <w:r>
        <w:rPr>
          <w:b/>
          <w:bCs/>
        </w:rPr>
        <w:t xml:space="preserve">. </w:t>
      </w:r>
      <w:r>
        <w:t xml:space="preserve">Erre </w:t>
      </w:r>
      <w:r w:rsidR="003A426C">
        <w:t>készítette</w:t>
      </w:r>
      <w:r>
        <w:t xml:space="preserve"> el Katona 1815-ben a Bánk Bán első változatát. </w:t>
      </w:r>
    </w:p>
    <w:p w14:paraId="3C4702E8" w14:textId="77777777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4C5CBFCD" w14:textId="2428EDC0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CC6F08">
        <w:t>A</w:t>
      </w:r>
      <w:r>
        <w:t>mikor értékelték a beérkezett pályaműveket, Katona munkáját meg sem említették (nem tudni, hogy megkapták-e egyáltalán).</w:t>
      </w:r>
    </w:p>
    <w:p w14:paraId="512A1C4E" w14:textId="77777777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4C1EAF0E" w14:textId="068DA516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Katona </w:t>
      </w:r>
      <w:r w:rsidRPr="003A426C">
        <w:rPr>
          <w:b/>
          <w:bCs/>
        </w:rPr>
        <w:t>Bárány Boldizsár</w:t>
      </w:r>
      <w:r>
        <w:t xml:space="preserve">t kérte, hogy nézze át a drámát, aki </w:t>
      </w:r>
      <w:r w:rsidRPr="003A426C">
        <w:rPr>
          <w:b/>
          <w:bCs/>
        </w:rPr>
        <w:t xml:space="preserve">Bánk bán </w:t>
      </w:r>
      <w:r w:rsidR="003A426C" w:rsidRPr="003A426C">
        <w:rPr>
          <w:b/>
          <w:bCs/>
        </w:rPr>
        <w:t>rostája</w:t>
      </w:r>
      <w:r>
        <w:t xml:space="preserve"> </w:t>
      </w:r>
      <w:r w:rsidR="003A426C">
        <w:t>címen</w:t>
      </w:r>
      <w:r>
        <w:t xml:space="preserve"> alapos </w:t>
      </w:r>
      <w:r w:rsidR="00CC6F08">
        <w:t>bírálatot</w:t>
      </w:r>
      <w:r>
        <w:t xml:space="preserve"> </w:t>
      </w:r>
      <w:r w:rsidR="00CC6F08">
        <w:t>készített</w:t>
      </w:r>
      <w:r>
        <w:t xml:space="preserve">. Katona a javaslatok alapján 1819-ben átdolgozta a Bánk Bánt. </w:t>
      </w:r>
    </w:p>
    <w:p w14:paraId="7440E5DB" w14:textId="77777777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5055E18E" w14:textId="2F7565F5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A cenzúra </w:t>
      </w:r>
      <w:r w:rsidR="005C115E">
        <w:t>nem engedélyezte a színházi bemutatót. 1820-ban könyv formában jelent meg (visszhangtalan, 20 példány fogyott el belőle.)</w:t>
      </w:r>
    </w:p>
    <w:p w14:paraId="5DC7B7F1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2AFFAD1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79857525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AB14A16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38A476C7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3DB22804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119AE3A" w14:textId="186D8C75" w:rsidR="00CC6F08" w:rsidRP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CC6F08">
        <w:rPr>
          <w:b/>
          <w:bCs/>
          <w:sz w:val="28"/>
          <w:szCs w:val="28"/>
        </w:rPr>
        <w:lastRenderedPageBreak/>
        <w:t>A Bánk Bán színpadon</w:t>
      </w:r>
    </w:p>
    <w:p w14:paraId="1BE429FA" w14:textId="14DC69FF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- majd több városban játszották</w:t>
      </w:r>
    </w:p>
    <w:p w14:paraId="228DB5AF" w14:textId="2A197ED9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- az áttörő sikert a Pesti Magyar Szinház 1839-es bemutatója hozta meg</w:t>
      </w:r>
    </w:p>
    <w:p w14:paraId="182411B8" w14:textId="00570B5E" w:rsidR="00CC6F08" w:rsidRP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  <w:r>
        <w:t xml:space="preserve">- A </w:t>
      </w:r>
      <w:r w:rsidRPr="00CC6F08">
        <w:rPr>
          <w:b/>
          <w:bCs/>
        </w:rPr>
        <w:t>reformkorban a Bánk Bán</w:t>
      </w:r>
      <w:r>
        <w:t xml:space="preserve"> népszerűségének oka: aktuális politikai tartalmakat is hordozott (az érdek egyesítés a nemzeti önállóság kérdésköre). Ezért játszották </w:t>
      </w:r>
      <w:r w:rsidRPr="00CC6F08">
        <w:rPr>
          <w:b/>
          <w:bCs/>
        </w:rPr>
        <w:t>1848 március 15-én közkívánatra a Bánk Bánt a Nemzeti Színházban</w:t>
      </w:r>
    </w:p>
    <w:p w14:paraId="1520BCAF" w14:textId="6F3338CC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- 1861-ben mutatták be </w:t>
      </w:r>
      <w:r w:rsidRPr="00CC6F08">
        <w:rPr>
          <w:b/>
          <w:bCs/>
        </w:rPr>
        <w:t>Erkel Ferenc operaváltozat</w:t>
      </w:r>
      <w:r>
        <w:t>át (az opera szövegkönyvét Egressy Béni készítetté)</w:t>
      </w:r>
    </w:p>
    <w:p w14:paraId="51982D59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0099F246" w14:textId="1D1AA9D1" w:rsidR="00CC6F08" w:rsidRDefault="00CC6F08" w:rsidP="003D2D73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jc w:val="center"/>
        <w:rPr>
          <w:b/>
          <w:bCs/>
          <w:sz w:val="28"/>
          <w:szCs w:val="28"/>
        </w:rPr>
      </w:pPr>
      <w:r w:rsidRPr="003D2D73">
        <w:rPr>
          <w:b/>
          <w:bCs/>
          <w:sz w:val="28"/>
          <w:szCs w:val="28"/>
        </w:rPr>
        <w:t>A Bánk bán cselekményszerkezete</w:t>
      </w:r>
    </w:p>
    <w:p w14:paraId="1E065C26" w14:textId="77777777" w:rsidR="003D2D73" w:rsidRPr="003D2D73" w:rsidRDefault="003D2D73" w:rsidP="003D2D73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jc w:val="center"/>
        <w:rPr>
          <w:b/>
          <w:bCs/>
          <w:sz w:val="28"/>
          <w:szCs w:val="28"/>
        </w:rPr>
      </w:pPr>
    </w:p>
    <w:p w14:paraId="53B1E701" w14:textId="4E8FC26C" w:rsidR="003D2D73" w:rsidRPr="003D2D73" w:rsidRDefault="003D2D73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3D2D73">
        <w:rPr>
          <w:b/>
          <w:bCs/>
          <w:sz w:val="28"/>
          <w:szCs w:val="28"/>
        </w:rPr>
        <w:t>1. Exp</w:t>
      </w:r>
      <w:r w:rsidR="004C7E19">
        <w:rPr>
          <w:b/>
          <w:bCs/>
          <w:sz w:val="28"/>
          <w:szCs w:val="28"/>
        </w:rPr>
        <w:t>o</w:t>
      </w:r>
      <w:r w:rsidRPr="003D2D73">
        <w:rPr>
          <w:b/>
          <w:bCs/>
          <w:sz w:val="28"/>
          <w:szCs w:val="28"/>
        </w:rPr>
        <w:t>z</w:t>
      </w:r>
      <w:r w:rsidR="004C7E19">
        <w:rPr>
          <w:b/>
          <w:bCs/>
          <w:sz w:val="28"/>
          <w:szCs w:val="28"/>
        </w:rPr>
        <w:t>í</w:t>
      </w:r>
      <w:r w:rsidRPr="003D2D73">
        <w:rPr>
          <w:b/>
          <w:bCs/>
          <w:sz w:val="28"/>
          <w:szCs w:val="28"/>
        </w:rPr>
        <w:t>c</w:t>
      </w:r>
      <w:r w:rsidR="004C7E19">
        <w:rPr>
          <w:b/>
          <w:bCs/>
          <w:sz w:val="28"/>
          <w:szCs w:val="28"/>
        </w:rPr>
        <w:t>i</w:t>
      </w:r>
      <w:r w:rsidRPr="003D2D73">
        <w:rPr>
          <w:b/>
          <w:bCs/>
          <w:sz w:val="28"/>
          <w:szCs w:val="28"/>
        </w:rPr>
        <w:t>ó (Előversengés, Első szakasz)</w:t>
      </w:r>
    </w:p>
    <w:p w14:paraId="1344A416" w14:textId="04DF131A" w:rsidR="003D2D73" w:rsidRDefault="004C7E19" w:rsidP="004C7E19">
      <w:pPr>
        <w:tabs>
          <w:tab w:val="left" w:pos="1843"/>
          <w:tab w:val="left" w:pos="1985"/>
          <w:tab w:val="left" w:pos="3544"/>
          <w:tab w:val="left" w:pos="5670"/>
          <w:tab w:val="left" w:pos="6804"/>
          <w:tab w:val="left" w:pos="7230"/>
        </w:tabs>
        <w:spacing w:after="0"/>
      </w:pPr>
      <w:r w:rsidRPr="004C7E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7DC41" wp14:editId="14EC14B5">
                <wp:simplePos x="0" y="0"/>
                <wp:positionH relativeFrom="column">
                  <wp:posOffset>3104938</wp:posOffset>
                </wp:positionH>
                <wp:positionV relativeFrom="paragraph">
                  <wp:posOffset>1203748</wp:posOffset>
                </wp:positionV>
                <wp:extent cx="414867" cy="0"/>
                <wp:effectExtent l="38100" t="76200" r="23495" b="95250"/>
                <wp:wrapNone/>
                <wp:docPr id="1915281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3F0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44.5pt;margin-top:94.8pt;width:32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KGvgEAANoDAAAOAAAAZHJzL2Uyb0RvYy54bWysU9tu1DAQfUfiHyy/s0mqqlTRZvuwBV4Q&#10;VFw+wHXGiVXfZA+b7N8zdnazCIqEUF8mtsfnzDnjyfZutoYdICbtXcebTc0ZOOl77YaOf//2/s0t&#10;ZwmF64XxDjp+hMTvdq9fbafQwpUfvekhMiJxqZ1Cx0fE0FZVkiNYkTY+gKOk8tEKpG0cqj6Kidit&#10;qa7q+qaafOxD9BJSotP7Jcl3hV8pkPhZqQTITMdJG5YYS3zMsdptRTtEEUYtTzLEf6iwQjsqulLd&#10;CxTsR9R/UFkto09e4UZ6W3mltITigdw09W9uvo4iQPFCzUlhbVN6OVr56bB3D5HaMIXUpvAQs4tZ&#10;RZu/pI/NpVnHtVkwI5N0eN1c39685UyeU9UFF2LCD+Aty4uOJ4xCDyPuvXP0Ij42pVfi8DEhVSbg&#10;GZCLGpfjCKJ/53qGx0Bjg1ELNxhY3guFNs/niCrDq4uZssKjgYX6Cyime5K/SChzBnsT2UHQhPRP&#10;Ta5QWOhmhihtzAqqi+6/gk53MwzK7P0rcL1dKnqHK9Bq5+NzVXE+S1XL/bPrxWu2/ej7Y3na0g4a&#10;oOLsNOx5Qn/dF/jll9z9BAAA//8DAFBLAwQUAAYACAAAACEABGxh898AAAALAQAADwAAAGRycy9k&#10;b3ducmV2LnhtbEyPQUvDQBCF74L/YRnBi9iN2pYkZlNE8CK92JieN9kxCc3OxuymTf+9IxT0OO89&#10;3nwv28y2F0ccfedIwcMiAoFUO9NRo+CzeLuPQfigyejeESo4o4dNfn2V6dS4E33gcRcawSXkU62g&#10;DWFIpfR1i1b7hRuQ2Ptyo9WBz7GRZtQnLre9fIyitbS6I/7Q6gFfW6wPu8kqcIf3qauT/ff2rpDn&#10;qrRlscdSqdub+eUZRMA5/IXhF5/RIWemyk1kvOgVLOOEtwQ24mQNghOr1fIJRHVRZJ7J/xvyHwAA&#10;AP//AwBQSwECLQAUAAYACAAAACEAtoM4kv4AAADhAQAAEwAAAAAAAAAAAAAAAAAAAAAAW0NvbnRl&#10;bnRfVHlwZXNdLnhtbFBLAQItABQABgAIAAAAIQA4/SH/1gAAAJQBAAALAAAAAAAAAAAAAAAAAC8B&#10;AABfcmVscy8ucmVsc1BLAQItABQABgAIAAAAIQA5qHKGvgEAANoDAAAOAAAAAAAAAAAAAAAAAC4C&#10;AABkcnMvZTJvRG9jLnhtbFBLAQItABQABgAIAAAAIQAEbGHz3wAAAAsBAAAPAAAAAAAAAAAAAAAA&#10;ABg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4C7E19">
        <w:rPr>
          <w:b/>
          <w:bCs/>
        </w:rPr>
        <w:t>Cselekmény</w:t>
      </w:r>
      <w:r w:rsidR="003D2D73" w:rsidRPr="004C7E19">
        <w:rPr>
          <w:b/>
          <w:bCs/>
        </w:rPr>
        <w:t>:</w:t>
      </w:r>
      <w:r w:rsidR="003D2D73">
        <w:t xml:space="preserve"> Az országjárásból titokban hazatérő Bánk bán a királyi udvarban áldatlan állapotokat talál. A magyar nemesek titkos </w:t>
      </w:r>
      <w:r>
        <w:t>összeesküvéseket</w:t>
      </w:r>
      <w:r w:rsidR="003D2D73">
        <w:t xml:space="preserve"> szerveznek a királyné ellen. Bánk feleségét, Melindát a királyné öccse készül </w:t>
      </w:r>
      <w:r>
        <w:t>elcsábítani</w:t>
      </w:r>
      <w:r w:rsidR="003D2D73">
        <w:t xml:space="preserve">, Biberarch segédeszközöket ad Ottónak (szerelmi </w:t>
      </w:r>
      <w:r>
        <w:t>hevítő port</w:t>
      </w:r>
      <w:r w:rsidR="003D2D73">
        <w:t xml:space="preserve"> Melinda, altatót Ge</w:t>
      </w:r>
      <w:r w:rsidR="007600CB">
        <w:t>r</w:t>
      </w:r>
      <w:r w:rsidR="003D2D73">
        <w:t xml:space="preserve">trudis számára). Megjelenik Tiborc, aki a jobbágyok </w:t>
      </w:r>
      <w:r>
        <w:t>nyomorúságos</w:t>
      </w:r>
      <w:r w:rsidR="003D2D73">
        <w:t xml:space="preserve"> helyzetéről beszél. Az </w:t>
      </w:r>
      <w:r>
        <w:t>expozíció</w:t>
      </w:r>
      <w:r w:rsidR="003D2D73">
        <w:t xml:space="preserve"> az összezavarodott, határhelyzetbe sodródott Bánk nagymonológjával zárul. Belső konfliktusának lényege: magánemberként, a király </w:t>
      </w:r>
      <w:r>
        <w:t>helyetteseként</w:t>
      </w:r>
      <w:r w:rsidR="003D2D73">
        <w:t xml:space="preserve"> feloldhatatlannak </w:t>
      </w:r>
      <w:r>
        <w:t>tűnő</w:t>
      </w:r>
      <w:r w:rsidR="003D2D73">
        <w:t xml:space="preserve"> szerep - és </w:t>
      </w:r>
      <w:r>
        <w:t xml:space="preserve">értékkonfliktusba kerül (a megalázott férj bosszúvágya </w:t>
      </w:r>
      <w:r>
        <w:tab/>
        <w:t>a politikus felelőssége). Függetleníti magát az érzelmeitől, hogy tárgyilagosan, igazságosan tudja megítélni a helyzetet.</w:t>
      </w:r>
    </w:p>
    <w:p w14:paraId="31E21237" w14:textId="6F1C8085" w:rsidR="004C7E19" w:rsidRPr="007543F6" w:rsidRDefault="004C7E19" w:rsidP="004C7E19">
      <w:pPr>
        <w:tabs>
          <w:tab w:val="left" w:pos="1843"/>
          <w:tab w:val="left" w:pos="1985"/>
          <w:tab w:val="left" w:pos="3544"/>
          <w:tab w:val="left" w:pos="5670"/>
          <w:tab w:val="left" w:pos="6804"/>
          <w:tab w:val="left" w:pos="7230"/>
        </w:tabs>
        <w:spacing w:after="0"/>
        <w:rPr>
          <w:b/>
          <w:bCs/>
        </w:rPr>
      </w:pPr>
      <w:r w:rsidRPr="007543F6">
        <w:rPr>
          <w:b/>
          <w:bCs/>
        </w:rPr>
        <w:t>Dramaturgiai megoldások:</w:t>
      </w:r>
    </w:p>
    <w:p w14:paraId="2D2EDBC2" w14:textId="7CEC6F5C" w:rsidR="008223CC" w:rsidRDefault="008223CC" w:rsidP="008223CC">
      <w:pPr>
        <w:pStyle w:val="Listaszerbekezds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 w:rsidRPr="004C7E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0FE3A" wp14:editId="17EF40A7">
                <wp:simplePos x="0" y="0"/>
                <wp:positionH relativeFrom="column">
                  <wp:posOffset>3986318</wp:posOffset>
                </wp:positionH>
                <wp:positionV relativeFrom="paragraph">
                  <wp:posOffset>109220</wp:posOffset>
                </wp:positionV>
                <wp:extent cx="414867" cy="0"/>
                <wp:effectExtent l="38100" t="76200" r="23495" b="95250"/>
                <wp:wrapNone/>
                <wp:docPr id="96307363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BF14" id="Egyenes összekötő nyíllal 1" o:spid="_x0000_s1026" type="#_x0000_t32" style="position:absolute;margin-left:313.9pt;margin-top:8.6pt;width:32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KGvgEAANoDAAAOAAAAZHJzL2Uyb0RvYy54bWysU9tu1DAQfUfiHyy/s0mqqlTRZvuwBV4Q&#10;VFw+wHXGiVXfZA+b7N8zdnazCIqEUF8mtsfnzDnjyfZutoYdICbtXcebTc0ZOOl77YaOf//2/s0t&#10;ZwmF64XxDjp+hMTvdq9fbafQwpUfvekhMiJxqZ1Cx0fE0FZVkiNYkTY+gKOk8tEKpG0cqj6Kidit&#10;qa7q+qaafOxD9BJSotP7Jcl3hV8pkPhZqQTITMdJG5YYS3zMsdptRTtEEUYtTzLEf6iwQjsqulLd&#10;CxTsR9R/UFkto09e4UZ6W3mltITigdw09W9uvo4iQPFCzUlhbVN6OVr56bB3D5HaMIXUpvAQs4tZ&#10;RZu/pI/NpVnHtVkwI5N0eN1c39685UyeU9UFF2LCD+Aty4uOJ4xCDyPuvXP0Ij42pVfi8DEhVSbg&#10;GZCLGpfjCKJ/53qGx0Bjg1ELNxhY3guFNs/niCrDq4uZssKjgYX6Cyime5K/SChzBnsT2UHQhPRP&#10;Ta5QWOhmhihtzAqqi+6/gk53MwzK7P0rcL1dKnqHK9Bq5+NzVXE+S1XL/bPrxWu2/ej7Y3na0g4a&#10;oOLsNOx5Qn/dF/jll9z9BAAA//8DAFBLAwQUAAYACAAAACEAnz1yMN0AAAAJAQAADwAAAGRycy9k&#10;b3ducmV2LnhtbEyPQU+DQBCF7yb+h8008WLsUkyopSyNMfFivFik54UdgZSdRXZp6b93jAd7fPNe&#10;3vsm2822FyccfedIwWoZgUCqnemoUfBZvD48gfBBk9G9I1RwQQ+7/PYm06lxZ/rA0z40gkvIp1pB&#10;G8KQSunrFq32SzcgsfflRqsDy7GRZtRnLre9jKMokVZ3xAutHvClxfq4n6wCd3ybunpz+H6/L+Sl&#10;Km1ZHLBU6m4xP29BBJzDfxh+8Rkdcmaq3ETGi15BEq8ZPbCxjkFwINk8rkBUfweZZ/L6g/wHAAD/&#10;/wMAUEsBAi0AFAAGAAgAAAAhALaDOJL+AAAA4QEAABMAAAAAAAAAAAAAAAAAAAAAAFtDb250ZW50&#10;X1R5cGVzXS54bWxQSwECLQAUAAYACAAAACEAOP0h/9YAAACUAQAACwAAAAAAAAAAAAAAAAAvAQAA&#10;X3JlbHMvLnJlbHNQSwECLQAUAAYACAAAACEAOahyhr4BAADaAwAADgAAAAAAAAAAAAAAAAAuAgAA&#10;ZHJzL2Uyb0RvYy54bWxQSwECLQAUAAYACAAAACEAnz1yM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Katona a cselekményt mozgásba hozó konfliktussal </w:t>
      </w:r>
      <w:r w:rsidR="007543F6">
        <w:t>indít</w:t>
      </w:r>
      <w:r>
        <w:t xml:space="preserve"> (Ottó </w:t>
      </w:r>
      <w:r>
        <w:tab/>
        <w:t>Ge</w:t>
      </w:r>
      <w:r w:rsidR="007600CB">
        <w:t>r</w:t>
      </w:r>
      <w:r>
        <w:t>trudis)</w:t>
      </w:r>
    </w:p>
    <w:p w14:paraId="29FD11E7" w14:textId="018A83D9" w:rsidR="008223CC" w:rsidRDefault="008223CC" w:rsidP="008223CC">
      <w:pPr>
        <w:pStyle w:val="Listaszerbekezds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>A dráma legfontosabb szereplőit fellépteti (Endre kivétel és csak az V. felvonásban jelenik meg)</w:t>
      </w:r>
    </w:p>
    <w:p w14:paraId="65062A1D" w14:textId="26362370" w:rsidR="008223CC" w:rsidRDefault="008223CC" w:rsidP="008223CC">
      <w:pPr>
        <w:pStyle w:val="Listaszerbekezds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 xml:space="preserve">konfliktusrendszer bemutatása: magánéleti bonyodalmak (Melinda </w:t>
      </w:r>
      <w:r w:rsidR="007543F6">
        <w:t>elcsábítása</w:t>
      </w:r>
      <w:r>
        <w:t>), a közéleti konfliktus (a magyarok sérelmei)</w:t>
      </w:r>
    </w:p>
    <w:p w14:paraId="090A449F" w14:textId="04C96BAF" w:rsidR="008223CC" w:rsidRDefault="008223CC" w:rsidP="008223CC">
      <w:pPr>
        <w:pStyle w:val="Listaszerbekezds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 xml:space="preserve">Szokatlanul sok és kifejtett szerzői </w:t>
      </w:r>
      <w:r w:rsidR="007543F6">
        <w:t>utasítás</w:t>
      </w:r>
      <w:r>
        <w:t xml:space="preserve"> (a </w:t>
      </w:r>
      <w:r w:rsidR="007543F6">
        <w:t>színpadi</w:t>
      </w:r>
      <w:r>
        <w:t xml:space="preserve"> akció szerepe jelentős)</w:t>
      </w:r>
    </w:p>
    <w:p w14:paraId="0888174A" w14:textId="78D6EAFB" w:rsidR="007543F6" w:rsidRDefault="008223CC" w:rsidP="007543F6">
      <w:pPr>
        <w:pStyle w:val="Listaszerbekezds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 xml:space="preserve">A </w:t>
      </w:r>
      <w:r w:rsidR="007543F6">
        <w:t>csel vígjáték</w:t>
      </w:r>
      <w:r>
        <w:t xml:space="preserve"> </w:t>
      </w:r>
      <w:r w:rsidR="007543F6">
        <w:t>hagyományait</w:t>
      </w:r>
      <w:r>
        <w:t xml:space="preserve"> őrzi pl. az intrikus Biberarch (Ott van a haza, / Hol a haszon) vagy a hallgatózások </w:t>
      </w:r>
      <w:r w:rsidR="0071795E">
        <w:t>mint a szereplők többlettudásának forrásai</w:t>
      </w:r>
    </w:p>
    <w:p w14:paraId="1EA6093C" w14:textId="77777777" w:rsidR="007543F6" w:rsidRDefault="007543F6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</w:p>
    <w:p w14:paraId="5FA8C836" w14:textId="3F3D1DA3" w:rsidR="007543F6" w:rsidRDefault="007543F6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>2. Bonyodalom, késleltetés (Második és Harmadik szakasz)</w:t>
      </w:r>
    </w:p>
    <w:p w14:paraId="1B441393" w14:textId="3502ECA6" w:rsidR="007600CB" w:rsidRDefault="007600CB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 xml:space="preserve">Cselekmény: A pártütők Petur vezetésével lázadnak Gertrudis idegen uralma ellen, hiszen a merániak megfosztják a magyar nemeseket évszázados előjogaiktól. </w:t>
      </w:r>
      <w:r>
        <w:br/>
        <w:t xml:space="preserve">Petur az erőszakos </w:t>
      </w:r>
    </w:p>
    <w:p w14:paraId="78AB943C" w14:textId="77777777" w:rsidR="007600CB" w:rsidRDefault="007600CB" w:rsidP="007600CB"/>
    <w:p w14:paraId="090A762B" w14:textId="7164129B" w:rsidR="007600CB" w:rsidRPr="007600CB" w:rsidRDefault="007600CB" w:rsidP="007600CB">
      <w:pPr>
        <w:tabs>
          <w:tab w:val="left" w:pos="5600"/>
        </w:tabs>
      </w:pPr>
      <w:r>
        <w:tab/>
      </w:r>
    </w:p>
    <w:sectPr w:rsidR="007600CB" w:rsidRPr="00760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529C"/>
    <w:multiLevelType w:val="hybridMultilevel"/>
    <w:tmpl w:val="FA74E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5B"/>
    <w:rsid w:val="000E2ED0"/>
    <w:rsid w:val="001905F7"/>
    <w:rsid w:val="0037129F"/>
    <w:rsid w:val="003A426C"/>
    <w:rsid w:val="003D2D73"/>
    <w:rsid w:val="00402F3A"/>
    <w:rsid w:val="004C7E19"/>
    <w:rsid w:val="005C115E"/>
    <w:rsid w:val="0071795E"/>
    <w:rsid w:val="007543F6"/>
    <w:rsid w:val="007600CB"/>
    <w:rsid w:val="00781B8D"/>
    <w:rsid w:val="008223CC"/>
    <w:rsid w:val="00AD4B7A"/>
    <w:rsid w:val="00AD5E5B"/>
    <w:rsid w:val="00BC34D5"/>
    <w:rsid w:val="00C03BB8"/>
    <w:rsid w:val="00CA0FDE"/>
    <w:rsid w:val="00CA2BF3"/>
    <w:rsid w:val="00CC6F08"/>
    <w:rsid w:val="00DE56BC"/>
    <w:rsid w:val="00F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89B3"/>
  <w15:chartTrackingRefBased/>
  <w15:docId w15:val="{7F022157-560E-4E67-9AAB-DB2CDC64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493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13</cp:revision>
  <dcterms:created xsi:type="dcterms:W3CDTF">2023-10-15T17:40:00Z</dcterms:created>
  <dcterms:modified xsi:type="dcterms:W3CDTF">2023-10-16T14:13:00Z</dcterms:modified>
</cp:coreProperties>
</file>