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Default="00577B07" w:rsidP="00046530">
      <w:pPr>
        <w:spacing w:after="0"/>
      </w:pPr>
      <w: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>a magyar romantika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>
        <w:t xml:space="preserve">mindhárom műnemben maradandót alkotott;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>
        <w:t>az egyénre, a nemzetre és az egyetemes emberi létezésére vonatkozó kérdésfelvetések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Default="00652644" w:rsidP="00046530">
      <w:pPr>
        <w:spacing w:after="0"/>
      </w:pPr>
      <w: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>
        <w:t xml:space="preserve">Iskolái: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2C90F31F" w14:textId="69CBEA01" w:rsidR="000D1203" w:rsidRDefault="000D1203" w:rsidP="00046530">
      <w:pPr>
        <w:spacing w:after="0"/>
      </w:pPr>
      <w: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>
        <w:t xml:space="preserve">felesége: </w:t>
      </w:r>
      <w:proofErr w:type="spellStart"/>
      <w:r>
        <w:t>Csajághy</w:t>
      </w:r>
      <w:proofErr w:type="spellEnd"/>
      <w:r>
        <w:t xml:space="preserve">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 xml:space="preserve">1848-1849-ben országgyűlési képviselő, 1849-től a kegyelmi törvényszék </w:t>
      </w:r>
      <w:proofErr w:type="spellStart"/>
      <w:r>
        <w:t>közbírája</w:t>
      </w:r>
      <w:proofErr w:type="spellEnd"/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Default="00C052C6" w:rsidP="004F078D">
      <w:pPr>
        <w:spacing w:after="0"/>
      </w:pPr>
      <w:r>
        <w:t>Szózat</w:t>
      </w:r>
    </w:p>
    <w:p w14:paraId="318DC59D" w14:textId="58639752" w:rsidR="00C052C6" w:rsidRDefault="00C052C6" w:rsidP="004F078D">
      <w:pPr>
        <w:spacing w:after="0"/>
      </w:pPr>
      <w:r>
        <w:t xml:space="preserve">téma: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>
        <w:t xml:space="preserve">a keletkezési körülményei: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  <w:t>1832-1836-os országgyűlés utolsó időszakában keletkezett</w:t>
      </w:r>
    </w:p>
    <w:p w14:paraId="545B6362" w14:textId="77777777" w:rsidR="00C052C6" w:rsidRDefault="00C052C6" w:rsidP="004F078D">
      <w:pPr>
        <w:spacing w:after="0"/>
      </w:pPr>
    </w:p>
    <w:p w14:paraId="0CFED341" w14:textId="26FB207C" w:rsidR="00C052C6" w:rsidRDefault="00C052C6" w:rsidP="00C052C6">
      <w:pPr>
        <w:spacing w:after="0"/>
        <w:jc w:val="center"/>
      </w:pPr>
      <w:r>
        <w:t xml:space="preserve">A magyar rendek és </w:t>
      </w:r>
      <w:proofErr w:type="spellStart"/>
      <w:r>
        <w:t>Meternich</w:t>
      </w:r>
      <w:proofErr w:type="spellEnd"/>
      <w:r>
        <w:t xml:space="preserve"> abszolutista törekvéseinek összecsapásakor, amikor a haladó reformkori </w:t>
      </w:r>
      <w:proofErr w:type="spellStart"/>
      <w:r>
        <w:t>gondolkódok</w:t>
      </w:r>
      <w:proofErr w:type="spellEnd"/>
      <w:r>
        <w:t xml:space="preserve"> a leginkább féltették a társadalmi haladás ügyét</w:t>
      </w:r>
    </w:p>
    <w:p w14:paraId="7CBAC5AF" w14:textId="77777777" w:rsidR="00C052C6" w:rsidRDefault="00C052C6" w:rsidP="00C052C6">
      <w:pPr>
        <w:spacing w:after="0"/>
      </w:pP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77777777" w:rsidR="00C052C6" w:rsidRDefault="00C052C6" w:rsidP="00C052C6">
      <w:pPr>
        <w:spacing w:after="0"/>
      </w:pPr>
    </w:p>
    <w:p w14:paraId="70246207" w14:textId="5B695508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77777777" w:rsidR="00C052C6" w:rsidRDefault="00C052C6" w:rsidP="00C052C6">
      <w:pPr>
        <w:spacing w:after="0"/>
      </w:pPr>
    </w:p>
    <w:p w14:paraId="46D5FDEF" w14:textId="4C51E145" w:rsidR="00C052C6" w:rsidRDefault="00C052C6" w:rsidP="00C052C6">
      <w:pPr>
        <w:spacing w:after="0"/>
      </w:pPr>
      <w:r>
        <w:t xml:space="preserve">Egressy Béni 1843-ban </w:t>
      </w:r>
      <w:proofErr w:type="spellStart"/>
      <w:r>
        <w:t>zenésitette</w:t>
      </w:r>
      <w:proofErr w:type="spellEnd"/>
      <w:r>
        <w:t xml:space="preserve"> meg </w:t>
      </w:r>
    </w:p>
    <w:p w14:paraId="23843F0C" w14:textId="77777777" w:rsidR="00C052C6" w:rsidRDefault="00C052C6" w:rsidP="00C052C6">
      <w:pPr>
        <w:spacing w:after="0"/>
      </w:pPr>
    </w:p>
    <w:p w14:paraId="211B89F2" w14:textId="38E78D82" w:rsidR="00C052C6" w:rsidRDefault="00AD187C" w:rsidP="00C052C6">
      <w:pPr>
        <w:spacing w:after="0"/>
      </w:pPr>
      <w:r>
        <w:t>cím: szózat = felhívó, kinyilatkoztató beszéd, szónoklat</w:t>
      </w:r>
    </w:p>
    <w:p w14:paraId="150E2277" w14:textId="77777777" w:rsidR="00AD187C" w:rsidRDefault="00AD187C" w:rsidP="00C052C6">
      <w:pPr>
        <w:spacing w:after="0"/>
      </w:pPr>
    </w:p>
    <w:p w14:paraId="487ECE4F" w14:textId="77777777" w:rsidR="00275E90" w:rsidRDefault="00275E90" w:rsidP="00C052C6">
      <w:pPr>
        <w:spacing w:after="0"/>
      </w:pPr>
    </w:p>
    <w:p w14:paraId="585A6E50" w14:textId="20CD940B" w:rsidR="00AD187C" w:rsidRDefault="00AD187C" w:rsidP="00C052C6">
      <w:pPr>
        <w:spacing w:after="0"/>
      </w:pPr>
      <w:r>
        <w:lastRenderedPageBreak/>
        <w:t>beszédhelyzet: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77777777" w:rsidR="004A7303" w:rsidRDefault="00685304" w:rsidP="00685304">
      <w:pPr>
        <w:spacing w:after="0"/>
      </w:pPr>
      <w:r>
        <w:t xml:space="preserve">műfaj: közösségi, hazafias óda; a műfajnak megfelelősen hangvétele emelkedett, ünnepélyes </w:t>
      </w:r>
    </w:p>
    <w:p w14:paraId="696646A4" w14:textId="77777777" w:rsidR="004A7303" w:rsidRDefault="004A7303" w:rsidP="00685304">
      <w:pPr>
        <w:spacing w:after="0"/>
      </w:pP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3542387" w:rsidR="004A7303" w:rsidRDefault="004A7303" w:rsidP="00685304">
      <w:pPr>
        <w:spacing w:after="0"/>
      </w:pPr>
    </w:p>
    <w:p w14:paraId="5E217DF1" w14:textId="2E63BA83" w:rsidR="004A7303" w:rsidRDefault="004A7303" w:rsidP="00685304">
      <w:pPr>
        <w:spacing w:after="0"/>
      </w:pPr>
      <w:r>
        <w:t>szerkezet: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3BB0DE2F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hanem a keretversszakok belső </w:t>
      </w:r>
      <w:r>
        <w:tab/>
      </w:r>
      <w:r>
        <w:tab/>
        <w:t>felépítésében is érvényesül</w:t>
      </w:r>
    </w:p>
    <w:p w14:paraId="79EB6EB8" w14:textId="29C118BA" w:rsidR="00A61DE2" w:rsidRDefault="00A61DE2" w:rsidP="00685304">
      <w:pPr>
        <w:spacing w:after="0"/>
      </w:pPr>
      <w:r>
        <w:tab/>
      </w:r>
      <w:r>
        <w:tab/>
      </w:r>
      <w:r>
        <w:tab/>
        <w:t xml:space="preserve">1-2. sor: tétel ("Hazádnak rendületlenül / légy híve, </w:t>
      </w:r>
      <w:proofErr w:type="spellStart"/>
      <w:r>
        <w:t>oh</w:t>
      </w:r>
      <w:proofErr w:type="spellEnd"/>
      <w:r>
        <w:t xml:space="preserve"> magyar")</w:t>
      </w:r>
    </w:p>
    <w:p w14:paraId="4F603BA9" w14:textId="45B5F610" w:rsidR="00410F81" w:rsidRDefault="00410F81" w:rsidP="00685304">
      <w:pPr>
        <w:spacing w:after="0"/>
      </w:pPr>
      <w:r>
        <w:tab/>
      </w:r>
      <w:r>
        <w:tab/>
      </w:r>
      <w:r>
        <w:tab/>
        <w:t>3-6. sor: indoklás (azért, mert)</w:t>
      </w:r>
    </w:p>
    <w:p w14:paraId="2768B494" w14:textId="579ED895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proofErr w:type="spellStart"/>
      <w:r w:rsidR="00D41986">
        <w:t>sirod</w:t>
      </w:r>
      <w:proofErr w:type="spellEnd"/>
      <w:r w:rsidR="00D41986">
        <w:t xml:space="preserve"> is…"</w:t>
      </w:r>
    </w:p>
    <w:p w14:paraId="1B955AB6" w14:textId="77777777" w:rsidR="00D41986" w:rsidRDefault="00D41986" w:rsidP="00685304">
      <w:pPr>
        <w:spacing w:after="0"/>
      </w:pP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7D452A1A" w:rsidR="00D41986" w:rsidRDefault="00D41986" w:rsidP="00D41986">
      <w:pPr>
        <w:spacing w:after="0"/>
      </w:pPr>
      <w:r>
        <w:tab/>
      </w:r>
      <w:r>
        <w:tab/>
      </w:r>
      <w:r>
        <w:tab/>
        <w:t>7-8. sor: következtetés ("Áldjon vagy verjen sors keze…")</w:t>
      </w:r>
    </w:p>
    <w:p w14:paraId="332F61B5" w14:textId="77777777" w:rsidR="00D41986" w:rsidRDefault="00D41986" w:rsidP="00D41986">
      <w:pPr>
        <w:spacing w:after="0"/>
      </w:pPr>
    </w:p>
    <w:p w14:paraId="71A5D46E" w14:textId="7713ECE8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7777777" w:rsidR="00D41986" w:rsidRDefault="00D41986" w:rsidP="00D41986">
      <w:pPr>
        <w:spacing w:after="0"/>
        <w:jc w:val="center"/>
      </w:pPr>
    </w:p>
    <w:p w14:paraId="154D8AAE" w14:textId="2AF1FF36" w:rsidR="00D41986" w:rsidRDefault="00D41986" w:rsidP="00D41986">
      <w:pPr>
        <w:spacing w:after="0"/>
      </w:pPr>
      <w:r>
        <w:tab/>
        <w:t>a vers egészének retorikus szerkezete</w:t>
      </w:r>
    </w:p>
    <w:p w14:paraId="7B47B448" w14:textId="77777777" w:rsidR="00D41986" w:rsidRDefault="00D41986" w:rsidP="00D41986">
      <w:pPr>
        <w:spacing w:after="0"/>
      </w:pPr>
      <w:r>
        <w:tab/>
      </w:r>
      <w:r>
        <w:tab/>
        <w:t>1-2. versszak: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  <w:t xml:space="preserve">3-12. versszak: </w:t>
      </w:r>
      <w:r w:rsidR="00FF4321">
        <w:t>bizonyitás:</w:t>
      </w:r>
    </w:p>
    <w:p w14:paraId="5541BE9A" w14:textId="187C15B6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44D41D7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5CD95ADD" w:rsidR="00FF4321" w:rsidRDefault="00FF4321" w:rsidP="00FF4321">
      <w:pPr>
        <w:spacing w:after="0"/>
      </w:pPr>
      <w:r>
        <w:tab/>
      </w:r>
      <w:r>
        <w:tab/>
        <w:t xml:space="preserve">13-14. versszak: következtetés ("Légy </w:t>
      </w:r>
      <w:proofErr w:type="spellStart"/>
      <w:r>
        <w:t>hive</w:t>
      </w:r>
      <w:proofErr w:type="spellEnd"/>
      <w:r>
        <w:t xml:space="preserve"> rendületlenül</w:t>
      </w:r>
      <w:r w:rsidR="00E15B89">
        <w:t>…</w:t>
      </w:r>
      <w:r>
        <w:t>")</w:t>
      </w:r>
    </w:p>
    <w:p w14:paraId="538B89D4" w14:textId="77777777" w:rsidR="00E15B89" w:rsidRDefault="00E15B89" w:rsidP="00FF4321">
      <w:pPr>
        <w:spacing w:after="0"/>
      </w:pPr>
    </w:p>
    <w:p w14:paraId="6E708FE2" w14:textId="18EB13BE" w:rsidR="00E15B89" w:rsidRDefault="00E15B89" w:rsidP="00FF4321">
      <w:pPr>
        <w:spacing w:after="0"/>
      </w:pPr>
      <w:r>
        <w:t>történe</w:t>
      </w:r>
      <w:r w:rsidR="00A11790"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>
        <w:t xml:space="preserve">- </w:t>
      </w:r>
      <w:r>
        <w:t>a tör</w:t>
      </w:r>
      <w:r w:rsidR="007D46B1">
        <w:t xml:space="preserve">ténelmi folytonosság hangsúlyozása: folytatni kell a múltbeli harcokat, hinni kell a </w:t>
      </w:r>
    </w:p>
    <w:p w14:paraId="62D97FC8" w14:textId="519A042E" w:rsidR="00A11790" w:rsidRDefault="007D46B1" w:rsidP="00FF4321">
      <w:pPr>
        <w:spacing w:after="0"/>
      </w:pPr>
      <w:r>
        <w:tab/>
        <w:t xml:space="preserve">véráldozat értelmében ("Az nem lehet, hogy annyi </w:t>
      </w:r>
      <w:proofErr w:type="spellStart"/>
      <w:r>
        <w:t>sziv</w:t>
      </w:r>
      <w:proofErr w:type="spellEnd"/>
      <w:r>
        <w:t>")</w:t>
      </w:r>
    </w:p>
    <w:p w14:paraId="161F3296" w14:textId="77777777" w:rsidR="00C606AB" w:rsidRDefault="007D46B1" w:rsidP="00FF4321">
      <w:pPr>
        <w:spacing w:after="0"/>
      </w:pPr>
      <w:r>
        <w:tab/>
      </w:r>
      <w:r w:rsidR="00C606AB">
        <w:t>- a nemzethalál-</w:t>
      </w:r>
      <w:proofErr w:type="spellStart"/>
      <w:r w:rsidR="00C606AB">
        <w:t>vizió</w:t>
      </w:r>
      <w:proofErr w:type="spellEnd"/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476BABC2" w:rsidR="00C606AB" w:rsidRDefault="00C606AB" w:rsidP="00FF4321">
      <w:pPr>
        <w:spacing w:after="0"/>
      </w:pPr>
      <w:r>
        <w:tab/>
        <w:t xml:space="preserve">- a vers történelemszemlélete a sorsszerűséget </w:t>
      </w:r>
      <w:proofErr w:type="spellStart"/>
      <w:r>
        <w:t>hansúlyozza</w:t>
      </w:r>
      <w:proofErr w:type="spellEnd"/>
      <w:r>
        <w:t>:</w:t>
      </w:r>
    </w:p>
    <w:p w14:paraId="5A1AFD77" w14:textId="77777777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405E31AC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proofErr w:type="spellStart"/>
      <w:r>
        <w:t>alakitott</w:t>
      </w:r>
      <w:proofErr w:type="spellEnd"/>
      <w:r>
        <w:t xml:space="preserve"> folyamatnak láttatja</w:t>
      </w:r>
    </w:p>
    <w:p w14:paraId="56FFFAF4" w14:textId="77777777" w:rsidR="00C606AB" w:rsidRDefault="00C606AB" w:rsidP="00C606AB">
      <w:pPr>
        <w:spacing w:after="0"/>
        <w:jc w:val="center"/>
      </w:pPr>
    </w:p>
    <w:p w14:paraId="0545DFDE" w14:textId="64A9EF6F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75CD168F" w:rsidR="00C606AB" w:rsidRDefault="00C606AB" w:rsidP="00C606AB">
      <w:pPr>
        <w:spacing w:after="0"/>
      </w:pPr>
      <w:r>
        <w:t xml:space="preserve">verselés: négysoros, </w:t>
      </w:r>
      <w:proofErr w:type="spellStart"/>
      <w:r>
        <w:t>félrimes</w:t>
      </w:r>
      <w:proofErr w:type="spellEnd"/>
      <w:r>
        <w:t xml:space="preserve"> versszakok, a jambikus lejtés a </w:t>
      </w:r>
      <w:proofErr w:type="spellStart"/>
      <w:r>
        <w:t>lelkesitő</w:t>
      </w:r>
      <w:proofErr w:type="spellEnd"/>
      <w:r>
        <w:t xml:space="preserve"> tartalomhoz illő forma </w:t>
      </w:r>
    </w:p>
    <w:p w14:paraId="61304850" w14:textId="77777777" w:rsidR="009F5BB8" w:rsidRDefault="009F5BB8" w:rsidP="00C606AB">
      <w:pPr>
        <w:spacing w:after="0"/>
      </w:pPr>
    </w:p>
    <w:p w14:paraId="5350E451" w14:textId="77777777" w:rsidR="009F5BB8" w:rsidRDefault="009F5BB8" w:rsidP="00C606AB">
      <w:pPr>
        <w:spacing w:after="0"/>
      </w:pPr>
    </w:p>
    <w:p w14:paraId="67E90B5D" w14:textId="77777777" w:rsidR="009F5BB8" w:rsidRDefault="009F5BB8" w:rsidP="00C606AB">
      <w:pPr>
        <w:spacing w:after="0"/>
      </w:pPr>
    </w:p>
    <w:p w14:paraId="49972837" w14:textId="4B929A98" w:rsidR="009F5BB8" w:rsidRDefault="009552D6" w:rsidP="00C606AB">
      <w:pPr>
        <w:spacing w:after="0"/>
      </w:pPr>
      <w:r>
        <w:lastRenderedPageBreak/>
        <w:t>Az emberek</w:t>
      </w:r>
    </w:p>
    <w:p w14:paraId="3757617D" w14:textId="4379BB80" w:rsidR="009552D6" w:rsidRDefault="00953710" w:rsidP="009552D6">
      <w:pPr>
        <w:spacing w:after="0"/>
      </w:pPr>
      <w:r>
        <w:t xml:space="preserve">keletkezés: háttérben az 1846-os </w:t>
      </w:r>
      <w:proofErr w:type="spellStart"/>
      <w:r>
        <w:t>galiciai</w:t>
      </w:r>
      <w:proofErr w:type="spellEnd"/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0029600D" w:rsidR="00953710" w:rsidRDefault="00953710" w:rsidP="009552D6">
      <w:pPr>
        <w:spacing w:after="0"/>
      </w:pPr>
      <w:r>
        <w:t xml:space="preserve">téma: az emberi történelem és az emberi </w:t>
      </w:r>
      <w:proofErr w:type="spellStart"/>
      <w:r>
        <w:t>mükődés</w:t>
      </w:r>
      <w:proofErr w:type="spellEnd"/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>
        <w:t>cím: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4D6C0DA3" w:rsidR="00953710" w:rsidRDefault="00953710" w:rsidP="009552D6">
      <w:pPr>
        <w:spacing w:after="0"/>
      </w:pPr>
      <w:r>
        <w:t xml:space="preserve">vershelyzet: a vers elején profetikus pozíció, </w:t>
      </w:r>
      <w:proofErr w:type="spellStart"/>
      <w:r>
        <w:t>megszólitás</w:t>
      </w:r>
      <w:proofErr w:type="spellEnd"/>
      <w:r>
        <w:t xml:space="preserve"> ("Hallgassatok, ne szóljon a </w:t>
      </w:r>
      <w:proofErr w:type="gramStart"/>
      <w:r>
        <w:t>dal,/</w:t>
      </w:r>
      <w:proofErr w:type="gramEnd"/>
      <w:r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2AD9C4" w:rsidR="00953710" w:rsidRDefault="00953710" w:rsidP="009552D6">
      <w:pPr>
        <w:spacing w:after="0"/>
      </w:pPr>
      <w:r>
        <w:t>csend és mozdulatlanság (a megfagyott zápor és szél kozmikus látomása és az emberi érzelmek egybekapcsolása)</w:t>
      </w:r>
    </w:p>
    <w:p w14:paraId="75DE35E7" w14:textId="77777777" w:rsidR="00953710" w:rsidRDefault="00953710" w:rsidP="009552D6">
      <w:pPr>
        <w:spacing w:after="0"/>
      </w:pPr>
    </w:p>
    <w:p w14:paraId="2DF7D634" w14:textId="58632574" w:rsidR="00953710" w:rsidRDefault="00953710" w:rsidP="009552D6">
      <w:pPr>
        <w:spacing w:after="0"/>
      </w:pPr>
      <w:r>
        <w:t xml:space="preserve">a </w:t>
      </w:r>
      <w:proofErr w:type="spellStart"/>
      <w:r>
        <w:t>megszólitás</w:t>
      </w:r>
      <w:proofErr w:type="spellEnd"/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proofErr w:type="spellStart"/>
      <w:r w:rsidR="005360F9">
        <w:t>szubjektiv</w:t>
      </w:r>
      <w:proofErr w:type="spellEnd"/>
      <w:r w:rsidR="005360F9">
        <w:t xml:space="preserve"> indulatok </w:t>
      </w:r>
      <w:proofErr w:type="spellStart"/>
      <w:r w:rsidR="005360F9">
        <w:t>megszólitása</w:t>
      </w:r>
      <w:proofErr w:type="spellEnd"/>
      <w:r w:rsidR="005360F9">
        <w:t>)</w:t>
      </w:r>
    </w:p>
    <w:p w14:paraId="258EC58E" w14:textId="77777777" w:rsidR="005360F9" w:rsidRDefault="005360F9" w:rsidP="009552D6">
      <w:pPr>
        <w:spacing w:after="0"/>
      </w:pPr>
    </w:p>
    <w:p w14:paraId="3DB45A6C" w14:textId="1B2EFA2E" w:rsidR="005360F9" w:rsidRDefault="005360F9" w:rsidP="005360F9">
      <w:pPr>
        <w:spacing w:after="0"/>
      </w:pPr>
      <w:r>
        <w:t xml:space="preserve">hangvétele: alaptónusa tragikus pesszimizmus (ez a szabadságharc utáni versekkel </w:t>
      </w:r>
      <w:proofErr w:type="spellStart"/>
      <w:r>
        <w:t>rokonitja</w:t>
      </w:r>
      <w:proofErr w:type="spellEnd"/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45AA91FB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77777777" w:rsidR="00124BEC" w:rsidRDefault="00124BEC" w:rsidP="005360F9">
      <w:pPr>
        <w:spacing w:after="0"/>
      </w:pPr>
    </w:p>
    <w:p w14:paraId="2652E56D" w14:textId="0F241C0A" w:rsidR="00124BEC" w:rsidRDefault="00124BEC" w:rsidP="005360F9">
      <w:pPr>
        <w:spacing w:after="0"/>
      </w:pPr>
      <w:r>
        <w:t xml:space="preserve">egyre kétségbeesettebb, lefelé </w:t>
      </w:r>
      <w:proofErr w:type="spellStart"/>
      <w:r>
        <w:t>ivelő</w:t>
      </w:r>
      <w:proofErr w:type="spellEnd"/>
      <w:r>
        <w:t xml:space="preserve"> hangulati görbe a lemondástól a világ értelmetlenségének kimondásához jut el a beszélő</w:t>
      </w:r>
    </w:p>
    <w:p w14:paraId="7D7AC831" w14:textId="77777777" w:rsidR="00124BEC" w:rsidRDefault="00124BEC" w:rsidP="005360F9">
      <w:pPr>
        <w:spacing w:after="0"/>
      </w:pPr>
    </w:p>
    <w:p w14:paraId="56DE1726" w14:textId="52BB976D" w:rsidR="00124BEC" w:rsidRDefault="00124BEC" w:rsidP="005360F9">
      <w:pPr>
        <w:spacing w:after="0"/>
      </w:pPr>
      <w: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1CE5ADD9" w:rsidR="00124BEC" w:rsidRDefault="00124BEC" w:rsidP="005360F9">
      <w:pPr>
        <w:spacing w:after="0"/>
      </w:pPr>
      <w:r>
        <w:t xml:space="preserve">a pesszimista tónus megteremtésének nyelvi eszközei </w:t>
      </w:r>
    </w:p>
    <w:p w14:paraId="0628A6C3" w14:textId="63D71D1D" w:rsidR="00124BEC" w:rsidRDefault="00124BEC" w:rsidP="005360F9">
      <w:pPr>
        <w:spacing w:after="0"/>
      </w:pPr>
      <w:r>
        <w:tab/>
      </w:r>
      <w:r>
        <w:tab/>
      </w:r>
      <w:r>
        <w:tab/>
      </w:r>
      <w:proofErr w:type="spellStart"/>
      <w:r>
        <w:t>negativ</w:t>
      </w:r>
      <w:proofErr w:type="spellEnd"/>
      <w:r>
        <w:t xml:space="preserve"> jelentésű szavak halmozása: </w:t>
      </w:r>
      <w:proofErr w:type="spellStart"/>
      <w:r>
        <w:t>inség</w:t>
      </w:r>
      <w:proofErr w:type="spellEnd"/>
      <w:r>
        <w:t xml:space="preserve">, dögvész, butaság, ördög, düh, </w:t>
      </w:r>
      <w:proofErr w:type="spellStart"/>
      <w:r>
        <w:t>stb</w:t>
      </w:r>
      <w:proofErr w:type="spellEnd"/>
      <w:r>
        <w:t>…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  <w:t>refrén: a záró szakaszban kétszer ismétlődve</w:t>
      </w:r>
    </w:p>
    <w:p w14:paraId="2A2C60AC" w14:textId="77777777" w:rsidR="00124BEC" w:rsidRDefault="00124BEC" w:rsidP="005360F9">
      <w:pPr>
        <w:spacing w:after="0"/>
      </w:pPr>
      <w:r>
        <w:tab/>
      </w:r>
      <w:r>
        <w:tab/>
      </w:r>
      <w:r>
        <w:tab/>
        <w:t xml:space="preserve">mitológiai utalások: </w:t>
      </w:r>
      <w:proofErr w:type="spellStart"/>
      <w:r>
        <w:t>mozgósitják</w:t>
      </w:r>
      <w:proofErr w:type="spellEnd"/>
      <w:r>
        <w:t xml:space="preserve"> az ember </w:t>
      </w:r>
      <w:proofErr w:type="spellStart"/>
      <w:r>
        <w:t>pusztitó</w:t>
      </w:r>
      <w:proofErr w:type="spellEnd"/>
      <w:r>
        <w:t xml:space="preserve">, bűnös természetéről </w:t>
      </w:r>
    </w:p>
    <w:p w14:paraId="55B33C6F" w14:textId="0DECC5BD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</w:t>
      </w:r>
      <w:proofErr w:type="spellStart"/>
      <w:r>
        <w:t>ősbűn</w:t>
      </w:r>
      <w:proofErr w:type="spellEnd"/>
      <w:r>
        <w:t xml:space="preserve">, Káin-Ábel, </w:t>
      </w:r>
      <w:proofErr w:type="gramStart"/>
      <w:r>
        <w:t>sárkányfogvetemény,</w:t>
      </w:r>
      <w:proofErr w:type="gramEnd"/>
      <w:r>
        <w:t xml:space="preserve"> stb.)</w:t>
      </w:r>
    </w:p>
    <w:p w14:paraId="22358626" w14:textId="77777777" w:rsidR="00B62527" w:rsidRDefault="00124BEC" w:rsidP="005360F9">
      <w:pPr>
        <w:spacing w:after="0"/>
      </w:pPr>
      <w:r>
        <w:tab/>
      </w:r>
      <w:r>
        <w:tab/>
      </w:r>
      <w:r>
        <w:tab/>
        <w:t xml:space="preserve">a versbeszélő </w:t>
      </w:r>
      <w:r w:rsidR="00B62527">
        <w:t xml:space="preserve">viszonya a tárgyhoz: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Default="00B62527" w:rsidP="00B62527">
      <w:pPr>
        <w:spacing w:after="0"/>
      </w:pPr>
      <w:r>
        <w:tab/>
      </w:r>
      <w:r>
        <w:tab/>
      </w:r>
      <w:r>
        <w:tab/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>
        <w:t>szerkezet, forma: hát számozott (különálló) versszak, versszakok sora:</w:t>
      </w:r>
    </w:p>
    <w:p w14:paraId="2ACD21E8" w14:textId="653BE6EE" w:rsidR="00B62527" w:rsidRDefault="00B62527" w:rsidP="00B62527">
      <w:pPr>
        <w:spacing w:after="0"/>
      </w:pPr>
      <w:r>
        <w:tab/>
      </w:r>
      <w:r>
        <w:tab/>
      </w:r>
      <w:r>
        <w:tab/>
        <w:t xml:space="preserve">1-4. sora: </w:t>
      </w:r>
      <w:proofErr w:type="spellStart"/>
      <w:r>
        <w:t>keresztrimes</w:t>
      </w:r>
      <w:proofErr w:type="spellEnd"/>
    </w:p>
    <w:p w14:paraId="7CEBC74D" w14:textId="4617287B" w:rsidR="00B62527" w:rsidRDefault="00B62527" w:rsidP="00B62527">
      <w:pPr>
        <w:spacing w:after="0"/>
      </w:pPr>
      <w:r>
        <w:tab/>
      </w:r>
      <w:r>
        <w:tab/>
      </w:r>
      <w:r>
        <w:tab/>
        <w:t xml:space="preserve">5-8. sor: páros </w:t>
      </w:r>
      <w:proofErr w:type="spellStart"/>
      <w:r>
        <w:t>rim</w:t>
      </w:r>
      <w:proofErr w:type="spellEnd"/>
      <w:r>
        <w:t xml:space="preserve">; jambikus verssorok (a gondolati </w:t>
      </w:r>
      <w:proofErr w:type="spellStart"/>
      <w:r>
        <w:t>lira</w:t>
      </w:r>
      <w:proofErr w:type="spellEnd"/>
      <w:r>
        <w:t xml:space="preserve"> kedvelt versformája)</w:t>
      </w:r>
    </w:p>
    <w:p w14:paraId="4CE07342" w14:textId="1EB68903" w:rsidR="00B62527" w:rsidRPr="00577B07" w:rsidRDefault="00B62527" w:rsidP="00B62527">
      <w:pPr>
        <w:spacing w:after="0"/>
      </w:pPr>
      <w:r>
        <w:tab/>
      </w:r>
      <w:r>
        <w:tab/>
      </w:r>
      <w:r>
        <w:tab/>
      </w:r>
      <w:r>
        <w:tab/>
      </w:r>
    </w:p>
    <w:sectPr w:rsidR="00B62527" w:rsidRPr="0057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357D5"/>
    <w:rsid w:val="00046530"/>
    <w:rsid w:val="000D1203"/>
    <w:rsid w:val="00124BEC"/>
    <w:rsid w:val="00275E90"/>
    <w:rsid w:val="002A3948"/>
    <w:rsid w:val="002D3C15"/>
    <w:rsid w:val="00321DD6"/>
    <w:rsid w:val="00373B4D"/>
    <w:rsid w:val="003B7A81"/>
    <w:rsid w:val="00410F81"/>
    <w:rsid w:val="00485B00"/>
    <w:rsid w:val="004A7303"/>
    <w:rsid w:val="004F078D"/>
    <w:rsid w:val="005360F9"/>
    <w:rsid w:val="00577B07"/>
    <w:rsid w:val="005E3500"/>
    <w:rsid w:val="00652644"/>
    <w:rsid w:val="00685304"/>
    <w:rsid w:val="006F1E2C"/>
    <w:rsid w:val="007D46B1"/>
    <w:rsid w:val="00953710"/>
    <w:rsid w:val="009552D6"/>
    <w:rsid w:val="0096248A"/>
    <w:rsid w:val="009F5BB8"/>
    <w:rsid w:val="00A11790"/>
    <w:rsid w:val="00A61DE2"/>
    <w:rsid w:val="00AD187C"/>
    <w:rsid w:val="00B01B7C"/>
    <w:rsid w:val="00B23A3D"/>
    <w:rsid w:val="00B62527"/>
    <w:rsid w:val="00C052C6"/>
    <w:rsid w:val="00C606AB"/>
    <w:rsid w:val="00D41986"/>
    <w:rsid w:val="00E15B89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656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27</cp:revision>
  <dcterms:created xsi:type="dcterms:W3CDTF">2023-12-01T09:10:00Z</dcterms:created>
  <dcterms:modified xsi:type="dcterms:W3CDTF">2023-12-01T18:50:00Z</dcterms:modified>
</cp:coreProperties>
</file>