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A8E3E" w14:textId="6D5E40DA" w:rsidR="00393B75" w:rsidRPr="00361F68" w:rsidRDefault="00361F68" w:rsidP="00361F68">
      <w:pPr>
        <w:spacing w:after="0"/>
        <w:jc w:val="center"/>
        <w:rPr>
          <w:b/>
          <w:bCs/>
          <w:sz w:val="32"/>
          <w:szCs w:val="32"/>
        </w:rPr>
      </w:pPr>
      <w:r w:rsidRPr="00361F68">
        <w:rPr>
          <w:b/>
          <w:bCs/>
          <w:sz w:val="32"/>
          <w:szCs w:val="32"/>
          <w:lang w:val="en-US"/>
        </w:rPr>
        <w:t>A p</w:t>
      </w:r>
      <w:proofErr w:type="spellStart"/>
      <w:r w:rsidRPr="00361F68">
        <w:rPr>
          <w:b/>
          <w:bCs/>
          <w:sz w:val="32"/>
          <w:szCs w:val="32"/>
        </w:rPr>
        <w:t>énz</w:t>
      </w:r>
      <w:proofErr w:type="spellEnd"/>
      <w:r w:rsidRPr="00361F68">
        <w:rPr>
          <w:b/>
          <w:bCs/>
          <w:sz w:val="32"/>
          <w:szCs w:val="32"/>
        </w:rPr>
        <w:t xml:space="preserve"> megjelenése, formái és szerepe az ókori gazdaságban</w:t>
      </w:r>
    </w:p>
    <w:p w14:paraId="129DBDFF" w14:textId="77777777" w:rsidR="00361F68" w:rsidRDefault="00361F68" w:rsidP="00361F68">
      <w:pPr>
        <w:spacing w:after="0"/>
      </w:pPr>
    </w:p>
    <w:p w14:paraId="246046A9" w14:textId="1131062F" w:rsidR="00361F68" w:rsidRPr="00361F68" w:rsidRDefault="00361F68" w:rsidP="00361F68">
      <w:pPr>
        <w:spacing w:after="0"/>
        <w:rPr>
          <w:b/>
          <w:bCs/>
          <w:u w:val="single"/>
        </w:rPr>
      </w:pPr>
      <w:r w:rsidRPr="00361F68">
        <w:rPr>
          <w:b/>
          <w:bCs/>
          <w:u w:val="single"/>
        </w:rPr>
        <w:t xml:space="preserve">Az ókori Közel-Kelet jellemző gazdasági rendszere </w:t>
      </w:r>
    </w:p>
    <w:p w14:paraId="0CB534A5" w14:textId="5C03FC4F" w:rsidR="00361F68" w:rsidRDefault="00361F68" w:rsidP="00361F68">
      <w:pPr>
        <w:spacing w:after="0"/>
      </w:pPr>
      <w:r>
        <w:t xml:space="preserve">Az ókori </w:t>
      </w:r>
      <w:r w:rsidRPr="00E37AFF">
        <w:rPr>
          <w:b/>
          <w:bCs/>
        </w:rPr>
        <w:t>Közel-Kelet államaiban az önellátás</w:t>
      </w:r>
      <w:r>
        <w:t xml:space="preserve"> volt a jellemző gazdálkodási forma – családi gazdaságok vagy faluközösségek formájában</w:t>
      </w:r>
    </w:p>
    <w:p w14:paraId="4C4617D6" w14:textId="77777777" w:rsidR="00376C87" w:rsidRDefault="00376C87" w:rsidP="00361F68">
      <w:pPr>
        <w:spacing w:after="0"/>
      </w:pPr>
    </w:p>
    <w:p w14:paraId="7543CC21" w14:textId="0FDED30F" w:rsidR="00376C87" w:rsidRDefault="00376C87" w:rsidP="00376C87">
      <w:pPr>
        <w:spacing w:after="0"/>
      </w:pPr>
      <w:r>
        <w:t xml:space="preserve">A </w:t>
      </w:r>
      <w:r w:rsidRPr="00E37AFF">
        <w:rPr>
          <w:b/>
          <w:bCs/>
        </w:rPr>
        <w:t>folyammenti kultúrákban kialakuló öntözéses gazdálkodás</w:t>
      </w:r>
      <w:r>
        <w:t xml:space="preserve"> teremtette meg az ókori Kelet jellegzetes termelési formáját, az </w:t>
      </w:r>
      <w:proofErr w:type="spellStart"/>
      <w:r w:rsidRPr="00E37AFF">
        <w:rPr>
          <w:b/>
          <w:bCs/>
        </w:rPr>
        <w:t>oikosz</w:t>
      </w:r>
      <w:proofErr w:type="spellEnd"/>
      <w:r w:rsidRPr="00E37AFF">
        <w:rPr>
          <w:b/>
          <w:bCs/>
        </w:rPr>
        <w:t xml:space="preserve"> gazdaságot (templom/palotagazdaság)</w:t>
      </w:r>
      <w:r>
        <w:t>, amely már az árucsere egyik formája.</w:t>
      </w:r>
    </w:p>
    <w:p w14:paraId="0ED44D49" w14:textId="77777777" w:rsidR="00376C87" w:rsidRDefault="00376C87" w:rsidP="00376C87">
      <w:pPr>
        <w:spacing w:after="0"/>
      </w:pPr>
    </w:p>
    <w:p w14:paraId="4C649333" w14:textId="1EED0B23" w:rsidR="00376C87" w:rsidRDefault="00376C87" w:rsidP="00376C87">
      <w:pPr>
        <w:spacing w:after="0"/>
      </w:pPr>
      <w:r>
        <w:t xml:space="preserve">A templomgazdaság kialakulásában és működésében szerepet játszott, hogy </w:t>
      </w:r>
      <w:r w:rsidRPr="00E37AFF">
        <w:rPr>
          <w:b/>
          <w:bCs/>
        </w:rPr>
        <w:t>egy nagyobb közösség – a templomokhoz vagy a palotákhoz kapcsolódó emberek közössége együtt sikeresebb lehetett:</w:t>
      </w:r>
      <w:r>
        <w:t xml:space="preserve"> </w:t>
      </w:r>
    </w:p>
    <w:p w14:paraId="6B5D5A4A" w14:textId="24156F76" w:rsidR="006B0382" w:rsidRDefault="006B0382" w:rsidP="006B0382">
      <w:pPr>
        <w:pStyle w:val="Listaszerbekezds"/>
        <w:numPr>
          <w:ilvl w:val="0"/>
          <w:numId w:val="2"/>
        </w:numPr>
        <w:spacing w:after="0"/>
        <w:ind w:left="630"/>
      </w:pPr>
      <w:r>
        <w:t>Az öntözés lehetőségének kialakításában és működtetésében (csatornák építése és karbantartása)</w:t>
      </w:r>
    </w:p>
    <w:p w14:paraId="2C0FF526" w14:textId="7986AC07" w:rsidR="006B0382" w:rsidRDefault="006B0382" w:rsidP="006B0382">
      <w:pPr>
        <w:pStyle w:val="Listaszerbekezds"/>
        <w:numPr>
          <w:ilvl w:val="0"/>
          <w:numId w:val="2"/>
        </w:numPr>
        <w:spacing w:after="0"/>
        <w:ind w:left="630"/>
      </w:pPr>
      <w:r>
        <w:t xml:space="preserve">A földek és a csatornák védelmében </w:t>
      </w:r>
    </w:p>
    <w:p w14:paraId="04002F14" w14:textId="2D3B61CC" w:rsidR="006B0382" w:rsidRDefault="006B0382" w:rsidP="006B0382">
      <w:pPr>
        <w:pStyle w:val="Listaszerbekezds"/>
        <w:numPr>
          <w:ilvl w:val="0"/>
          <w:numId w:val="2"/>
        </w:numPr>
        <w:spacing w:after="0"/>
        <w:ind w:left="630"/>
      </w:pPr>
      <w:r>
        <w:t xml:space="preserve">Az adott területen hiányzó élelmiszerek és nyersanyagok beszerzésében (távolsági kereskedelem révén) </w:t>
      </w:r>
    </w:p>
    <w:p w14:paraId="600F0266" w14:textId="17C13003" w:rsidR="006B0382" w:rsidRDefault="006B0382" w:rsidP="006B0382">
      <w:pPr>
        <w:pStyle w:val="Listaszerbekezds"/>
        <w:numPr>
          <w:ilvl w:val="0"/>
          <w:numId w:val="2"/>
        </w:numPr>
        <w:spacing w:after="0"/>
        <w:ind w:left="630"/>
      </w:pPr>
      <w:r>
        <w:t>A gazdaság működtetésében és a közösség védelmében (pl. közcélú építkezések, raktározás, védelmet szolgáló falak építése)</w:t>
      </w:r>
    </w:p>
    <w:p w14:paraId="738C99DF" w14:textId="77777777" w:rsidR="00361F68" w:rsidRDefault="00361F68" w:rsidP="00361F68">
      <w:pPr>
        <w:spacing w:after="0"/>
      </w:pPr>
    </w:p>
    <w:p w14:paraId="3F14CE6A" w14:textId="77FA841A" w:rsidR="00A1083F" w:rsidRDefault="00A1083F" w:rsidP="00361F68">
      <w:pPr>
        <w:spacing w:after="0"/>
      </w:pPr>
      <w:r>
        <w:t xml:space="preserve">A </w:t>
      </w:r>
      <w:r w:rsidRPr="008770C3">
        <w:rPr>
          <w:b/>
          <w:bCs/>
        </w:rPr>
        <w:t xml:space="preserve">templomgazdaságnak </w:t>
      </w:r>
      <w:proofErr w:type="spellStart"/>
      <w:r w:rsidRPr="008770C3">
        <w:rPr>
          <w:b/>
          <w:bCs/>
        </w:rPr>
        <w:t>redisztribúcios</w:t>
      </w:r>
      <w:proofErr w:type="spellEnd"/>
      <w:r w:rsidRPr="008770C3">
        <w:rPr>
          <w:b/>
          <w:bCs/>
        </w:rPr>
        <w:t xml:space="preserve"> (újraelosztó)</w:t>
      </w:r>
      <w:r>
        <w:t xml:space="preserve"> szerepe volt: </w:t>
      </w:r>
      <w:r w:rsidRPr="008770C3">
        <w:rPr>
          <w:b/>
          <w:bCs/>
        </w:rPr>
        <w:t>összegyűjtötték</w:t>
      </w:r>
      <w:r>
        <w:t xml:space="preserve"> a megtermelt élelmiszereket, előállított kézműves termékeket, amelyeket </w:t>
      </w:r>
      <w:r w:rsidRPr="008770C3">
        <w:rPr>
          <w:b/>
          <w:bCs/>
        </w:rPr>
        <w:t>közösen raktároztak</w:t>
      </w:r>
      <w:r>
        <w:t xml:space="preserve"> és szükség esetén (pl. rossz termés) </w:t>
      </w:r>
      <w:r w:rsidRPr="008770C3">
        <w:rPr>
          <w:b/>
          <w:bCs/>
        </w:rPr>
        <w:t>el tudták látni velük az embereket</w:t>
      </w:r>
      <w:r>
        <w:t xml:space="preserve">. </w:t>
      </w:r>
    </w:p>
    <w:p w14:paraId="160AA004" w14:textId="77777777" w:rsidR="00A1083F" w:rsidRDefault="00A1083F" w:rsidP="00361F68">
      <w:pPr>
        <w:spacing w:after="0"/>
      </w:pPr>
    </w:p>
    <w:p w14:paraId="308FCC29" w14:textId="750F1CBE" w:rsidR="001A2D4C" w:rsidRPr="008770C3" w:rsidRDefault="001A2D4C" w:rsidP="00361F68">
      <w:pPr>
        <w:spacing w:after="0"/>
        <w:rPr>
          <w:b/>
          <w:bCs/>
        </w:rPr>
      </w:pPr>
      <w:r>
        <w:t xml:space="preserve">A központilag irányított termelés, illetve az önellátás során is képződhetett azonban </w:t>
      </w:r>
      <w:r w:rsidRPr="008770C3">
        <w:rPr>
          <w:b/>
          <w:bCs/>
        </w:rPr>
        <w:t>felesleg, amelynek értékesítése megteremtette az árucsere másik formáját, a piaci árucserét:</w:t>
      </w:r>
    </w:p>
    <w:p w14:paraId="11F69E3D" w14:textId="4200C128" w:rsidR="001A2D4C" w:rsidRDefault="001A2D4C" w:rsidP="00361F68">
      <w:pPr>
        <w:spacing w:after="0"/>
      </w:pPr>
      <w:r>
        <w:tab/>
        <w:t>A megtermelt árut piacon lehetett értékesíteni</w:t>
      </w:r>
    </w:p>
    <w:p w14:paraId="1EC45BEB" w14:textId="1766CF31" w:rsidR="001A2D4C" w:rsidRDefault="001A2D4C" w:rsidP="00361F68">
      <w:pPr>
        <w:spacing w:after="0"/>
      </w:pPr>
      <w:r>
        <w:tab/>
        <w:t>A kereskedelem kialakulása nyomán megjelent a pénz</w:t>
      </w:r>
    </w:p>
    <w:p w14:paraId="41D069C3" w14:textId="77777777" w:rsidR="001A2D4C" w:rsidRDefault="001A2D4C" w:rsidP="00361F68">
      <w:pPr>
        <w:spacing w:after="0"/>
      </w:pPr>
    </w:p>
    <w:p w14:paraId="14989B85" w14:textId="2E5989C2" w:rsidR="00361F68" w:rsidRPr="00B74C0F" w:rsidRDefault="00361F68" w:rsidP="00361F68">
      <w:pPr>
        <w:spacing w:after="0"/>
        <w:rPr>
          <w:b/>
          <w:bCs/>
          <w:u w:val="single"/>
        </w:rPr>
      </w:pPr>
      <w:r w:rsidRPr="00B74C0F">
        <w:rPr>
          <w:b/>
          <w:bCs/>
          <w:u w:val="single"/>
        </w:rPr>
        <w:t>A pénz funkciói és típusai</w:t>
      </w:r>
      <w:r w:rsidR="00B74C0F">
        <w:rPr>
          <w:b/>
          <w:bCs/>
          <w:u w:val="single"/>
        </w:rPr>
        <w:t>:</w:t>
      </w:r>
    </w:p>
    <w:p w14:paraId="662D88CC" w14:textId="2BE7E8DF" w:rsidR="003E0DD1" w:rsidRDefault="003E0DD1" w:rsidP="00361F68">
      <w:pPr>
        <w:spacing w:after="0"/>
      </w:pPr>
      <w:r w:rsidRPr="008770C3">
        <w:rPr>
          <w:b/>
          <w:bCs/>
        </w:rPr>
        <w:t>A pénz:</w:t>
      </w:r>
      <w:r>
        <w:t xml:space="preserve"> általános csereeszköz, amely fizetéskor cserél gazdát </w:t>
      </w:r>
    </w:p>
    <w:p w14:paraId="1C74E6C8" w14:textId="77777777" w:rsidR="003E0DD1" w:rsidRDefault="003E0DD1" w:rsidP="00361F68">
      <w:pPr>
        <w:spacing w:after="0"/>
      </w:pPr>
    </w:p>
    <w:p w14:paraId="0F68F3C0" w14:textId="6CA48FFB" w:rsidR="003E0DD1" w:rsidRPr="008770C3" w:rsidRDefault="003E0DD1" w:rsidP="00361F68">
      <w:pPr>
        <w:spacing w:after="0"/>
        <w:rPr>
          <w:b/>
          <w:bCs/>
        </w:rPr>
      </w:pPr>
      <w:r w:rsidRPr="008770C3">
        <w:rPr>
          <w:b/>
          <w:bCs/>
        </w:rPr>
        <w:t xml:space="preserve">Funkciói: </w:t>
      </w:r>
    </w:p>
    <w:p w14:paraId="76FF2C79" w14:textId="30D03CD4" w:rsidR="003E0DD1" w:rsidRDefault="003E0DD1" w:rsidP="00361F68">
      <w:pPr>
        <w:spacing w:after="0"/>
      </w:pPr>
      <w:r>
        <w:tab/>
      </w:r>
      <w:r w:rsidRPr="008770C3">
        <w:rPr>
          <w:b/>
          <w:bCs/>
        </w:rPr>
        <w:t>fizetési eszköz</w:t>
      </w:r>
      <w:r>
        <w:t xml:space="preserve"> (csere- vagy közvetítőeszköz) </w:t>
      </w:r>
    </w:p>
    <w:p w14:paraId="6932B850" w14:textId="55DB480B" w:rsidR="003E0DD1" w:rsidRDefault="003E0DD1" w:rsidP="00361F68">
      <w:pPr>
        <w:spacing w:after="0"/>
      </w:pPr>
      <w:r>
        <w:tab/>
      </w:r>
      <w:r w:rsidRPr="008770C3">
        <w:rPr>
          <w:b/>
          <w:bCs/>
        </w:rPr>
        <w:t>értékmérő eszköz</w:t>
      </w:r>
      <w:r>
        <w:t xml:space="preserve"> (termékek árának meghatározása) </w:t>
      </w:r>
    </w:p>
    <w:p w14:paraId="1E2B110F" w14:textId="346EFAF6" w:rsidR="003E0DD1" w:rsidRDefault="003E0DD1" w:rsidP="00361F68">
      <w:pPr>
        <w:spacing w:after="0"/>
      </w:pPr>
      <w:r>
        <w:tab/>
      </w:r>
      <w:r w:rsidRPr="008770C3">
        <w:rPr>
          <w:b/>
          <w:bCs/>
        </w:rPr>
        <w:t>értékmegőrző, felhalmozási eszköz</w:t>
      </w:r>
      <w:r>
        <w:t xml:space="preserve"> (megtakarítások) </w:t>
      </w:r>
    </w:p>
    <w:p w14:paraId="7ABB022D" w14:textId="77777777" w:rsidR="003E0DD1" w:rsidRDefault="003E0DD1" w:rsidP="00361F68">
      <w:pPr>
        <w:spacing w:after="0"/>
      </w:pPr>
    </w:p>
    <w:p w14:paraId="49A2B8A0" w14:textId="0E14E6A8" w:rsidR="003E0DD1" w:rsidRDefault="003E0DD1" w:rsidP="00361F68">
      <w:pPr>
        <w:spacing w:after="0"/>
      </w:pPr>
      <w:r>
        <w:t xml:space="preserve">A pénz történetében különböző korszakokat különböztethetünk meg. A kialakulás sorrendjében az első forma az árupénz volt, amikor a pénz fizetési eszköz funkcióját valamilyen, széleskörűen használt és elfogadott áru gyakorolta. Ezt követte a vert pénz, amely általában nemesfémből készült. </w:t>
      </w:r>
    </w:p>
    <w:p w14:paraId="2EC6527A" w14:textId="77777777" w:rsidR="003A72E2" w:rsidRDefault="003A72E2" w:rsidP="00361F68">
      <w:pPr>
        <w:spacing w:after="0"/>
      </w:pPr>
    </w:p>
    <w:p w14:paraId="62EBBDE4" w14:textId="074F254F" w:rsidR="003A72E2" w:rsidRDefault="003A72E2" w:rsidP="00361F68">
      <w:pPr>
        <w:spacing w:after="0"/>
      </w:pPr>
    </w:p>
    <w:p w14:paraId="5CF1CA66" w14:textId="77777777" w:rsidR="003A72E2" w:rsidRDefault="003A72E2" w:rsidP="00361F68">
      <w:pPr>
        <w:spacing w:after="0"/>
      </w:pPr>
    </w:p>
    <w:p w14:paraId="55F6D0A3" w14:textId="77777777" w:rsidR="003A72E2" w:rsidRDefault="003A72E2" w:rsidP="00361F68">
      <w:pPr>
        <w:spacing w:after="0"/>
      </w:pPr>
    </w:p>
    <w:p w14:paraId="69378654" w14:textId="77777777" w:rsidR="003A72E2" w:rsidRDefault="003A72E2" w:rsidP="00361F68">
      <w:pPr>
        <w:spacing w:after="0"/>
      </w:pPr>
    </w:p>
    <w:p w14:paraId="53976004" w14:textId="77777777" w:rsidR="003A72E2" w:rsidRDefault="003A72E2" w:rsidP="00361F68">
      <w:pPr>
        <w:spacing w:after="0"/>
      </w:pPr>
    </w:p>
    <w:p w14:paraId="7309276E" w14:textId="77777777" w:rsidR="003A72E2" w:rsidRDefault="003A72E2" w:rsidP="00361F68">
      <w:pPr>
        <w:spacing w:after="0"/>
      </w:pPr>
    </w:p>
    <w:p w14:paraId="01F24A98" w14:textId="07BC000D" w:rsidR="003A72E2" w:rsidRPr="008770C3" w:rsidRDefault="003A72E2" w:rsidP="00361F68">
      <w:pPr>
        <w:spacing w:after="0"/>
        <w:rPr>
          <w:b/>
          <w:bCs/>
        </w:rPr>
      </w:pPr>
      <w:r w:rsidRPr="008770C3">
        <w:rPr>
          <w:b/>
          <w:bCs/>
        </w:rPr>
        <w:lastRenderedPageBreak/>
        <w:t>Árupénz:</w:t>
      </w:r>
    </w:p>
    <w:p w14:paraId="79BB0ECD" w14:textId="2E3B4614" w:rsidR="003A72E2" w:rsidRDefault="003A72E2" w:rsidP="00361F68">
      <w:pPr>
        <w:spacing w:after="0"/>
      </w:pPr>
      <w:r>
        <w:t xml:space="preserve">A piaci árucsere nehézségét (egyidőben és megfelelő mennyiségben legyen jelen a kínálat és a kereslet) a közvetítő eszközként használt valamilyen </w:t>
      </w:r>
      <w:r w:rsidR="00B74C0F">
        <w:t>árucikk tudta orvosolni.</w:t>
      </w:r>
    </w:p>
    <w:p w14:paraId="0F35D70B" w14:textId="77777777" w:rsidR="00B74C0F" w:rsidRDefault="00B74C0F" w:rsidP="00361F68">
      <w:pPr>
        <w:spacing w:after="0"/>
      </w:pPr>
    </w:p>
    <w:p w14:paraId="2897EE22" w14:textId="143E6028" w:rsidR="00B74C0F" w:rsidRDefault="00B74C0F" w:rsidP="00361F68">
      <w:pPr>
        <w:spacing w:after="0"/>
      </w:pPr>
      <w:r>
        <w:t>Az ókorban ilyen árucikk lehetett a gabona, valamilyen állat (bárány, kecske, teve, marha), prém, drágakő, só vagy valamilyen luxuscikk (pl. bors) és a nemesfémek is</w:t>
      </w:r>
    </w:p>
    <w:p w14:paraId="48E96ABA" w14:textId="77777777" w:rsidR="00B74C0F" w:rsidRDefault="00B74C0F" w:rsidP="00361F68">
      <w:pPr>
        <w:spacing w:after="0"/>
      </w:pPr>
    </w:p>
    <w:p w14:paraId="2C7101FE" w14:textId="30D412A3" w:rsidR="00B74C0F" w:rsidRDefault="00B74C0F" w:rsidP="00361F68">
      <w:pPr>
        <w:spacing w:after="0"/>
      </w:pPr>
      <w:r>
        <w:t xml:space="preserve">A nemesfémeket (arany, ezüst) – még nem a mai értelemben vett pénz formájában – felismerhetőségük, tartósságuk és kisebb egységekre történő feloszthatóságuk tette hosszú távon és széleskörűen elismert árupénzzé </w:t>
      </w:r>
    </w:p>
    <w:p w14:paraId="273A77DC" w14:textId="77777777" w:rsidR="00361F68" w:rsidRDefault="00361F68" w:rsidP="00361F68">
      <w:pPr>
        <w:spacing w:after="0"/>
      </w:pPr>
    </w:p>
    <w:p w14:paraId="05332210" w14:textId="4C943912" w:rsidR="00361F68" w:rsidRPr="008770C3" w:rsidRDefault="00361F68" w:rsidP="00361F68">
      <w:pPr>
        <w:spacing w:after="0"/>
        <w:rPr>
          <w:b/>
          <w:bCs/>
          <w:u w:val="single"/>
        </w:rPr>
      </w:pPr>
      <w:r w:rsidRPr="008770C3">
        <w:rPr>
          <w:b/>
          <w:bCs/>
          <w:u w:val="single"/>
        </w:rPr>
        <w:t>A vert pénz jellemzői</w:t>
      </w:r>
    </w:p>
    <w:p w14:paraId="2CD14A5E" w14:textId="61E7B072" w:rsidR="00C40A2A" w:rsidRDefault="00C40A2A" w:rsidP="00361F68">
      <w:pPr>
        <w:spacing w:after="0"/>
      </w:pPr>
      <w:r>
        <w:t xml:space="preserve">A nemesfémek árupénzként való használata a többi áruféleséghez képest sok előnnyel járt, de voltak azért bizonytalansági tényezők is: mindig szükség volt súlymérésre és az összetétel meghatározására is. </w:t>
      </w:r>
    </w:p>
    <w:p w14:paraId="26E41D43" w14:textId="77777777" w:rsidR="00C40A2A" w:rsidRDefault="00C40A2A" w:rsidP="00361F68">
      <w:pPr>
        <w:spacing w:after="0"/>
      </w:pPr>
    </w:p>
    <w:p w14:paraId="6D6FD300" w14:textId="276680AB" w:rsidR="00C40A2A" w:rsidRPr="008770C3" w:rsidRDefault="00C40A2A" w:rsidP="00361F68">
      <w:pPr>
        <w:spacing w:after="0"/>
        <w:rPr>
          <w:b/>
          <w:bCs/>
        </w:rPr>
      </w:pPr>
      <w:r>
        <w:t xml:space="preserve">Az uralkodók – csökkentendő ezt a bizonytalanságot – elkezdtek </w:t>
      </w:r>
      <w:r w:rsidRPr="008770C3">
        <w:rPr>
          <w:b/>
          <w:bCs/>
        </w:rPr>
        <w:t xml:space="preserve">meghatározott összetételű („finomságú”), súlyú és azonosításra alkalmas jelekkel ellátott pénzeket veretni. </w:t>
      </w:r>
    </w:p>
    <w:p w14:paraId="47F43CDF" w14:textId="77777777" w:rsidR="00C40A2A" w:rsidRDefault="00C40A2A" w:rsidP="00361F68">
      <w:pPr>
        <w:spacing w:after="0"/>
      </w:pPr>
    </w:p>
    <w:p w14:paraId="69EA2679" w14:textId="2C1DF376" w:rsidR="00C40A2A" w:rsidRDefault="00C40A2A" w:rsidP="00361F68">
      <w:pPr>
        <w:spacing w:after="0"/>
      </w:pPr>
      <w:r>
        <w:t xml:space="preserve">A </w:t>
      </w:r>
      <w:r w:rsidRPr="008770C3">
        <w:rPr>
          <w:b/>
          <w:bCs/>
        </w:rPr>
        <w:t>pénzveréshez aranyat, ezüstöt, rezet és bronzot</w:t>
      </w:r>
      <w:r>
        <w:t xml:space="preserve">, illetve az arany és az ezüst természetes ötvözetét az </w:t>
      </w:r>
      <w:proofErr w:type="spellStart"/>
      <w:r w:rsidRPr="008770C3">
        <w:rPr>
          <w:b/>
          <w:bCs/>
        </w:rPr>
        <w:t>élektront</w:t>
      </w:r>
      <w:proofErr w:type="spellEnd"/>
      <w:r>
        <w:t xml:space="preserve"> (</w:t>
      </w:r>
      <w:proofErr w:type="spellStart"/>
      <w:r>
        <w:t>electrum</w:t>
      </w:r>
      <w:proofErr w:type="spellEnd"/>
      <w:r>
        <w:t xml:space="preserve">) használták. </w:t>
      </w:r>
    </w:p>
    <w:p w14:paraId="077485CC" w14:textId="77777777" w:rsidR="00C40A2A" w:rsidRDefault="00C40A2A" w:rsidP="00361F68">
      <w:pPr>
        <w:spacing w:after="0"/>
      </w:pPr>
    </w:p>
    <w:p w14:paraId="0011DDD3" w14:textId="6550EC77" w:rsidR="00C40A2A" w:rsidRDefault="00C40A2A" w:rsidP="00361F68">
      <w:pPr>
        <w:spacing w:after="0"/>
      </w:pPr>
      <w:r>
        <w:t xml:space="preserve">A </w:t>
      </w:r>
      <w:r w:rsidRPr="008770C3">
        <w:rPr>
          <w:b/>
          <w:bCs/>
        </w:rPr>
        <w:t>pénzverés</w:t>
      </w:r>
      <w:r>
        <w:t xml:space="preserve"> mai tudásunk szerint </w:t>
      </w:r>
      <w:proofErr w:type="spellStart"/>
      <w:r w:rsidRPr="008770C3">
        <w:rPr>
          <w:b/>
          <w:bCs/>
        </w:rPr>
        <w:t>Lüdiában</w:t>
      </w:r>
      <w:proofErr w:type="spellEnd"/>
      <w:r w:rsidRPr="008770C3">
        <w:rPr>
          <w:b/>
          <w:bCs/>
        </w:rPr>
        <w:t xml:space="preserve"> kezdődött</w:t>
      </w:r>
      <w:r>
        <w:t xml:space="preserve"> a Kr. e. VII. században: </w:t>
      </w:r>
      <w:r w:rsidRPr="008770C3">
        <w:rPr>
          <w:b/>
          <w:bCs/>
        </w:rPr>
        <w:t>Kroiszosz (Krőzus) király</w:t>
      </w:r>
      <w:r>
        <w:t xml:space="preserve"> kezdett arany- és ezüstpénzeket veretni, amelyeknek egymáshoz viszonyított értékét is megállapította. </w:t>
      </w:r>
    </w:p>
    <w:p w14:paraId="7DCB84DE" w14:textId="77777777" w:rsidR="00684978" w:rsidRDefault="00684978" w:rsidP="00361F68">
      <w:pPr>
        <w:spacing w:after="0"/>
      </w:pPr>
    </w:p>
    <w:p w14:paraId="59F9B8E0" w14:textId="5EC532E1" w:rsidR="00684978" w:rsidRDefault="00684978" w:rsidP="00361F68">
      <w:pPr>
        <w:spacing w:after="0"/>
      </w:pPr>
      <w:r>
        <w:t>A vert pénzek minőségét a kibocsátónak kellett garantálni. A pénzeken (totem)állatok, istenségek ábrázolása volt, amely beazonosíthatóvá tette a kibocsátót</w:t>
      </w:r>
    </w:p>
    <w:p w14:paraId="34CFE638" w14:textId="77777777" w:rsidR="00684978" w:rsidRDefault="00684978" w:rsidP="00361F68">
      <w:pPr>
        <w:spacing w:after="0"/>
      </w:pPr>
    </w:p>
    <w:p w14:paraId="249EF48E" w14:textId="4606DEB6" w:rsidR="00684978" w:rsidRDefault="00684978" w:rsidP="00361F68">
      <w:pPr>
        <w:spacing w:after="0"/>
      </w:pPr>
      <w:r>
        <w:t xml:space="preserve">A </w:t>
      </w:r>
      <w:r w:rsidRPr="008770C3">
        <w:rPr>
          <w:b/>
          <w:bCs/>
        </w:rPr>
        <w:t>görögök</w:t>
      </w:r>
      <w:r>
        <w:t xml:space="preserve"> pénzhasználata: </w:t>
      </w:r>
    </w:p>
    <w:p w14:paraId="19FCF875" w14:textId="3690CF56" w:rsidR="00684978" w:rsidRPr="008770C3" w:rsidRDefault="00684978" w:rsidP="00684978">
      <w:pPr>
        <w:pStyle w:val="Listaszerbekezds"/>
        <w:numPr>
          <w:ilvl w:val="0"/>
          <w:numId w:val="3"/>
        </w:numPr>
        <w:spacing w:after="0"/>
        <w:rPr>
          <w:b/>
          <w:bCs/>
        </w:rPr>
      </w:pPr>
      <w:r>
        <w:t xml:space="preserve">Általában az </w:t>
      </w:r>
      <w:r w:rsidRPr="008770C3">
        <w:rPr>
          <w:b/>
          <w:bCs/>
        </w:rPr>
        <w:t>ezüstpénzt</w:t>
      </w:r>
      <w:r>
        <w:t xml:space="preserve"> használták, ritka kivétel volt és az is csak rövid ideig a </w:t>
      </w:r>
      <w:r w:rsidRPr="008770C3">
        <w:rPr>
          <w:b/>
          <w:bCs/>
        </w:rPr>
        <w:t xml:space="preserve">Spártában vert vaspénz </w:t>
      </w:r>
    </w:p>
    <w:p w14:paraId="773F4453" w14:textId="4FB48DF6" w:rsidR="00684978" w:rsidRDefault="00684978" w:rsidP="00684978">
      <w:pPr>
        <w:pStyle w:val="Listaszerbekezds"/>
        <w:numPr>
          <w:ilvl w:val="0"/>
          <w:numId w:val="3"/>
        </w:numPr>
        <w:spacing w:after="0"/>
      </w:pPr>
      <w:r>
        <w:t xml:space="preserve">A pénzverés alapegysége a </w:t>
      </w:r>
      <w:r w:rsidRPr="008770C3">
        <w:rPr>
          <w:b/>
          <w:bCs/>
        </w:rPr>
        <w:t>drachma</w:t>
      </w:r>
      <w:r>
        <w:t xml:space="preserve"> (4-4,5 g ezüst) és annak az </w:t>
      </w:r>
      <w:proofErr w:type="spellStart"/>
      <w:r>
        <w:t>egyhatodát</w:t>
      </w:r>
      <w:proofErr w:type="spellEnd"/>
      <w:r>
        <w:t xml:space="preserve"> érő </w:t>
      </w:r>
      <w:proofErr w:type="spellStart"/>
      <w:r>
        <w:t>obolos</w:t>
      </w:r>
      <w:proofErr w:type="spellEnd"/>
      <w:r>
        <w:t xml:space="preserve"> volt. </w:t>
      </w:r>
    </w:p>
    <w:p w14:paraId="715510FC" w14:textId="4130C998" w:rsidR="00684978" w:rsidRDefault="00684978" w:rsidP="00684978">
      <w:pPr>
        <w:pStyle w:val="Listaszerbekezds"/>
        <w:numPr>
          <w:ilvl w:val="0"/>
          <w:numId w:val="3"/>
        </w:numPr>
        <w:spacing w:after="0"/>
      </w:pPr>
      <w:r>
        <w:t xml:space="preserve">A pénzverés és -használat gyors terjedéséhez a kereskedelem mellett a nagyértékű templomi kincsfelajánlások és a nagy létszámú zsoldosseregek fizetésének kényszere is hozzájárult </w:t>
      </w:r>
    </w:p>
    <w:p w14:paraId="6B76E0AC" w14:textId="77777777" w:rsidR="00684978" w:rsidRDefault="00684978" w:rsidP="00684978">
      <w:pPr>
        <w:spacing w:after="0"/>
      </w:pPr>
    </w:p>
    <w:p w14:paraId="549E7C73" w14:textId="35C16E5E" w:rsidR="00684978" w:rsidRDefault="00684978" w:rsidP="00684978">
      <w:pPr>
        <w:spacing w:after="0"/>
      </w:pPr>
      <w:r>
        <w:t xml:space="preserve">A </w:t>
      </w:r>
      <w:r w:rsidRPr="008770C3">
        <w:rPr>
          <w:b/>
          <w:bCs/>
        </w:rPr>
        <w:t>rómaiak</w:t>
      </w:r>
      <w:r>
        <w:t xml:space="preserve"> pénzhasználata: </w:t>
      </w:r>
    </w:p>
    <w:p w14:paraId="071AFD24" w14:textId="1E39A506" w:rsidR="00684978" w:rsidRDefault="00684978" w:rsidP="00684978">
      <w:pPr>
        <w:pStyle w:val="Listaszerbekezds"/>
        <w:numPr>
          <w:ilvl w:val="0"/>
          <w:numId w:val="4"/>
        </w:numPr>
        <w:spacing w:after="0"/>
      </w:pPr>
      <w:r>
        <w:t xml:space="preserve">Arany és ezüst lelőhelyek híján sokáig bronz pénzeket használtak, aminek az alapegysége az </w:t>
      </w:r>
      <w:proofErr w:type="spellStart"/>
      <w:r>
        <w:t>as</w:t>
      </w:r>
      <w:proofErr w:type="spellEnd"/>
      <w:r>
        <w:t xml:space="preserve"> volt </w:t>
      </w:r>
    </w:p>
    <w:p w14:paraId="5B726316" w14:textId="5D0FB1AA" w:rsidR="00684978" w:rsidRDefault="00684978" w:rsidP="00684978">
      <w:pPr>
        <w:pStyle w:val="Listaszerbekezds"/>
        <w:numPr>
          <w:ilvl w:val="0"/>
          <w:numId w:val="4"/>
        </w:numPr>
        <w:spacing w:after="0"/>
      </w:pPr>
      <w:r>
        <w:t>A Kr. e. II. századtól ezüst (</w:t>
      </w:r>
      <w:proofErr w:type="spellStart"/>
      <w:r>
        <w:t>denarius</w:t>
      </w:r>
      <w:proofErr w:type="spellEnd"/>
      <w:r>
        <w:t>) és arany (</w:t>
      </w:r>
      <w:proofErr w:type="spellStart"/>
      <w:r>
        <w:t>aureus</w:t>
      </w:r>
      <w:proofErr w:type="spellEnd"/>
      <w:r>
        <w:t xml:space="preserve">) pénzeket is vertek. </w:t>
      </w:r>
    </w:p>
    <w:p w14:paraId="634BE69B" w14:textId="7780A00D" w:rsidR="00684978" w:rsidRPr="00361F68" w:rsidRDefault="00684978" w:rsidP="00684978">
      <w:pPr>
        <w:pStyle w:val="Listaszerbekezds"/>
        <w:numPr>
          <w:ilvl w:val="0"/>
          <w:numId w:val="4"/>
        </w:numPr>
        <w:spacing w:after="0"/>
      </w:pPr>
      <w:r>
        <w:t xml:space="preserve">Görög mintára a pénzek elő- és hátoldalán istenábrázolásokat (pl. </w:t>
      </w:r>
      <w:proofErr w:type="spellStart"/>
      <w:r>
        <w:t>Ianus</w:t>
      </w:r>
      <w:proofErr w:type="spellEnd"/>
      <w:r>
        <w:t>, Saturnus) és szimbólumokat (pl. sas, kerék) használtak</w:t>
      </w:r>
    </w:p>
    <w:sectPr w:rsidR="00684978" w:rsidRPr="00361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16898"/>
    <w:multiLevelType w:val="hybridMultilevel"/>
    <w:tmpl w:val="D9960EC0"/>
    <w:lvl w:ilvl="0" w:tplc="040E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50C02287"/>
    <w:multiLevelType w:val="hybridMultilevel"/>
    <w:tmpl w:val="BCDCFE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23CEE"/>
    <w:multiLevelType w:val="hybridMultilevel"/>
    <w:tmpl w:val="8020E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D59F4"/>
    <w:multiLevelType w:val="hybridMultilevel"/>
    <w:tmpl w:val="40568D8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129468205">
    <w:abstractNumId w:val="3"/>
  </w:num>
  <w:num w:numId="2" w16cid:durableId="576675085">
    <w:abstractNumId w:val="0"/>
  </w:num>
  <w:num w:numId="3" w16cid:durableId="1295408936">
    <w:abstractNumId w:val="1"/>
  </w:num>
  <w:num w:numId="4" w16cid:durableId="1790968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90"/>
    <w:rsid w:val="001A2D4C"/>
    <w:rsid w:val="00361F68"/>
    <w:rsid w:val="00376C87"/>
    <w:rsid w:val="00393B75"/>
    <w:rsid w:val="003A72E2"/>
    <w:rsid w:val="003E0DD1"/>
    <w:rsid w:val="004F5B90"/>
    <w:rsid w:val="00555928"/>
    <w:rsid w:val="0059479E"/>
    <w:rsid w:val="00684978"/>
    <w:rsid w:val="006B0382"/>
    <w:rsid w:val="008770C3"/>
    <w:rsid w:val="00A1083F"/>
    <w:rsid w:val="00B74C0F"/>
    <w:rsid w:val="00C40A2A"/>
    <w:rsid w:val="00E37AFF"/>
    <w:rsid w:val="00F2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4398"/>
  <w15:chartTrackingRefBased/>
  <w15:docId w15:val="{1B76DA6C-3D84-4884-BD9B-3491B938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F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5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F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5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5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F5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5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F5B9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5B9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5B9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5B9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5B9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5B9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F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F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F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F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F5B9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F5B9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F5B9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F5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F5B9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F5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541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</cp:revision>
  <dcterms:created xsi:type="dcterms:W3CDTF">2024-12-08T14:09:00Z</dcterms:created>
  <dcterms:modified xsi:type="dcterms:W3CDTF">2024-12-08T21:51:00Z</dcterms:modified>
</cp:coreProperties>
</file>