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92C4" w14:textId="466F359B" w:rsidR="00B26E9F" w:rsidRPr="00FA375E" w:rsidRDefault="00625BD9" w:rsidP="00FA375E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FA375E">
        <w:rPr>
          <w:b/>
          <w:bCs/>
          <w:sz w:val="32"/>
          <w:szCs w:val="32"/>
          <w:lang w:val="hu-HU"/>
        </w:rPr>
        <w:t>A zsidóság és a németség szerepe a polgárosodásban</w:t>
      </w:r>
    </w:p>
    <w:p w14:paraId="7A7987A6" w14:textId="77777777" w:rsidR="00625BD9" w:rsidRDefault="00625BD9" w:rsidP="00625BD9">
      <w:pPr>
        <w:spacing w:after="0"/>
        <w:rPr>
          <w:lang w:val="hu-HU"/>
        </w:rPr>
      </w:pPr>
    </w:p>
    <w:p w14:paraId="33DF4FF7" w14:textId="59E9AD17" w:rsidR="00625BD9" w:rsidRPr="00FA375E" w:rsidRDefault="00625BD9" w:rsidP="00625BD9">
      <w:pPr>
        <w:spacing w:after="0"/>
        <w:rPr>
          <w:b/>
          <w:bCs/>
          <w:u w:val="single"/>
          <w:lang w:val="hu-HU"/>
        </w:rPr>
      </w:pPr>
      <w:r w:rsidRPr="00FA375E">
        <w:rPr>
          <w:b/>
          <w:bCs/>
          <w:u w:val="single"/>
          <w:lang w:val="hu-HU"/>
        </w:rPr>
        <w:t>A modernizáció:</w:t>
      </w:r>
    </w:p>
    <w:p w14:paraId="0C9933E8" w14:textId="0EE05242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Az évszázadokon át agrárországként jellemezhető Magyarország XIX. </w:t>
      </w:r>
      <w:r w:rsidR="00FA375E" w:rsidRPr="00FA375E">
        <w:rPr>
          <w:b/>
          <w:bCs/>
          <w:lang w:val="hu-HU"/>
        </w:rPr>
        <w:t>s</w:t>
      </w:r>
      <w:r w:rsidRPr="00FA375E">
        <w:rPr>
          <w:b/>
          <w:bCs/>
          <w:lang w:val="hu-HU"/>
        </w:rPr>
        <w:t>zázadi gazdasági modernizációja</w:t>
      </w:r>
      <w:r>
        <w:rPr>
          <w:lang w:val="hu-HU"/>
        </w:rPr>
        <w:t xml:space="preserve"> </w:t>
      </w:r>
      <w:r w:rsidR="00FA375E">
        <w:rPr>
          <w:lang w:val="hu-HU"/>
        </w:rPr>
        <w:t>összekapcsolódott</w:t>
      </w:r>
      <w:r>
        <w:rPr>
          <w:lang w:val="hu-HU"/>
        </w:rPr>
        <w:t xml:space="preserve"> a </w:t>
      </w:r>
      <w:r w:rsidRPr="00FA375E">
        <w:rPr>
          <w:b/>
          <w:bCs/>
          <w:lang w:val="hu-HU"/>
        </w:rPr>
        <w:t>po</w:t>
      </w:r>
      <w:r w:rsidR="00FA375E" w:rsidRPr="00FA375E">
        <w:rPr>
          <w:b/>
          <w:bCs/>
          <w:lang w:val="hu-HU"/>
        </w:rPr>
        <w:t>l</w:t>
      </w:r>
      <w:r w:rsidRPr="00FA375E">
        <w:rPr>
          <w:b/>
          <w:bCs/>
          <w:lang w:val="hu-HU"/>
        </w:rPr>
        <w:t>gárosodással, a polgári átalakulással</w:t>
      </w:r>
      <w:r>
        <w:rPr>
          <w:lang w:val="hu-HU"/>
        </w:rPr>
        <w:t xml:space="preserve"> </w:t>
      </w:r>
    </w:p>
    <w:p w14:paraId="2B2E94E4" w14:textId="77777777" w:rsidR="00625BD9" w:rsidRDefault="00625BD9" w:rsidP="00625BD9">
      <w:pPr>
        <w:spacing w:after="0"/>
        <w:rPr>
          <w:lang w:val="hu-HU"/>
        </w:rPr>
      </w:pPr>
    </w:p>
    <w:p w14:paraId="2933C1A1" w14:textId="2D381BFB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>Miután a XIX. Században az ország népességének a fele nem magyar anyanyelvű volt, így fontos azt is megvizsgálni, hogy az egyes nemzetiségek miképpen vettek részt a modernizációban</w:t>
      </w:r>
    </w:p>
    <w:p w14:paraId="202B519D" w14:textId="77777777" w:rsidR="00625BD9" w:rsidRDefault="00625BD9" w:rsidP="00625BD9">
      <w:pPr>
        <w:spacing w:after="0"/>
        <w:rPr>
          <w:lang w:val="hu-HU"/>
        </w:rPr>
      </w:pPr>
    </w:p>
    <w:p w14:paraId="03B51E44" w14:textId="543D3E29" w:rsidR="00625BD9" w:rsidRPr="00FA375E" w:rsidRDefault="00625BD9" w:rsidP="00625BD9">
      <w:pPr>
        <w:spacing w:after="0"/>
        <w:rPr>
          <w:b/>
          <w:bCs/>
          <w:u w:val="single"/>
          <w:lang w:val="hu-HU"/>
        </w:rPr>
      </w:pPr>
      <w:r w:rsidRPr="00FA375E">
        <w:rPr>
          <w:b/>
          <w:bCs/>
          <w:u w:val="single"/>
          <w:lang w:val="hu-HU"/>
        </w:rPr>
        <w:t xml:space="preserve">Különböző lehetőségek és szerepek </w:t>
      </w:r>
    </w:p>
    <w:p w14:paraId="639B71EB" w14:textId="4FFFA627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FA375E">
        <w:rPr>
          <w:b/>
          <w:bCs/>
          <w:lang w:val="hu-HU"/>
        </w:rPr>
        <w:t>románok és a rutinok (ruszinok) mintegy 90%-a még 1900 körül is a mezőgazdaságból élt</w:t>
      </w:r>
      <w:r>
        <w:rPr>
          <w:lang w:val="hu-HU"/>
        </w:rPr>
        <w:t xml:space="preserve">, alacsony volt a körükben a városlakó iparos és kereskedő </w:t>
      </w:r>
    </w:p>
    <w:p w14:paraId="223FB3B9" w14:textId="77777777" w:rsidR="00625BD9" w:rsidRDefault="00625BD9" w:rsidP="00625BD9">
      <w:pPr>
        <w:spacing w:after="0"/>
        <w:rPr>
          <w:lang w:val="hu-HU"/>
        </w:rPr>
      </w:pPr>
    </w:p>
    <w:p w14:paraId="74222E8D" w14:textId="4834D091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 szerbeknél, horvátoknál és a szlovákoknál is 70% felett volt az agrárnépesség </w:t>
      </w:r>
    </w:p>
    <w:p w14:paraId="755CA864" w14:textId="77777777" w:rsidR="00625BD9" w:rsidRDefault="00625BD9" w:rsidP="00625BD9">
      <w:pPr>
        <w:spacing w:after="0"/>
        <w:rPr>
          <w:lang w:val="hu-HU"/>
        </w:rPr>
      </w:pPr>
    </w:p>
    <w:p w14:paraId="02C6385C" w14:textId="26326293" w:rsidR="00625BD9" w:rsidRPr="00FA375E" w:rsidRDefault="00625BD9" w:rsidP="00625BD9">
      <w:pPr>
        <w:spacing w:after="0"/>
        <w:rPr>
          <w:b/>
          <w:bCs/>
          <w:lang w:val="hu-HU"/>
        </w:rPr>
      </w:pPr>
      <w:r w:rsidRPr="00FA375E">
        <w:rPr>
          <w:b/>
          <w:bCs/>
          <w:lang w:val="hu-HU"/>
        </w:rPr>
        <w:t>A modernizáció és a polgárosodás alapfeltétele, a tőke:</w:t>
      </w:r>
    </w:p>
    <w:p w14:paraId="6D090521" w14:textId="1379C526" w:rsidR="00625BD9" w:rsidRDefault="00625BD9" w:rsidP="00625BD9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évszázadok óta Magyarországon élő </w:t>
      </w:r>
      <w:r w:rsidRPr="00FA375E">
        <w:rPr>
          <w:b/>
          <w:bCs/>
          <w:lang w:val="hu-HU"/>
        </w:rPr>
        <w:t>német polgárság</w:t>
      </w:r>
    </w:p>
    <w:p w14:paraId="5877B253" w14:textId="455A6562" w:rsidR="00625BD9" w:rsidRPr="00FA375E" w:rsidRDefault="00625BD9" w:rsidP="00625BD9">
      <w:pPr>
        <w:pStyle w:val="ListParagraph"/>
        <w:numPr>
          <w:ilvl w:val="0"/>
          <w:numId w:val="1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A Nyugat- és Dél-Kelet Európa közötti közvetítő kereskedelmet bonyolító </w:t>
      </w:r>
      <w:r w:rsidRPr="00FA375E">
        <w:rPr>
          <w:b/>
          <w:bCs/>
          <w:lang w:val="hu-HU"/>
        </w:rPr>
        <w:t xml:space="preserve">görög kereskedők </w:t>
      </w:r>
    </w:p>
    <w:p w14:paraId="17CABE09" w14:textId="7AB8AF3E" w:rsidR="00625BD9" w:rsidRDefault="00625BD9" w:rsidP="00625BD9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napóleoni háborúktól kezdve a gabonakereskedelembe </w:t>
      </w:r>
      <w:r w:rsidR="00FA375E">
        <w:rPr>
          <w:lang w:val="hu-HU"/>
        </w:rPr>
        <w:t>bekapcsolódó</w:t>
      </w:r>
      <w:r>
        <w:rPr>
          <w:lang w:val="hu-HU"/>
        </w:rPr>
        <w:t xml:space="preserve"> </w:t>
      </w:r>
      <w:r w:rsidRPr="00FA375E">
        <w:rPr>
          <w:b/>
          <w:bCs/>
          <w:lang w:val="hu-HU"/>
        </w:rPr>
        <w:t>zsidó kereskedőcsaládok</w:t>
      </w:r>
      <w:r>
        <w:rPr>
          <w:lang w:val="hu-HU"/>
        </w:rPr>
        <w:t xml:space="preserve"> kezén halmozódott fel. </w:t>
      </w:r>
    </w:p>
    <w:p w14:paraId="52AF1F0C" w14:textId="77777777" w:rsidR="00625BD9" w:rsidRDefault="00625BD9" w:rsidP="00625BD9">
      <w:pPr>
        <w:spacing w:after="0"/>
        <w:rPr>
          <w:lang w:val="hu-HU"/>
        </w:rPr>
      </w:pPr>
    </w:p>
    <w:p w14:paraId="296642F7" w14:textId="71601617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 városlakó német, görög, zsidó polgárság által </w:t>
      </w:r>
      <w:r w:rsidRPr="00FA375E">
        <w:rPr>
          <w:b/>
          <w:bCs/>
          <w:lang w:val="hu-HU"/>
        </w:rPr>
        <w:t>felh</w:t>
      </w:r>
      <w:r w:rsidR="003F4AA8" w:rsidRPr="00FA375E">
        <w:rPr>
          <w:b/>
          <w:bCs/>
          <w:lang w:val="hu-HU"/>
        </w:rPr>
        <w:t>almozott tőke alapfeltétele volt:</w:t>
      </w:r>
      <w:r w:rsidR="003F4AA8">
        <w:rPr>
          <w:lang w:val="hu-HU"/>
        </w:rPr>
        <w:t xml:space="preserve"> </w:t>
      </w:r>
    </w:p>
    <w:p w14:paraId="3DF683DF" w14:textId="36414DFF" w:rsidR="003F4AA8" w:rsidRDefault="003F4AA8" w:rsidP="003F4AA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magyarországi </w:t>
      </w:r>
      <w:r w:rsidRPr="00D06B00">
        <w:rPr>
          <w:b/>
          <w:bCs/>
          <w:lang w:val="hu-HU"/>
        </w:rPr>
        <w:t>bank- és hitelrendszer megteremtése</w:t>
      </w:r>
      <w:r>
        <w:rPr>
          <w:lang w:val="hu-HU"/>
        </w:rPr>
        <w:t xml:space="preserve"> </w:t>
      </w:r>
    </w:p>
    <w:p w14:paraId="51CBAEC5" w14:textId="17F83F82" w:rsidR="003F4AA8" w:rsidRDefault="003F4AA8" w:rsidP="003F4AA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D06B00">
        <w:rPr>
          <w:b/>
          <w:bCs/>
          <w:lang w:val="hu-HU"/>
        </w:rPr>
        <w:t>mezőgazdaság modernizációjának</w:t>
      </w:r>
      <w:r>
        <w:rPr>
          <w:lang w:val="hu-HU"/>
        </w:rPr>
        <w:t xml:space="preserve"> (hitelt nyújtottak a birtokosoknak, bonyolították az árukereskedelmet) </w:t>
      </w:r>
    </w:p>
    <w:p w14:paraId="5635B6C5" w14:textId="3072D095" w:rsidR="003F4AA8" w:rsidRDefault="003F4AA8" w:rsidP="003F4AA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D06B00">
        <w:rPr>
          <w:b/>
          <w:bCs/>
          <w:lang w:val="hu-HU"/>
        </w:rPr>
        <w:t>meginduló iparosodásnak</w:t>
      </w:r>
      <w:r>
        <w:rPr>
          <w:lang w:val="hu-HU"/>
        </w:rPr>
        <w:t xml:space="preserve">, az élelmiszeripar, a gépipar megteremtésének </w:t>
      </w:r>
    </w:p>
    <w:p w14:paraId="2C656FE4" w14:textId="77777777" w:rsidR="003F4AA8" w:rsidRDefault="003F4AA8" w:rsidP="003F4AA8">
      <w:pPr>
        <w:spacing w:after="0"/>
        <w:rPr>
          <w:lang w:val="hu-HU"/>
        </w:rPr>
      </w:pPr>
    </w:p>
    <w:p w14:paraId="6604AF5A" w14:textId="7773848E" w:rsidR="003F4AA8" w:rsidRDefault="003F4AA8" w:rsidP="003F4AA8">
      <w:pPr>
        <w:spacing w:after="0"/>
        <w:rPr>
          <w:lang w:val="hu-HU"/>
        </w:rPr>
      </w:pPr>
      <w:r>
        <w:rPr>
          <w:lang w:val="hu-HU"/>
        </w:rPr>
        <w:t xml:space="preserve">A modernizáció </w:t>
      </w:r>
      <w:r w:rsidR="00D06B00">
        <w:rPr>
          <w:lang w:val="hu-HU"/>
        </w:rPr>
        <w:t>összekapcsolódott</w:t>
      </w:r>
      <w:r>
        <w:rPr>
          <w:lang w:val="hu-HU"/>
        </w:rPr>
        <w:t xml:space="preserve"> a kapitalizmus kibontakozásával, a gyáripar létrejöttével, a közlekedési infrastruktúra ugrásszerű fejlődésével és a városok számának és népességének, illetve szerepének növekedésével. A </w:t>
      </w:r>
      <w:r w:rsidRPr="00D06B00">
        <w:rPr>
          <w:b/>
          <w:bCs/>
          <w:lang w:val="hu-HU"/>
        </w:rPr>
        <w:t>városokban élő vagy letelepedő</w:t>
      </w:r>
      <w:r>
        <w:rPr>
          <w:lang w:val="hu-HU"/>
        </w:rPr>
        <w:t xml:space="preserve">, a modernizációban nagy szerepet vállaló </w:t>
      </w:r>
      <w:r w:rsidRPr="00D06B00">
        <w:rPr>
          <w:b/>
          <w:bCs/>
          <w:lang w:val="hu-HU"/>
        </w:rPr>
        <w:t>nemzetiségek</w:t>
      </w:r>
      <w:r>
        <w:rPr>
          <w:lang w:val="hu-HU"/>
        </w:rPr>
        <w:t xml:space="preserve"> mindezzel párhuzamosan nagyon </w:t>
      </w:r>
      <w:r w:rsidRPr="00D06B00">
        <w:rPr>
          <w:b/>
          <w:bCs/>
          <w:lang w:val="hu-HU"/>
        </w:rPr>
        <w:t>gyorsan asszimilálódtak</w:t>
      </w:r>
      <w:r>
        <w:rPr>
          <w:lang w:val="hu-HU"/>
        </w:rPr>
        <w:t xml:space="preserve">, magyar nyelvűvé és érzelművé váltak. </w:t>
      </w:r>
    </w:p>
    <w:p w14:paraId="659762CA" w14:textId="77777777" w:rsidR="003F4AA8" w:rsidRDefault="003F4AA8" w:rsidP="003F4AA8">
      <w:pPr>
        <w:spacing w:after="0"/>
        <w:rPr>
          <w:lang w:val="hu-HU"/>
        </w:rPr>
      </w:pPr>
    </w:p>
    <w:p w14:paraId="09F09EF2" w14:textId="77777777" w:rsidR="003F4AA8" w:rsidRDefault="003F4AA8" w:rsidP="003F4AA8">
      <w:pPr>
        <w:spacing w:after="0"/>
        <w:rPr>
          <w:lang w:val="hu-HU"/>
        </w:rPr>
      </w:pPr>
    </w:p>
    <w:p w14:paraId="15AB90CC" w14:textId="77777777" w:rsidR="003F4AA8" w:rsidRDefault="003F4AA8" w:rsidP="003F4AA8">
      <w:pPr>
        <w:spacing w:after="0"/>
        <w:rPr>
          <w:lang w:val="hu-HU"/>
        </w:rPr>
      </w:pPr>
    </w:p>
    <w:p w14:paraId="48BA9D4E" w14:textId="77777777" w:rsidR="003F4AA8" w:rsidRDefault="003F4AA8" w:rsidP="003F4AA8">
      <w:pPr>
        <w:spacing w:after="0"/>
        <w:rPr>
          <w:lang w:val="hu-HU"/>
        </w:rPr>
      </w:pPr>
    </w:p>
    <w:p w14:paraId="19D40370" w14:textId="4FBFA62E" w:rsidR="003F4AA8" w:rsidRPr="00FA375E" w:rsidRDefault="003F4AA8" w:rsidP="003F4AA8">
      <w:pPr>
        <w:spacing w:after="0"/>
        <w:rPr>
          <w:b/>
          <w:bCs/>
          <w:u w:val="single"/>
          <w:lang w:val="hu-HU"/>
        </w:rPr>
      </w:pPr>
      <w:r w:rsidRPr="00FA375E">
        <w:rPr>
          <w:b/>
          <w:bCs/>
          <w:u w:val="single"/>
          <w:lang w:val="hu-HU"/>
        </w:rPr>
        <w:t xml:space="preserve">Németek, zsidók: </w:t>
      </w:r>
    </w:p>
    <w:p w14:paraId="56C27549" w14:textId="5B1EEC65" w:rsidR="003F4AA8" w:rsidRPr="00FA375E" w:rsidRDefault="003F4AA8" w:rsidP="003F4AA8">
      <w:pPr>
        <w:spacing w:after="0"/>
        <w:rPr>
          <w:b/>
          <w:bCs/>
          <w:lang w:val="hu-HU"/>
        </w:rPr>
      </w:pPr>
      <w:r w:rsidRPr="00FA375E">
        <w:rPr>
          <w:b/>
          <w:bCs/>
          <w:lang w:val="hu-HU"/>
        </w:rPr>
        <w:t xml:space="preserve">Németek: </w:t>
      </w:r>
    </w:p>
    <w:p w14:paraId="119E2F68" w14:textId="04FD0599" w:rsidR="003F4AA8" w:rsidRDefault="003F4AA8" w:rsidP="003F4AA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 A már évszázadok óta a Kárpát-medencében élő németség csoportjaihoz nagyon sok </w:t>
      </w:r>
      <w:r w:rsidRPr="00FB1D99">
        <w:rPr>
          <w:b/>
          <w:bCs/>
          <w:lang w:val="hu-HU"/>
        </w:rPr>
        <w:t xml:space="preserve">XIX. </w:t>
      </w:r>
      <w:r w:rsidR="00FB1D99">
        <w:rPr>
          <w:b/>
          <w:bCs/>
          <w:lang w:val="hu-HU"/>
        </w:rPr>
        <w:t>s</w:t>
      </w:r>
      <w:r w:rsidRPr="00FB1D99">
        <w:rPr>
          <w:b/>
          <w:bCs/>
          <w:lang w:val="hu-HU"/>
        </w:rPr>
        <w:t>zázadi betelepülő</w:t>
      </w:r>
      <w:r>
        <w:rPr>
          <w:lang w:val="hu-HU"/>
        </w:rPr>
        <w:t xml:space="preserve"> is csatlakozott, akik a gyáripar születése során kialakult munkaerőhiány nyomán érkeztek a Monarchia és Németország területéről </w:t>
      </w:r>
    </w:p>
    <w:p w14:paraId="294E9A49" w14:textId="3540241A" w:rsidR="003F4AA8" w:rsidRDefault="003F4AA8" w:rsidP="003F4AA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1870 körül az iparban dolgozók 24%-a, a kereskedelemben dolgozók 16%-a jött külföldről, döntő többségük német volt. A </w:t>
      </w:r>
      <w:r w:rsidR="00FB1D99" w:rsidRPr="00FB1D99">
        <w:rPr>
          <w:b/>
          <w:bCs/>
          <w:lang w:val="hu-HU"/>
        </w:rPr>
        <w:t>sörfőzők</w:t>
      </w:r>
      <w:r w:rsidRPr="00FB1D99">
        <w:rPr>
          <w:b/>
          <w:bCs/>
          <w:lang w:val="hu-HU"/>
        </w:rPr>
        <w:t>, kőművesek, vasmunkások</w:t>
      </w:r>
      <w:r>
        <w:rPr>
          <w:lang w:val="hu-HU"/>
        </w:rPr>
        <w:t xml:space="preserve"> körében hagyományosan nagyon magas volt a németek aránya </w:t>
      </w:r>
    </w:p>
    <w:p w14:paraId="59FA1D28" w14:textId="6D9BBEAB" w:rsidR="003F4AA8" w:rsidRDefault="00BF3B44" w:rsidP="003F4AA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Óriási szerepe volt a magyarországi németségnek a </w:t>
      </w:r>
      <w:r w:rsidRPr="00FB1D99">
        <w:rPr>
          <w:b/>
          <w:bCs/>
          <w:lang w:val="hu-HU"/>
        </w:rPr>
        <w:t>gyárak, vállalatok, kereskedőtársaságok alapításában (</w:t>
      </w:r>
      <w:proofErr w:type="spellStart"/>
      <w:r w:rsidRPr="00FB1D99">
        <w:rPr>
          <w:b/>
          <w:bCs/>
          <w:lang w:val="hu-HU"/>
        </w:rPr>
        <w:t>Dréher</w:t>
      </w:r>
      <w:proofErr w:type="spellEnd"/>
      <w:r w:rsidRPr="00FB1D99">
        <w:rPr>
          <w:b/>
          <w:bCs/>
          <w:lang w:val="hu-HU"/>
        </w:rPr>
        <w:t>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Haggemacher</w:t>
      </w:r>
      <w:proofErr w:type="spellEnd"/>
      <w:r>
        <w:rPr>
          <w:lang w:val="hu-HU"/>
        </w:rPr>
        <w:t xml:space="preserve">), </w:t>
      </w:r>
      <w:r w:rsidRPr="00FB1D99">
        <w:rPr>
          <w:b/>
          <w:bCs/>
          <w:lang w:val="hu-HU"/>
        </w:rPr>
        <w:t xml:space="preserve">vasgyártás </w:t>
      </w:r>
      <w:r>
        <w:rPr>
          <w:lang w:val="hu-HU"/>
        </w:rPr>
        <w:t>(</w:t>
      </w:r>
      <w:r w:rsidRPr="00FB1D99">
        <w:rPr>
          <w:b/>
          <w:bCs/>
          <w:lang w:val="hu-HU"/>
        </w:rPr>
        <w:t>Schlick</w:t>
      </w:r>
      <w:r>
        <w:rPr>
          <w:lang w:val="hu-HU"/>
        </w:rPr>
        <w:t>), mezőgazdasági gépgyártás (</w:t>
      </w:r>
      <w:proofErr w:type="spellStart"/>
      <w:r>
        <w:rPr>
          <w:lang w:val="hu-HU"/>
        </w:rPr>
        <w:t>Kühne</w:t>
      </w:r>
      <w:proofErr w:type="spellEnd"/>
      <w:r>
        <w:rPr>
          <w:lang w:val="hu-HU"/>
        </w:rPr>
        <w:t>), papír és írószer (</w:t>
      </w:r>
      <w:proofErr w:type="spellStart"/>
      <w:r>
        <w:rPr>
          <w:lang w:val="hu-HU"/>
        </w:rPr>
        <w:t>Riegler</w:t>
      </w:r>
      <w:proofErr w:type="spellEnd"/>
      <w:r>
        <w:rPr>
          <w:lang w:val="hu-HU"/>
        </w:rPr>
        <w:t>, Müller)</w:t>
      </w:r>
    </w:p>
    <w:p w14:paraId="7E5EA7B1" w14:textId="4C4205D7" w:rsidR="00BF3B44" w:rsidRDefault="00BF3B44" w:rsidP="003F4AA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németek, illetve az asszimilálódott német származásúak közül nagyon sokan játszottak fontos szerepet a </w:t>
      </w:r>
      <w:r w:rsidRPr="00FB1D99">
        <w:rPr>
          <w:b/>
          <w:bCs/>
          <w:lang w:val="hu-HU"/>
        </w:rPr>
        <w:t>tudományok, művészetek</w:t>
      </w:r>
      <w:r>
        <w:rPr>
          <w:lang w:val="hu-HU"/>
        </w:rPr>
        <w:t xml:space="preserve"> területén is: </w:t>
      </w:r>
    </w:p>
    <w:p w14:paraId="0219210D" w14:textId="5E0FD422" w:rsidR="00BF3B44" w:rsidRDefault="00BF3B44" w:rsidP="00BF3B44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FB1D99">
        <w:rPr>
          <w:b/>
          <w:bCs/>
          <w:lang w:val="hu-HU"/>
        </w:rPr>
        <w:t>Hunfalvy János</w:t>
      </w:r>
      <w:r>
        <w:rPr>
          <w:lang w:val="hu-HU"/>
        </w:rPr>
        <w:t xml:space="preserve"> földrajztudós és </w:t>
      </w:r>
      <w:r w:rsidRPr="00FB1D99">
        <w:rPr>
          <w:b/>
          <w:bCs/>
          <w:lang w:val="hu-HU"/>
        </w:rPr>
        <w:t>Hunfalvy Pál</w:t>
      </w:r>
      <w:r>
        <w:rPr>
          <w:lang w:val="hu-HU"/>
        </w:rPr>
        <w:t xml:space="preserve"> nyelvtudós </w:t>
      </w:r>
    </w:p>
    <w:p w14:paraId="500C2C42" w14:textId="4B7C8976" w:rsidR="00BF3B44" w:rsidRDefault="00BF3B44" w:rsidP="00BF3B44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FB1D99">
        <w:rPr>
          <w:b/>
          <w:bCs/>
          <w:lang w:val="hu-HU"/>
        </w:rPr>
        <w:t>Ybl Miklós, Steindl Imre</w:t>
      </w:r>
      <w:r>
        <w:rPr>
          <w:lang w:val="hu-HU"/>
        </w:rPr>
        <w:t xml:space="preserve">, </w:t>
      </w:r>
      <w:r w:rsidRPr="00FB1D99">
        <w:rPr>
          <w:b/>
          <w:bCs/>
          <w:lang w:val="hu-HU"/>
        </w:rPr>
        <w:t>Schulek Frigyes</w:t>
      </w:r>
      <w:r>
        <w:rPr>
          <w:lang w:val="hu-HU"/>
        </w:rPr>
        <w:t xml:space="preserve"> építészek </w:t>
      </w:r>
    </w:p>
    <w:p w14:paraId="6C5E7346" w14:textId="0A369732" w:rsidR="00BF3B44" w:rsidRDefault="00BF3B44" w:rsidP="00BF3B44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FB1D99">
        <w:rPr>
          <w:b/>
          <w:bCs/>
          <w:lang w:val="hu-HU"/>
        </w:rPr>
        <w:t>Liszt Ferenc, Erkel Ferenc</w:t>
      </w:r>
      <w:r>
        <w:rPr>
          <w:lang w:val="hu-HU"/>
        </w:rPr>
        <w:t xml:space="preserve"> zeneszerzők </w:t>
      </w:r>
    </w:p>
    <w:p w14:paraId="6E5A8741" w14:textId="169FDFBE" w:rsidR="00BF3B44" w:rsidRDefault="00BF3B44" w:rsidP="00BF3B44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FB1D99">
        <w:rPr>
          <w:b/>
          <w:bCs/>
          <w:lang w:val="hu-HU"/>
        </w:rPr>
        <w:t>Munkácsy Mihály</w:t>
      </w:r>
      <w:r>
        <w:rPr>
          <w:lang w:val="hu-HU"/>
        </w:rPr>
        <w:t xml:space="preserve"> festő, </w:t>
      </w:r>
      <w:r w:rsidRPr="00FB1D99">
        <w:rPr>
          <w:b/>
          <w:bCs/>
          <w:lang w:val="hu-HU"/>
        </w:rPr>
        <w:t>Fadrusz János</w:t>
      </w:r>
      <w:r>
        <w:rPr>
          <w:lang w:val="hu-HU"/>
        </w:rPr>
        <w:t xml:space="preserve"> szobrász</w:t>
      </w:r>
    </w:p>
    <w:p w14:paraId="43C2DC48" w14:textId="77777777" w:rsidR="00BF3B44" w:rsidRDefault="00BF3B44" w:rsidP="00BF3B44">
      <w:pPr>
        <w:spacing w:after="0"/>
        <w:rPr>
          <w:lang w:val="hu-HU"/>
        </w:rPr>
      </w:pPr>
    </w:p>
    <w:p w14:paraId="6BCF5E9E" w14:textId="049719E3" w:rsidR="00BF3B44" w:rsidRPr="00FA375E" w:rsidRDefault="00BF3B44" w:rsidP="00BF3B44">
      <w:pPr>
        <w:spacing w:after="0"/>
        <w:rPr>
          <w:b/>
          <w:bCs/>
          <w:lang w:val="hu-HU"/>
        </w:rPr>
      </w:pPr>
      <w:r w:rsidRPr="00FA375E">
        <w:rPr>
          <w:b/>
          <w:bCs/>
          <w:lang w:val="hu-HU"/>
        </w:rPr>
        <w:t xml:space="preserve">Zsidóság: </w:t>
      </w:r>
    </w:p>
    <w:p w14:paraId="383A58EF" w14:textId="389688F4" w:rsidR="00BF3B44" w:rsidRDefault="00BF3B44" w:rsidP="00BF3B44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Magyarországon a zsidóság lélekszáma a XIX. Század első felétől növekedett gyorsan, míg II. József korában 83000, addig 1910-ben már 910000 volt a számuk </w:t>
      </w:r>
    </w:p>
    <w:p w14:paraId="73F3EF16" w14:textId="3EF6116F" w:rsidR="00BF3B44" w:rsidRDefault="00FB1D99" w:rsidP="00BF3B44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B395" wp14:editId="04F93B1A">
                <wp:simplePos x="0" y="0"/>
                <wp:positionH relativeFrom="column">
                  <wp:posOffset>2445488</wp:posOffset>
                </wp:positionH>
                <wp:positionV relativeFrom="paragraph">
                  <wp:posOffset>194960</wp:posOffset>
                </wp:positionV>
                <wp:extent cx="0" cy="255181"/>
                <wp:effectExtent l="76200" t="0" r="57150" b="50165"/>
                <wp:wrapNone/>
                <wp:docPr id="17225258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BFE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2.55pt;margin-top:15.35pt;width:0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RDtQ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3B44" w:rsidRPr="00FB1D99">
        <w:rPr>
          <w:b/>
          <w:bCs/>
          <w:lang w:val="hu-HU"/>
        </w:rPr>
        <w:t>A zsidóság számára 1840-ig tiltott volt a földvétel és a szabad iparűzés</w:t>
      </w:r>
      <w:r w:rsidR="00BF3B44">
        <w:rPr>
          <w:lang w:val="hu-HU"/>
        </w:rPr>
        <w:t xml:space="preserve">, ezért: </w:t>
      </w:r>
    </w:p>
    <w:p w14:paraId="5A86ADB3" w14:textId="77777777" w:rsidR="00FB1D99" w:rsidRPr="00FB1D99" w:rsidRDefault="00FB1D99" w:rsidP="00FB1D99">
      <w:pPr>
        <w:pStyle w:val="ListParagraph"/>
        <w:spacing w:after="0"/>
        <w:rPr>
          <w:lang w:val="hu-HU"/>
        </w:rPr>
      </w:pPr>
    </w:p>
    <w:p w14:paraId="603F9A53" w14:textId="2A971C08" w:rsidR="00BF3B44" w:rsidRDefault="00BF3B44" w:rsidP="00BF3B44">
      <w:pPr>
        <w:spacing w:after="0"/>
        <w:rPr>
          <w:lang w:val="hu-HU"/>
        </w:rPr>
      </w:pPr>
      <w:r w:rsidRPr="00FB1D99">
        <w:rPr>
          <w:b/>
          <w:bCs/>
          <w:lang w:val="hu-HU"/>
        </w:rPr>
        <w:t>Kizárólag más, sok esetben a magyarok által lenézett ágazatokban találhattak megélhetést</w:t>
      </w:r>
      <w:r>
        <w:rPr>
          <w:lang w:val="hu-HU"/>
        </w:rPr>
        <w:t xml:space="preserve"> (kereskedelem, pénzügyletek) </w:t>
      </w:r>
    </w:p>
    <w:p w14:paraId="6762DFD1" w14:textId="77777777" w:rsidR="00BF3B44" w:rsidRDefault="00BF3B44" w:rsidP="00BF3B44">
      <w:pPr>
        <w:spacing w:after="0"/>
        <w:rPr>
          <w:lang w:val="hu-HU"/>
        </w:rPr>
      </w:pPr>
    </w:p>
    <w:p w14:paraId="1A0082A6" w14:textId="1F5FADF1" w:rsidR="00BF3B44" w:rsidRDefault="00BF3B44" w:rsidP="00BF3B44">
      <w:pPr>
        <w:spacing w:after="0"/>
        <w:rPr>
          <w:lang w:val="hu-HU"/>
        </w:rPr>
      </w:pPr>
      <w:r>
        <w:rPr>
          <w:lang w:val="hu-HU"/>
        </w:rPr>
        <w:t xml:space="preserve">Nagyon nagyra becsülték a tanulást, mert az iskolázottság és az ahhoz kapcsolódó értelmiségi pályákon (ügyvéd, orvos, művész) történő elhelyezkedés nemcsak </w:t>
      </w:r>
      <w:r w:rsidRPr="00FB1D99">
        <w:rPr>
          <w:b/>
          <w:bCs/>
          <w:lang w:val="hu-HU"/>
        </w:rPr>
        <w:t>megélhetést</w:t>
      </w:r>
      <w:r>
        <w:rPr>
          <w:lang w:val="hu-HU"/>
        </w:rPr>
        <w:t xml:space="preserve">, hanem társadalmi </w:t>
      </w:r>
      <w:r w:rsidRPr="00FB1D99">
        <w:rPr>
          <w:b/>
          <w:bCs/>
          <w:lang w:val="hu-HU"/>
        </w:rPr>
        <w:t>felemelkedést</w:t>
      </w:r>
      <w:r>
        <w:rPr>
          <w:lang w:val="hu-HU"/>
        </w:rPr>
        <w:t xml:space="preserve"> is jelentett számukra </w:t>
      </w:r>
    </w:p>
    <w:p w14:paraId="165395EE" w14:textId="77777777" w:rsidR="00BF3B44" w:rsidRDefault="00BF3B44" w:rsidP="00BF3B44">
      <w:pPr>
        <w:spacing w:after="0"/>
        <w:rPr>
          <w:lang w:val="hu-HU"/>
        </w:rPr>
      </w:pPr>
    </w:p>
    <w:p w14:paraId="1065780B" w14:textId="03538AAA" w:rsidR="00BF3B44" w:rsidRPr="00BF3B44" w:rsidRDefault="00FA375E" w:rsidP="00BF3B44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Az egykori zsidó gabona-, gyapjú- és dohánykereskedő családok felhalmozott tőkéjüket </w:t>
      </w:r>
      <w:r w:rsidRPr="00FB1D99">
        <w:rPr>
          <w:b/>
          <w:bCs/>
          <w:lang w:val="hu-HU"/>
        </w:rPr>
        <w:t>pénzügyi, vasúti és ipari vállalkozásokba fektették</w:t>
      </w:r>
      <w:r>
        <w:rPr>
          <w:lang w:val="hu-HU"/>
        </w:rPr>
        <w:t xml:space="preserve">. Kornfeld Zsigmond, </w:t>
      </w:r>
      <w:proofErr w:type="spellStart"/>
      <w:r w:rsidRPr="00FB1D99">
        <w:rPr>
          <w:b/>
          <w:bCs/>
          <w:lang w:val="hu-HU"/>
        </w:rPr>
        <w:t>Chorin</w:t>
      </w:r>
      <w:proofErr w:type="spellEnd"/>
      <w:r w:rsidRPr="00FB1D99">
        <w:rPr>
          <w:b/>
          <w:bCs/>
          <w:lang w:val="hu-HU"/>
        </w:rPr>
        <w:t xml:space="preserve"> Ferenc</w:t>
      </w:r>
      <w:r>
        <w:rPr>
          <w:lang w:val="hu-HU"/>
        </w:rPr>
        <w:t xml:space="preserve"> a bankvilág, </w:t>
      </w:r>
      <w:r w:rsidRPr="00FB1D99">
        <w:rPr>
          <w:b/>
          <w:bCs/>
          <w:lang w:val="hu-HU"/>
        </w:rPr>
        <w:t>Weiss Manfréd</w:t>
      </w:r>
      <w:r>
        <w:rPr>
          <w:lang w:val="hu-HU"/>
        </w:rPr>
        <w:t xml:space="preserve"> az ipar meghatározó alakjai voltak </w:t>
      </w:r>
    </w:p>
    <w:sectPr w:rsidR="00BF3B44" w:rsidRPr="00BF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14EFE"/>
    <w:multiLevelType w:val="hybridMultilevel"/>
    <w:tmpl w:val="5F0A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46A8"/>
    <w:multiLevelType w:val="hybridMultilevel"/>
    <w:tmpl w:val="E22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174CC"/>
    <w:multiLevelType w:val="hybridMultilevel"/>
    <w:tmpl w:val="1FC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917A8"/>
    <w:multiLevelType w:val="hybridMultilevel"/>
    <w:tmpl w:val="8C60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C78C7"/>
    <w:multiLevelType w:val="hybridMultilevel"/>
    <w:tmpl w:val="7B70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329719">
    <w:abstractNumId w:val="1"/>
  </w:num>
  <w:num w:numId="2" w16cid:durableId="1268655738">
    <w:abstractNumId w:val="3"/>
  </w:num>
  <w:num w:numId="3" w16cid:durableId="1705474414">
    <w:abstractNumId w:val="2"/>
  </w:num>
  <w:num w:numId="4" w16cid:durableId="1273589330">
    <w:abstractNumId w:val="0"/>
  </w:num>
  <w:num w:numId="5" w16cid:durableId="962424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F"/>
    <w:rsid w:val="003F4AA8"/>
    <w:rsid w:val="00462C7E"/>
    <w:rsid w:val="00625BD9"/>
    <w:rsid w:val="00B26E9F"/>
    <w:rsid w:val="00BF3B44"/>
    <w:rsid w:val="00D06B00"/>
    <w:rsid w:val="00D17428"/>
    <w:rsid w:val="00FA375E"/>
    <w:rsid w:val="00FB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3381"/>
  <w15:chartTrackingRefBased/>
  <w15:docId w15:val="{A4AFD45A-3FAA-4963-AACF-CC0303DF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2024-12-24T00:03:00Z</dcterms:created>
  <dcterms:modified xsi:type="dcterms:W3CDTF">2024-12-24T12:11:00Z</dcterms:modified>
</cp:coreProperties>
</file>