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76AE" w14:textId="77777777" w:rsidR="00F220B0" w:rsidRPr="0025224F" w:rsidRDefault="00F220B0" w:rsidP="00F220B0">
      <w:pPr>
        <w:spacing w:after="0"/>
        <w:jc w:val="center"/>
        <w:rPr>
          <w:b/>
          <w:bCs/>
          <w:sz w:val="32"/>
          <w:szCs w:val="32"/>
        </w:rPr>
      </w:pPr>
      <w:r w:rsidRPr="0025224F">
        <w:rPr>
          <w:b/>
          <w:bCs/>
          <w:sz w:val="32"/>
          <w:szCs w:val="32"/>
        </w:rPr>
        <w:t>A római jog alapelvei</w:t>
      </w:r>
    </w:p>
    <w:p w14:paraId="6CBCB3AC" w14:textId="77777777" w:rsidR="00F220B0" w:rsidRDefault="00F220B0" w:rsidP="00F220B0">
      <w:pPr>
        <w:spacing w:after="0"/>
      </w:pPr>
    </w:p>
    <w:p w14:paraId="1E45ABBF" w14:textId="77777777" w:rsidR="00F220B0" w:rsidRDefault="00F220B0" w:rsidP="00F220B0">
      <w:pPr>
        <w:spacing w:after="0"/>
      </w:pPr>
      <w:r>
        <w:t>A római polgárjogot (</w:t>
      </w:r>
      <w:proofErr w:type="spellStart"/>
      <w:r>
        <w:t>civitas</w:t>
      </w:r>
      <w:proofErr w:type="spellEnd"/>
      <w:r>
        <w:t xml:space="preserve">) a polgárjoggal rendelkező szülők törvényes házasságából való születéssel vagy a rabszolgák felszabadításával lehetett megszerezni. Elveszíteni pedig a szabadsággal együtt lehetett (ha ellenség fogságba ejtette a polgárt) vagy Rómából olyan provinciába történő áttelepüléssel, amely nem rendelkezett a római polgárjoggal. </w:t>
      </w:r>
    </w:p>
    <w:p w14:paraId="71DA8557" w14:textId="77777777" w:rsidR="00F220B0" w:rsidRDefault="00F220B0" w:rsidP="00F220B0">
      <w:pPr>
        <w:spacing w:after="0"/>
      </w:pPr>
    </w:p>
    <w:p w14:paraId="673A5B55" w14:textId="77777777" w:rsidR="00F220B0" w:rsidRPr="0025224F" w:rsidRDefault="00F220B0" w:rsidP="00F220B0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polgárjog elemei:</w:t>
      </w:r>
    </w:p>
    <w:p w14:paraId="44CEA81E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>A teljes jogú polgárok (csak férfiak) az alábbi politikai jogokkal rendelkeztek:</w:t>
      </w:r>
    </w:p>
    <w:p w14:paraId="47145161" w14:textId="77777777" w:rsidR="00F220B0" w:rsidRDefault="00F220B0" w:rsidP="00F220B0">
      <w:pPr>
        <w:spacing w:after="0"/>
      </w:pPr>
      <w:r>
        <w:tab/>
      </w:r>
      <w:r>
        <w:tab/>
        <w:t>- szavazati jog a népgyűlésben</w:t>
      </w:r>
    </w:p>
    <w:p w14:paraId="7182BED7" w14:textId="77777777" w:rsidR="00F220B0" w:rsidRDefault="00F220B0" w:rsidP="00F220B0">
      <w:pPr>
        <w:spacing w:after="0"/>
      </w:pPr>
      <w:r>
        <w:tab/>
      </w:r>
      <w:r>
        <w:tab/>
        <w:t>- választhatóság joga tisztségekre</w:t>
      </w:r>
    </w:p>
    <w:p w14:paraId="3FE03EAF" w14:textId="77777777" w:rsidR="00F220B0" w:rsidRDefault="00F220B0" w:rsidP="00F220B0">
      <w:pPr>
        <w:spacing w:after="0"/>
      </w:pPr>
      <w:r>
        <w:tab/>
      </w:r>
      <w:r>
        <w:tab/>
        <w:t xml:space="preserve">- fellebbezés joga büntető perekben </w:t>
      </w:r>
    </w:p>
    <w:p w14:paraId="18D18DBA" w14:textId="77777777" w:rsidR="00F220B0" w:rsidRDefault="00F220B0" w:rsidP="00F220B0">
      <w:pPr>
        <w:spacing w:after="0"/>
      </w:pPr>
      <w:r>
        <w:tab/>
      </w:r>
      <w:r>
        <w:tab/>
        <w:t xml:space="preserve">- jog a jósláshoz (ami az istenekkel való párbeszéd módja volt) </w:t>
      </w:r>
    </w:p>
    <w:p w14:paraId="3A36DD5B" w14:textId="77777777" w:rsidR="00F220B0" w:rsidRDefault="00F220B0" w:rsidP="00F220B0">
      <w:pPr>
        <w:spacing w:after="0"/>
      </w:pPr>
    </w:p>
    <w:p w14:paraId="65D6BC28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Személyi jogok: </w:t>
      </w:r>
    </w:p>
    <w:p w14:paraId="79FD2B09" w14:textId="77777777" w:rsidR="00F220B0" w:rsidRDefault="00F220B0" w:rsidP="00F220B0">
      <w:pPr>
        <w:spacing w:after="0"/>
      </w:pPr>
      <w:r>
        <w:tab/>
      </w:r>
      <w:r>
        <w:tab/>
        <w:t>- törvényes házasságkötés joga</w:t>
      </w:r>
    </w:p>
    <w:p w14:paraId="0068F6AE" w14:textId="77777777" w:rsidR="00F220B0" w:rsidRDefault="00F220B0" w:rsidP="00F220B0">
      <w:pPr>
        <w:spacing w:after="0"/>
      </w:pPr>
      <w:r>
        <w:tab/>
      </w:r>
      <w:r>
        <w:tab/>
        <w:t xml:space="preserve">- jog az állam által elismert és védett tulajdonhoz </w:t>
      </w:r>
    </w:p>
    <w:p w14:paraId="55CC0ECE" w14:textId="77777777" w:rsidR="00F220B0" w:rsidRDefault="00F220B0" w:rsidP="00F220B0">
      <w:pPr>
        <w:spacing w:after="0"/>
      </w:pPr>
    </w:p>
    <w:p w14:paraId="1060EB61" w14:textId="77777777" w:rsidR="00F220B0" w:rsidRPr="0025224F" w:rsidRDefault="00F220B0" w:rsidP="00F220B0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Kötelezettségek: </w:t>
      </w:r>
    </w:p>
    <w:p w14:paraId="7132915F" w14:textId="77777777" w:rsidR="00F220B0" w:rsidRDefault="00F220B0" w:rsidP="00F220B0">
      <w:pPr>
        <w:spacing w:after="0"/>
      </w:pPr>
      <w:r>
        <w:tab/>
      </w:r>
      <w:r>
        <w:tab/>
        <w:t>- adófizetés</w:t>
      </w:r>
    </w:p>
    <w:p w14:paraId="3BFFDF00" w14:textId="77777777" w:rsidR="00F220B0" w:rsidRDefault="00F220B0" w:rsidP="00F220B0">
      <w:pPr>
        <w:spacing w:after="0"/>
      </w:pPr>
      <w:r>
        <w:tab/>
      </w:r>
      <w:r>
        <w:tab/>
        <w:t xml:space="preserve">- katonai szolgálat </w:t>
      </w:r>
    </w:p>
    <w:p w14:paraId="621AD5A5" w14:textId="77777777" w:rsidR="00F220B0" w:rsidRDefault="00F220B0" w:rsidP="00F220B0">
      <w:pPr>
        <w:spacing w:after="0"/>
      </w:pPr>
      <w:r>
        <w:tab/>
      </w:r>
      <w:r>
        <w:tab/>
        <w:t>- köteles a vagyonbecslésen megjelenni (</w:t>
      </w:r>
      <w:proofErr w:type="spellStart"/>
      <w:r>
        <w:t>census</w:t>
      </w:r>
      <w:proofErr w:type="spellEnd"/>
      <w:r>
        <w:t xml:space="preserve">) </w:t>
      </w:r>
    </w:p>
    <w:p w14:paraId="3A830231" w14:textId="77777777" w:rsidR="00F220B0" w:rsidRDefault="00F220B0" w:rsidP="00F220B0">
      <w:pPr>
        <w:spacing w:after="0"/>
      </w:pPr>
    </w:p>
    <w:p w14:paraId="4EF7F72E" w14:textId="77777777" w:rsidR="00F220B0" w:rsidRPr="0025224F" w:rsidRDefault="00F220B0" w:rsidP="00F220B0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jogrendszer fejlődése:</w:t>
      </w:r>
    </w:p>
    <w:p w14:paraId="19D27056" w14:textId="77777777" w:rsidR="00F220B0" w:rsidRDefault="00F220B0" w:rsidP="00F220B0">
      <w:pPr>
        <w:spacing w:after="0"/>
        <w:ind w:firstLine="708"/>
      </w:pPr>
      <w:r>
        <w:t>- kezdetben szokásjogon alapult</w:t>
      </w:r>
    </w:p>
    <w:p w14:paraId="392C57CD" w14:textId="77777777" w:rsidR="00F220B0" w:rsidRDefault="00F220B0" w:rsidP="00F220B0">
      <w:pPr>
        <w:spacing w:after="0"/>
        <w:ind w:firstLine="708"/>
      </w:pPr>
      <w:r>
        <w:t>- Szigorúan védték a magántulajdont</w:t>
      </w:r>
    </w:p>
    <w:p w14:paraId="75313507" w14:textId="77777777" w:rsidR="00F220B0" w:rsidRDefault="00F220B0" w:rsidP="00F220B0">
      <w:pPr>
        <w:spacing w:after="0"/>
        <w:ind w:firstLine="708"/>
      </w:pPr>
      <w:r>
        <w:t xml:space="preserve">- Az apának a családban korlátlan hatalmat biztosítottak a családtagjai felett. </w:t>
      </w:r>
    </w:p>
    <w:p w14:paraId="7BCC3A69" w14:textId="77777777" w:rsidR="00F220B0" w:rsidRDefault="00F220B0" w:rsidP="00F220B0">
      <w:pPr>
        <w:spacing w:after="0"/>
      </w:pPr>
    </w:p>
    <w:p w14:paraId="64E9CB7F" w14:textId="77777777" w:rsidR="00F220B0" w:rsidRDefault="00F220B0" w:rsidP="00F220B0">
      <w:pPr>
        <w:spacing w:after="0"/>
      </w:pPr>
      <w:r>
        <w:t xml:space="preserve">Ebben már a közjog (államszervezet, államélet) és a magánjog (az emberek élete és kapcsolatai) szabályai, illetve az ezekhez kapcsolódó eljárások mellett </w:t>
      </w:r>
      <w:proofErr w:type="spellStart"/>
      <w:r>
        <w:t>rögzitették</w:t>
      </w:r>
      <w:proofErr w:type="spellEnd"/>
      <w:r>
        <w:t xml:space="preserve"> a patríciusok és a plebejusok jogi egyenlőségét is </w:t>
      </w:r>
    </w:p>
    <w:p w14:paraId="7830C2FD" w14:textId="77777777" w:rsidR="00F220B0" w:rsidRDefault="00F220B0" w:rsidP="00F220B0">
      <w:pPr>
        <w:spacing w:after="0"/>
      </w:pPr>
    </w:p>
    <w:p w14:paraId="01B56DC8" w14:textId="77777777" w:rsidR="00F220B0" w:rsidRDefault="00F220B0" w:rsidP="00F220B0">
      <w:pPr>
        <w:spacing w:after="0"/>
      </w:pPr>
      <w:r>
        <w:t xml:space="preserve">A Nyugatrómai Birodalom bukása után, a VI. század első felében </w:t>
      </w:r>
      <w:proofErr w:type="spellStart"/>
      <w:r>
        <w:t>Justinianus</w:t>
      </w:r>
      <w:proofErr w:type="spellEnd"/>
      <w:r>
        <w:t xml:space="preserve"> keletrómai császár jogtudósai elkészítették a Kr. e. II. századból </w:t>
      </w:r>
      <w:proofErr w:type="spellStart"/>
      <w:r>
        <w:t>Justinianus</w:t>
      </w:r>
      <w:proofErr w:type="spellEnd"/>
      <w:r>
        <w:t xml:space="preserve"> uralkodásáig hozott császári rendeletek gyűjteményét (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Justinianus</w:t>
      </w:r>
      <w:proofErr w:type="spellEnd"/>
      <w:r>
        <w:t xml:space="preserve">), amelyhez egy tankönyvet is összeállítottak. A császár emellett kiadta a polgári törvénykönyvet (Corpus </w:t>
      </w:r>
      <w:proofErr w:type="spellStart"/>
      <w:r>
        <w:t>Juris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>), amely évszázadokon át meghatározta a jog fejlődést Európában</w:t>
      </w:r>
    </w:p>
    <w:p w14:paraId="28414D87" w14:textId="77777777" w:rsidR="00F220B0" w:rsidRDefault="00F220B0" w:rsidP="00F220B0">
      <w:pPr>
        <w:spacing w:after="0"/>
      </w:pPr>
    </w:p>
    <w:p w14:paraId="6C47EC8A" w14:textId="77777777" w:rsidR="00F220B0" w:rsidRDefault="00F220B0" w:rsidP="00F220B0">
      <w:pPr>
        <w:spacing w:after="0"/>
      </w:pPr>
    </w:p>
    <w:p w14:paraId="1E4A5954" w14:textId="77777777" w:rsidR="00F220B0" w:rsidRDefault="00F220B0" w:rsidP="00F220B0">
      <w:pPr>
        <w:spacing w:after="0"/>
      </w:pPr>
    </w:p>
    <w:p w14:paraId="2551B446" w14:textId="77777777" w:rsidR="00F220B0" w:rsidRDefault="00F220B0" w:rsidP="00F220B0">
      <w:pPr>
        <w:spacing w:after="0"/>
      </w:pPr>
    </w:p>
    <w:p w14:paraId="4A7DA337" w14:textId="77777777" w:rsidR="00F220B0" w:rsidRDefault="00F220B0" w:rsidP="00F220B0">
      <w:pPr>
        <w:spacing w:after="0"/>
      </w:pPr>
    </w:p>
    <w:p w14:paraId="50EB6140" w14:textId="77777777" w:rsidR="00F220B0" w:rsidRDefault="00F220B0" w:rsidP="00F220B0">
      <w:pPr>
        <w:spacing w:after="0"/>
      </w:pPr>
    </w:p>
    <w:p w14:paraId="70FEC025" w14:textId="77777777" w:rsidR="00F220B0" w:rsidRDefault="00F220B0" w:rsidP="00F220B0">
      <w:pPr>
        <w:spacing w:after="0"/>
      </w:pPr>
    </w:p>
    <w:p w14:paraId="781E3ADB" w14:textId="77777777" w:rsidR="00F220B0" w:rsidRDefault="00F220B0" w:rsidP="00F220B0">
      <w:pPr>
        <w:spacing w:after="0"/>
      </w:pPr>
    </w:p>
    <w:p w14:paraId="3AC4E7A8" w14:textId="77777777" w:rsidR="00F220B0" w:rsidRDefault="00F220B0" w:rsidP="00F220B0">
      <w:pPr>
        <w:spacing w:after="0"/>
      </w:pPr>
    </w:p>
    <w:p w14:paraId="2EF7FADD" w14:textId="77777777" w:rsidR="00F220B0" w:rsidRDefault="00F220B0" w:rsidP="00F220B0">
      <w:pPr>
        <w:spacing w:after="0"/>
      </w:pPr>
    </w:p>
    <w:p w14:paraId="7A5FBA29" w14:textId="77777777" w:rsidR="00F220B0" w:rsidRPr="007A6813" w:rsidRDefault="00F220B0" w:rsidP="00F220B0">
      <w:pPr>
        <w:spacing w:after="0"/>
        <w:rPr>
          <w:b/>
          <w:bCs/>
          <w:u w:val="single"/>
        </w:rPr>
      </w:pPr>
      <w:r w:rsidRPr="007A6813">
        <w:rPr>
          <w:b/>
          <w:bCs/>
          <w:u w:val="single"/>
        </w:rPr>
        <w:lastRenderedPageBreak/>
        <w:t>A római jog máig ható alapelvei</w:t>
      </w:r>
    </w:p>
    <w:p w14:paraId="4575BAD8" w14:textId="77777777" w:rsidR="00F220B0" w:rsidRDefault="00F220B0" w:rsidP="00F220B0">
      <w:pPr>
        <w:spacing w:after="0"/>
      </w:pPr>
      <w:r>
        <w:rPr>
          <w:b/>
          <w:bCs/>
        </w:rPr>
        <w:t xml:space="preserve">1, </w:t>
      </w:r>
      <w:r w:rsidRPr="007A6813">
        <w:rPr>
          <w:b/>
          <w:bCs/>
        </w:rPr>
        <w:t>törvény előtti egyenlőség</w:t>
      </w:r>
      <w:r>
        <w:t>: a római polgárokat megillette az egyenlő bánásmód a bíróság előtt.</w:t>
      </w:r>
    </w:p>
    <w:p w14:paraId="508DC55D" w14:textId="77777777" w:rsidR="00F220B0" w:rsidRDefault="00F220B0" w:rsidP="00F220B0">
      <w:pPr>
        <w:spacing w:after="0"/>
      </w:pPr>
    </w:p>
    <w:p w14:paraId="69D952E8" w14:textId="77777777" w:rsidR="00F220B0" w:rsidRDefault="00F220B0" w:rsidP="00F220B0">
      <w:pPr>
        <w:spacing w:after="0"/>
      </w:pPr>
      <w:r w:rsidRPr="007A6813">
        <w:rPr>
          <w:b/>
          <w:bCs/>
        </w:rPr>
        <w:t>2, tulajdon jogi védelme:</w:t>
      </w:r>
      <w:r>
        <w:t xml:space="preserve"> a magántulajdon megszilárdulása a kereskedelmi ügyletek hátterének biztosítása érdekében az állam szavatolta a magántulajdont, védte a tulajdonos értékeit. </w:t>
      </w:r>
    </w:p>
    <w:p w14:paraId="514E6B1E" w14:textId="77777777" w:rsidR="00F220B0" w:rsidRDefault="00F220B0" w:rsidP="00F220B0">
      <w:pPr>
        <w:spacing w:after="0"/>
      </w:pPr>
    </w:p>
    <w:p w14:paraId="487039C3" w14:textId="77777777" w:rsidR="00F220B0" w:rsidRDefault="00F220B0" w:rsidP="00F220B0">
      <w:pPr>
        <w:spacing w:after="0"/>
      </w:pPr>
      <w:r w:rsidRPr="000A3DAC">
        <w:rPr>
          <w:b/>
          <w:bCs/>
        </w:rPr>
        <w:t>3, ártatlanság védelme</w:t>
      </w:r>
      <w:r>
        <w:t xml:space="preserve">: a vádlottat ártatlannak kell tekinteni mindaddig amig be nem bizonyosodik a bűnössége </w:t>
      </w:r>
    </w:p>
    <w:p w14:paraId="1464BBD8" w14:textId="77777777" w:rsidR="00F220B0" w:rsidRDefault="00F220B0" w:rsidP="00F220B0">
      <w:pPr>
        <w:spacing w:after="0"/>
      </w:pPr>
    </w:p>
    <w:p w14:paraId="77870450" w14:textId="77777777" w:rsidR="00F220B0" w:rsidRDefault="00F220B0" w:rsidP="00F220B0">
      <w:pPr>
        <w:spacing w:after="0"/>
      </w:pPr>
      <w:r w:rsidRPr="000A3DAC">
        <w:rPr>
          <w:b/>
          <w:bCs/>
        </w:rPr>
        <w:t>4, fellebbezés joga</w:t>
      </w:r>
      <w:r>
        <w:t xml:space="preserve">: valamilyen ügyben hozott ítélet ellen magasabb bírói fórumhoz lehetett fordulni </w:t>
      </w:r>
    </w:p>
    <w:p w14:paraId="11BD6FC5" w14:textId="77777777" w:rsidR="00F220B0" w:rsidRDefault="00F220B0" w:rsidP="00F220B0">
      <w:pPr>
        <w:spacing w:after="0"/>
      </w:pPr>
    </w:p>
    <w:p w14:paraId="2B75920A" w14:textId="77777777" w:rsidR="00F220B0" w:rsidRDefault="00F220B0" w:rsidP="00F220B0">
      <w:pPr>
        <w:spacing w:after="0"/>
      </w:pPr>
      <w:r w:rsidRPr="000A3DAC">
        <w:rPr>
          <w:b/>
          <w:bCs/>
        </w:rPr>
        <w:t>5, visszaható hatály tilalma</w:t>
      </w:r>
      <w:r>
        <w:t xml:space="preserve">: nem lehetett a törvény meghozatalánál korábbi időszakra alkalmazni a törvényt. </w:t>
      </w:r>
    </w:p>
    <w:p w14:paraId="58704952" w14:textId="77777777" w:rsidR="00F220B0" w:rsidRDefault="00F220B0" w:rsidP="00F220B0">
      <w:pPr>
        <w:spacing w:after="0"/>
      </w:pPr>
    </w:p>
    <w:p w14:paraId="66B9B7C3" w14:textId="77777777" w:rsidR="00F220B0" w:rsidRDefault="00F220B0" w:rsidP="00F220B0">
      <w:pPr>
        <w:spacing w:after="0"/>
      </w:pPr>
      <w:r w:rsidRPr="000A3DAC">
        <w:rPr>
          <w:b/>
          <w:bCs/>
        </w:rPr>
        <w:t>6, nem megfelelő törvények módosításának lehetősége</w:t>
      </w:r>
      <w:r>
        <w:t xml:space="preserve">: valamilyen okból, szempontból nem megfelelő törvényt módosítani lehet és az egy területre, témára vonatkozó új törvény felülírja a korábbit </w:t>
      </w:r>
    </w:p>
    <w:p w14:paraId="67C1C33E" w14:textId="77777777" w:rsidR="00393B75" w:rsidRDefault="00393B75"/>
    <w:sectPr w:rsidR="0039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5"/>
    <w:rsid w:val="00393B75"/>
    <w:rsid w:val="006B4175"/>
    <w:rsid w:val="007C549D"/>
    <w:rsid w:val="00F2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AB6E-6B00-447A-85D5-95AE31B4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0B0"/>
  </w:style>
  <w:style w:type="paragraph" w:styleId="Cmsor1">
    <w:name w:val="heading 1"/>
    <w:basedOn w:val="Norml"/>
    <w:next w:val="Norml"/>
    <w:link w:val="Cmsor1Char"/>
    <w:uiPriority w:val="9"/>
    <w:qFormat/>
    <w:rsid w:val="006B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417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417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41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41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41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41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41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41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417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417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4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2024-12-05T15:11:00Z</dcterms:created>
  <dcterms:modified xsi:type="dcterms:W3CDTF">2024-12-05T15:14:00Z</dcterms:modified>
</cp:coreProperties>
</file>