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</w:t>
      </w:r>
      <w:proofErr w:type="spellStart"/>
      <w:r w:rsidR="00A40C15">
        <w:rPr>
          <w:lang w:val="hu-HU"/>
        </w:rPr>
        <w:t>Sanctio</w:t>
      </w:r>
      <w:proofErr w:type="spellEnd"/>
      <w:r w:rsidR="00A40C15">
        <w:rPr>
          <w:lang w:val="hu-HU"/>
        </w:rPr>
        <w:t xml:space="preserve">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>1722/23-as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>
        <w:rPr>
          <w:lang w:val="hu-HU"/>
        </w:rPr>
        <w:t>1740: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1741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 xml:space="preserve">1740-1748: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3B671769" w:rsidR="001F2FF8" w:rsidRDefault="00E35D75" w:rsidP="00A748B7">
      <w:pPr>
        <w:spacing w:after="0"/>
        <w:rPr>
          <w:lang w:val="hu-HU"/>
        </w:rPr>
      </w:pPr>
      <w:r>
        <w:rPr>
          <w:lang w:val="hu-HU"/>
        </w:rPr>
        <w:t xml:space="preserve">1759-1763: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293CD11C" w14:textId="1D2EF68A" w:rsidR="0090224B" w:rsidRDefault="00A709D5" w:rsidP="0090224B">
      <w:pPr>
        <w:spacing w:after="0"/>
        <w:rPr>
          <w:lang w:val="hu-HU"/>
        </w:rPr>
      </w:pPr>
      <w:r>
        <w:rPr>
          <w:lang w:val="hu-HU"/>
        </w:rPr>
        <w:t xml:space="preserve">1. </w:t>
      </w:r>
      <w:r w:rsidR="00A748B7">
        <w:rPr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A0D7" w14:textId="77777777" w:rsidR="0090224B" w:rsidRDefault="0090224B" w:rsidP="0090224B">
      <w:pPr>
        <w:spacing w:after="0"/>
        <w:rPr>
          <w:lang w:val="hu-HU"/>
        </w:rPr>
      </w:pPr>
    </w:p>
    <w:p w14:paraId="69020BF8" w14:textId="6FF08C99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Magyarország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4D16804E" w:rsidR="0090224B" w:rsidRDefault="00C172A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5072D" wp14:editId="6A54E575">
                <wp:simplePos x="0" y="0"/>
                <wp:positionH relativeFrom="column">
                  <wp:posOffset>1871770</wp:posOffset>
                </wp:positionH>
                <wp:positionV relativeFrom="paragraph">
                  <wp:posOffset>-166640</wp:posOffset>
                </wp:positionV>
                <wp:extent cx="264600" cy="345600"/>
                <wp:effectExtent l="38100" t="38100" r="21590" b="35560"/>
                <wp:wrapNone/>
                <wp:docPr id="1325950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60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87A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6.9pt;margin-top:-13.6pt;width:21.8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RQ1zAQAACQMAAA4AAABkcnMvZTJvRG9jLnhtbJxSy27CMBC8V+o/&#10;WL6XPEojFBE4FFXi0JZD+wGuYxOrsTdaGwJ/300gBVpVlbhYuzvyeGbH0/nO1myr0BtwBU9GMWfK&#10;SSiNWxf8/e3pbsKZD8KVoganCr5Xns9ntzfTtslVChXUpUJGJM7nbVPwKoQmjyIvK2WFH0GjHIEa&#10;0IpALa6jEkVL7LaO0jjOohawbBCk8p6miwPIZz2/1kqGV629CqwueJakJC8MBVLxkNHkg4p0EvNo&#10;NhX5GkVTGXmUJK5QZIVxJOCbaiGCYBs0v6iskQgedBhJsBFobaTq/ZCzJP7hbOk+O1fJWG4wl+CC&#10;cmElMAy764FrnrA1baB9hpLSEZsA/MhI6/k/jIPoBciNJT2HRFDVItB38JVpPGeYm7LguCyTk363&#10;fTw5WOHJ18slQIlER8t/XdlptN2ySQnbFZzi3Hdnn6XaBSZpmGbjLCZEEnQ/psx7fGA+MAzd2Wrp&#10;8YsQz/tO2NkPnn0BAAD//wMAUEsDBBQABgAIAAAAIQAvTTTn1gMAAFAMAAAQAAAAZHJzL2luay9p&#10;bmsxLnhtbMRWTW/bOBC9L7D/geAeejFtkpIs26jTUwMssAss+gG0R9dmY6GWFEhynPz7nQ9SJmOn&#10;QIAuFgEkijPz5s2bIeO37x7rg3hwXV+1zVqaqZbCNdt2VzV3a/n5061aSNEPm2a3ObSNW8sn18t3&#10;N7//9rZqftSHFTwFIDQ9rurDWu6H4X41m51Op+kpm7bd3cxqnc3+bH78/Ze88VE7971qqgFS9mFr&#10;2zaDexwQbFXt1nI7POrRH7A/tsdu60Yz7nTbs8fQbbbutu3qzTAi7jdN4w6i2dTA+4sUw9M9LCrI&#10;c+c6KeoKClZ2avIyX7xfwsbmcS2j7yNQ7IFJLWfXMb/+B5i3l5hIK7PlvJTCU9q5B+Q0I81XL9f+&#10;T9feu26o3FlmFsUbnsSWv0kfFqpzfXs4Ym+keNgcjiCZ0RrGwuc2syuCXOKBNr8UD3R5ES8ml0rj&#10;y4t18KKNIxVaO1S1g0Gv78cZG3oAxu2PQ0fHwWqbKWOVnX8yxarIVtZO82IetcJPccD81h37/Yj3&#10;rTvPK1lG1biyU7Ub9qPoeqqzYlQ91vxa7N5Vd/vhp8G+cIoeZ+fKSaRxEr6SD+77Wv5Bh1FQJG9Q&#10;KVoYYfOiLCZvMvjTE6mlkXqiBfxNtDL4BJ+whhWscRte/Lx0KkWGTpacco6O8GwhSrIvlEnQMA1A&#10;4ysBjRB8ZggDp6VYUkQBDcWYi0hlqACGTEJTfARjSO/ElaURXEGSA+N+EoGmwIqin/lGdpWJHMEW&#10;YgEvn96Sg8q0AMn0xMLUYkaTc70qpxgmHmpcCIvi21JlqAkLMNaGhOItLxmR431IeXYKH750BNYK&#10;qYRsRDB8RCiMO8qPrNPuPN/xFfMrVIROmIGi8ZlSJAMPmV0Kw7Sx6KIQNFhZxgOyLJWlAcGRnICc&#10;pJBmxXOrcBr9QJBHDuLBlpoDKr4RGl1e+yR1Yon/B4SIc6Leq6lEQBzLoiT9eS1oAoG3Mt0LZgmT&#10;DbLnVmC/4Krm7wzmHg3GzvlAhHTYpLCGd7hD0q6hkycbDBRHTcIDNUfonFIFBwSLgXmdzvuFLrET&#10;TxWkwFSMmnQhTgReeJ2BHdOy5RlhNAR4XL9oZqdrrhgCGPSkdaiGPgqBpxvOLR11Ki0Q8c6Y1qOn&#10;4dgqaA91zixIRq4+AHDOF+QKhM+8AB0/ErmCV0SCnJKLxgcmNzxRjasOTkwnNkc7wYnMXqeMLw8f&#10;gUR88hidefrwsYIz6yRktGO5SSXJ9IR6YhTjrzAFJ6PAtigDF5kVJkyGygq0TWCkII0t7QT+OxhV&#10;FNki+eU5/paAn1Q3/wIAAP//AwBQSwMEFAAGAAgAAAAhAECT0rDhAAAACgEAAA8AAABkcnMvZG93&#10;bnJldi54bWxMj8FOwzAQRO9I/IO1SNxaB6e0EOJUBVTEBaGWIjhukyWJaq+j2G0DX497guNoRjNv&#10;8vlgjThQ71vHGq7GCQji0lUt1xo2b8vRDQgfkCs0jknDN3mYF+dnOWaVO/KKDutQi1jCPkMNTQhd&#10;JqUvG7Lox64jjt6X6y2GKPtaVj0eY7k1UiXJVFpsOS402NFDQ+Vuvbcafj5fV/Runp/85GXzuLhf&#10;4sdkN9X68mJY3IEINIS/MJzwIzoUkWnr9lx5YTSo2zSiBw0jNVMgYiJNZ9cgtidLgSxy+f9C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IEUNcwEAAAkD&#10;AAAOAAAAAAAAAAAAAAAAADwCAABkcnMvZTJvRG9jLnhtbFBLAQItABQABgAIAAAAIQAvTTTn1gMA&#10;AFAMAAAQAAAAAAAAAAAAAAAAANsDAABkcnMvaW5rL2luazEueG1sUEsBAi0AFAAGAAgAAAAhAECT&#10;0rDhAAAACgEAAA8AAAAAAAAAAAAAAAAA3wcAAGRycy9kb3ducmV2LnhtbFBLAQItABQABgAIAAAA&#10;IQB5GLydvwAAACEBAAAZAAAAAAAAAAAAAAAAAO0IAABkcnMvX3JlbHMvZTJvRG9jLnhtbC5yZWxz&#10;UEsFBgAAAAAGAAYAeAEAAOMJAAAAAA==&#10;">
                <v:imagedata r:id="rId6" o:title=""/>
              </v:shape>
            </w:pict>
          </mc:Fallback>
        </mc:AlternateContent>
      </w:r>
      <w:r w:rsidR="0090224B">
        <w:rPr>
          <w:lang w:val="hu-HU"/>
        </w:rPr>
        <w:t xml:space="preserve">osztrák és cseh területek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>Mária Terézia célja:</w:t>
      </w:r>
    </w:p>
    <w:p w14:paraId="7F501E55" w14:textId="4310A9F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1. Magyarország élelmiszerrel lássa el a birodalmat</w:t>
      </w:r>
    </w:p>
    <w:p w14:paraId="767635AC" w14:textId="77777777" w:rsidR="00C172AB" w:rsidRDefault="00C172AB" w:rsidP="0090224B">
      <w:pPr>
        <w:spacing w:after="0"/>
        <w:rPr>
          <w:lang w:val="hu-HU"/>
        </w:rPr>
      </w:pPr>
    </w:p>
    <w:p w14:paraId="0AD150DD" w14:textId="296CFC26" w:rsidR="00C172AB" w:rsidRPr="00A40C15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2. Magyarország legyen a felvevőpiaca az osztrák és cseh iparnak</w:t>
      </w:r>
    </w:p>
    <w:sectPr w:rsidR="00C172AB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52D63"/>
    <w:rsid w:val="00164DDB"/>
    <w:rsid w:val="001F2FF8"/>
    <w:rsid w:val="00250879"/>
    <w:rsid w:val="0030621F"/>
    <w:rsid w:val="00462697"/>
    <w:rsid w:val="005B3C65"/>
    <w:rsid w:val="005F349D"/>
    <w:rsid w:val="00693731"/>
    <w:rsid w:val="006B4FA6"/>
    <w:rsid w:val="006F4187"/>
    <w:rsid w:val="008A452A"/>
    <w:rsid w:val="0090224B"/>
    <w:rsid w:val="00936631"/>
    <w:rsid w:val="00A236AD"/>
    <w:rsid w:val="00A40C15"/>
    <w:rsid w:val="00A709D5"/>
    <w:rsid w:val="00A748B7"/>
    <w:rsid w:val="00A97C09"/>
    <w:rsid w:val="00B51B79"/>
    <w:rsid w:val="00C172AB"/>
    <w:rsid w:val="00C325DF"/>
    <w:rsid w:val="00C60FBD"/>
    <w:rsid w:val="00CD2371"/>
    <w:rsid w:val="00CF0D03"/>
    <w:rsid w:val="00D1724D"/>
    <w:rsid w:val="00DB6BBF"/>
    <w:rsid w:val="00E35D75"/>
    <w:rsid w:val="00ED77FA"/>
    <w:rsid w:val="00F32072"/>
    <w:rsid w:val="00FB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5:53:22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24575,'3'3'0,"0"1"0,0 0 0,0-1 0,0 1 0,0-1 0,1 0 0,-1 0 0,1 0 0,0-1 0,0 1 0,0-1 0,7 3 0,-2 0 0,4 1 0,0 0 0,0-1 0,25 7 0,-28-10 0,-1 0 0,1 1 0,-1 1 0,0-1 0,0 1 0,0 1 0,0 0 0,-1 0 0,0 0 0,9 9 0,-15-12 0,0 1 0,0-1 0,0 1 0,-1-1 0,1 1 0,-1 0 0,0 0 0,0-1 0,0 1 0,0 0 0,0 0 0,-1 0 0,1 0 0,-1 0 0,0 0 0,0 0 0,0 1 0,0-1 0,0 0 0,-1 0 0,1 0 0,-1 0 0,0 0 0,0-1 0,0 1 0,0 0 0,-1 0 0,1 0 0,-1-1 0,0 1 0,-3 4 0,-8 8 0,1 0 0,-2-1 0,-30 25 0,22-20 0,14-12 0,-4 4 0,0 0 0,1 1 0,-18 23 0,27-32 0,1-1 0,0 0 0,-1 1 0,1-1 0,0 0 0,0 1 0,0 0 0,1-1 0,-1 1 0,1-1 0,-1 1 0,1 0 0,0 3 0,0-5 0,1 1 0,-1-1 0,1 1 0,-1 0 0,1-1 0,0 1 0,-1-1 0,1 0 0,0 1 0,0-1 0,0 0 0,0 1 0,0-1 0,1 0 0,-1 0 0,0 0 0,1 0 0,-1 0 0,0 0 0,1-1 0,-1 1 0,1 0 0,2 0 0,29 11 0,1-2 0,55 10 0,33 9 0,-97-22 0,0-2 0,30 3 0,20 4 0,-42-7 0,0-1 0,0-2 0,47-3 0,-69 1 0,-11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0,0 0 0,0 0 0,0 0 0,0 0 0,0 0 0,0 0 0,0 0 0,0 0 0,1 0 0,-1 0 0,-12-7 0,-19-4 0,-42 2 0,-26-4 0,-34-14 0,126 25 0,0 0 0,0 1 0,0 0 0,0 0 0,-1 1 0,1 0 0,0 0 0,0 1 0,-1 0 0,1 0 0,0 1 0,0-1 0,-12 6 0,14-4 0,1 0 0,0 0 0,0 0 0,0 0 0,0 0 0,1 1 0,-1 0 0,1 0 0,0 0 0,0 0 0,0 0 0,1 1 0,0-1 0,-1 1 0,1 0 0,1-1 0,-1 1 0,1 0 0,0 0 0,-1 9 0,1-10 0,1 0 0,-1 0 0,1 0 0,0 0 0,0 0 0,1 0 0,-1 0 0,1 0 0,0 0 0,0 0 0,0 0 0,0 0 0,1 0 0,-1 0 0,1-1 0,0 1 0,0-1 0,1 1 0,-1-1 0,5 5 0,-1-3 0,0 0 0,1 0 0,-1-1 0,1 0 0,0 0 0,0-1 0,1 1 0,-1-2 0,14 4 0,-18-4 0,0-1 0,1 0 0,-1 1 0,0 0 0,0 0 0,0 0 0,0 0 0,0 0 0,0 1 0,0-1 0,-1 1 0,1-1 0,-1 1 0,0 0 0,0 0 0,0 0 0,0 1 0,-1-1 0,1 0 0,-1 1 0,0-1 0,0 1 0,0-1 0,0 1 0,0-1 0,-1 1 0,0 0 0,0-1 0,0 1 0,0 0 0,0-1 0,-1 1 0,0-1 0,1 1 0,-3 3 0,2-1 0,0 0 0,-1-1 0,0 1 0,0-1 0,0 0 0,-1 1 0,1-1 0,-1 0 0,0 0 0,-1-1 0,0 1 0,1-1 0,-1 1 0,-1-1 0,1 0 0,0-1 0,-1 1 0,0-1 0,0 0 0,0 0 0,-11 4 0,-4-4-15,0 0-1,0-2 1,-1 0 0,-35-4-1,10 1-1272,23 1-5538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30</cp:revision>
  <dcterms:created xsi:type="dcterms:W3CDTF">2023-12-26T15:06:00Z</dcterms:created>
  <dcterms:modified xsi:type="dcterms:W3CDTF">2023-12-26T15:54:00Z</dcterms:modified>
</cp:coreProperties>
</file>