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Herczeg Ferenc: Az élet kapuja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Életrajz </w:t>
      </w: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(Néhány információt emelj ki belőle!)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1863. Versecen született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Német családban, német anyanyelvű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Apja gyógyszerész, majd a város polgármestere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Apja tudatosan neveli úgy fiát, hogy asszimilálódjon a magyar úri középosztályhoz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Gimnáziumi évek Temesvár, majd Szeged – itt tanul meg magyarul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Pesten elvégzi a jogot – joggyakornok lesz Pesten, majd Temesváron, Versesen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Végül a családi takarékpénztár jogásza lett Versecen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1887. párbajban megölt egy katonatisztet - Négy hónap fegyházat kap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börtönben megírta első regényét –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Fenn és lenn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Gyorsan felfelé ívelő karrier: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Kisfaludy Társaság Tagja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Az MTA tagja lett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Jókai halála után a Petőfi-Társaság elnöke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1894-től országgyűlési képviselő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Horthyval és körével személyes jó kapcsolatot ápol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kormányzó és felesége nem egyszer vendégeskedett nála és fordítva: Herczeg és felesége nem egyszer a kormányzó vendége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Komoly vagyont halmoz fel – jachtja van az Adrián, itteni élményeit írta meg 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Szelek szárnyában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nácizmust és az ellenforradalom módszereit elítéli, de Horthysta elithez vonzódik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Még nyolc évig élt és megírta visszaemlékezéseit</w:t>
      </w:r>
    </w:p>
    <w:p w:rsidR="00000000" w:rsidDel="00000000" w:rsidP="00000000" w:rsidRDefault="00000000" w:rsidRPr="00000000" w14:paraId="00000017">
      <w:pPr>
        <w:spacing w:line="24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Viszonylagos modernsége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Tudatos író volt: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Az olvasóközönség érdeklődését felkeltő és ébren tartó tartalmi s formai elemek kiválogatása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biztos kézzel történő szerkesztés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Történelmi regényeiben a nagy történelmi szereplők csak felbukkannak az események hátterében.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Bakócz is hamar háttérbe vonul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Az élet kapujában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„Viszonylagos modernségről tehát beszélhetünk Herczeg (főleg korai) műveinél. Ez azonban nem egyezik meg a nyugatosok vagy előfutáraik modernségével.”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Sikerült széles olvasóközönséget teremtenie magának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Két pályaszakasz: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Első – kb. 1920 előtt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Lektűrszerző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Megfelelő témákkal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Irodalomtörténetileg előremutató teljesítmény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Második pályaszakasz: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Horthy-rendszer reprezentatív írója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Ellenszenves politikai és irodalompolitikai szerep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Silányabb munkák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Erősen </w:t>
      </w:r>
      <w:r w:rsidDel="00000000" w:rsidR="00000000" w:rsidRPr="00000000">
        <w:rPr>
          <w:rFonts w:ascii="Arial" w:cs="Arial" w:eastAsia="Arial" w:hAnsi="Arial"/>
          <w:rtl w:val="0"/>
        </w:rPr>
        <w:t xml:space="preserve">szemben áll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kortárs modern törekvésekkel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Elsősorban a regényről kell beszélned, tehát itt kezdődik a fontos rész.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Az élet kapuja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Első megjelenés Új Idők 1919. január 5. – március 30.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magyar Nobel-díj bizottság háromszor is jelöli a díjra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(De hiába)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Egyértelmű párhuzam a Monarchia összeomlása és Mohács között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1920 után történelmi allegóriaként is értelmezhető. </w:t>
      </w:r>
      <w:r w:rsidDel="00000000" w:rsidR="00000000" w:rsidRPr="00000000">
        <w:rPr>
          <w:rFonts w:ascii="Arial" w:cs="Arial" w:eastAsia="Arial" w:hAnsi="Arial"/>
          <w:rtl w:val="0"/>
        </w:rPr>
        <w:t xml:space="preserve">A nyugati államok 1918 után is közömbösen nézik a kelet-európai országok sorsát.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regénybeli történések ideje: 1512 január – 1513 tavasz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Bakócz Tamás mindent megtesz, hogy pápává válasszák, országát csak ez mentheti meg a töröktől, de Itália mit sem törődik a magyar</w:t>
      </w:r>
      <w:r w:rsidDel="00000000" w:rsidR="00000000" w:rsidRPr="00000000">
        <w:rPr>
          <w:rFonts w:ascii="Arial" w:cs="Arial" w:eastAsia="Arial" w:hAnsi="Arial"/>
          <w:rtl w:val="0"/>
        </w:rPr>
        <w:t xml:space="preserve">okkal.)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téma tehát -vesztes háború, bizonytalan jövő, meghiúsult remények- a kortárs olvasók többségének egyébként is könnyen átélhető és átérezhető volt.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Történelmi hátté</w:t>
      </w:r>
      <w:r w:rsidDel="00000000" w:rsidR="00000000" w:rsidRPr="00000000">
        <w:rPr>
          <w:rFonts w:ascii="Arial" w:cs="Arial" w:eastAsia="Arial" w:hAnsi="Arial"/>
          <w:rtl w:val="0"/>
        </w:rPr>
        <w:t xml:space="preserve">r: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 kisregény 1512–1513-ban játszódik, amikor a gyengélkedő uralkodó (II. Ulászló) helyett Bakócz Tamás esztergomi érsek, konstantinápolyi pátriárka az ország erős embere. Bakócz felismeri, hogy az országot és Európa határait a magyaroknak kell megvédeniük a török ellen, s látja azt is, hogy erre Magyarország egyedül nem képes. Ezért a pápai trón várományosaként egy nemzetközi törökellenes védelmi ligát akar létrehozni. A nagybeteg pápa, II. Gyula és kiszemeltje, a pápai trón másik várományosa, Giovanni de’ Medici bíboros azonban nem kér a barbárnak tartott magyar Bakócz Tamásból és törököktől fenyegetett keletiségéből. Ehelyett a reformmozgalmak megfékezését és a Szent Péter-bazilika befejezését tekinti fő céljának. 1513-ban végül X. Leó néven Medici lesz a pápa.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 cselekmény röviden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kisregény 1512 januárjától 1513 tavaszáig Rómában játszódik. 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Két cselekményszál kapcsolódik össze benne. Bakócz Tamásnak a magyarságért folytatott harca, illetve Fiametta és Vértesi Tamás szerelmi története.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Gyula pápa haldoklik, és Bakócz pápa szeretne lenni, hogy létrehozza a keresztények ligáját a török ellen.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Csakhogy terve meghiúsul, amiben nagy része van annak is, hogy unokaöccse, Vértesi Tamás beleszeret az ünnepelt kurtizánba, Fiamettába, aki sorra kicsalja belőle az érsek terveit.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hatalmas pompával és nagy reményekkel érkező magyar küldöttség végül csalódottan távozik. 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mű keserű zárlata egyben történelmi paradoxon is: a keresztény világ feje, a pápa érzéketlen, odadobja őket a töröknek, és az az államférfi, aki a menteni akarja a nemzetét és a kereszténységet, elbukik.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 mű felépítése</w:t>
      </w:r>
      <w:r w:rsidDel="00000000" w:rsidR="00000000" w:rsidRPr="00000000">
        <w:rPr>
          <w:rFonts w:ascii="Arial" w:cs="Arial" w:eastAsia="Arial" w:hAnsi="Arial"/>
          <w:rtl w:val="0"/>
        </w:rPr>
        <w:t xml:space="preserve">: drámai.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Alaphelyzet: Bakócz Rómába vonul.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Bonyodalom, kibontakozás: Bakócz és II. Gyula, Vértesi és Fiametta kapcsolata. 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Tetőpont (válság): Vértesi és Fiametta utolsó párbeszéde.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Megoldás (katasztrófa): Bakóczék kényszerű távozása.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drámaiságot erősíti a párbeszédes jelenetek gyors váltakozása is, amelyeket számokkal választ el az író. Cselekménye látszólag néhány nap vagy néhány hét eseményeit öleli fel, valójában 2 évét.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Két cselekményszál vonul végig a regényen. A valós eseményeken alapuló történelmi és a fiktív szerelmi szál folyamatosan összekapcsolódik.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Fontos szerkezeti elem a címben kiemelt központi motívum: az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élet kapuja</w:t>
      </w:r>
      <w:r w:rsidDel="00000000" w:rsidR="00000000" w:rsidRPr="00000000">
        <w:rPr>
          <w:rFonts w:ascii="Arial" w:cs="Arial" w:eastAsia="Arial" w:hAnsi="Arial"/>
          <w:rtl w:val="0"/>
        </w:rPr>
        <w:t xml:space="preserve">, amely több jelentéssel is rendelkezik, attól függően, hogy melyik szereplőhöz, illetve milyen konfliktushoz kapcsolódik.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kapu átvitt értelemben egy átjáró két állapot között. Ha átlépünk egy kaput, akkor szintet, környezetet, központot, élethelyzetet váltunk. 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(Jelentheti a keresztény megvilágosodást is. Jézus: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Én vagyok a kapu. Aki rajtam keresztül megy be, üdvözül.)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Bakócz számára a pápává válást, és a vele megvalósítható, nemzeti megmaradást is jelentő törökellenes ligát jelenti,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Vértesi Tamás esetében a beteljesült szerelmet és a fejlett kulturális térbe való belépést is magában foglalja.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magánéleti boldogság (igaz szerelem) lenne az élet kapuja Fiametta számára is.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Gyula úgy véli: az élet kapuja a keresztény kultúra, és ezt védi a Bakócz által megtestesített barbár erőktől. Ha magyar pápa követi őt, a török elleni harcra fogják fordítani a pénz a itáliai művészetpártolás helyett. Ezen kívül van egy másik kapu Gyula esetében, a halál kapuja, amin át is lép.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Medici bíboros lesz az új pápa, ő belép a kívánt kapun.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 de Popolo -valódi kapu, Róma egyik építménye, a regénybeli magyarok ezek át érkeztek reményekkel telve, és távoztak csalódottan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legfontosabb szereplők: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Bakócz Tamás esztergomi érsek, akinek célja nemes (Magyarország és Európa megmentése a töröktől), ám ezt főként megvesztegetéssel, gátlástalan költekezéssel akarja elérni. Erős, ravasz és józan, de hibázik.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Unokaöccse, Vértesi Tamás derék, művelt fiatalember, a Fiametta iránti szerelme azonban kiszolgáltatottá teszi. Ostobán viselkedik: amikor szerelme vele akarja tölteni az éjszakát, kiábrándul belőle, később pedig belebetegszik a szerelmi bánatba, és abba, hogy akarata ellenére elárulta Bakócz tervét.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Fiametta, egy előkelő kurtizán eleinte kitartójának, Chigi Agostinónak az eszköze (elárulja Tamást), később őszintén beleszeret Tamásba, ám amikor az visszautasítja, bosszút áll, meg akarja öleti a fiút. Ellentmondásos karakter, a regény végén saját halálát kívánja a bánat miatt (mert elveszíti Tamást).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Bakócz római ellenlábasai, II. Gyula pápa, Cardulo kardinális, Chigi Agostino a Nyugat fényűzésének és önzésének mámorában lenézik a Keletet, és nem képesek együttérezni a magyarsággal. Ők a keresztény kultúrára hivatkoznak, de alárendelik önös céljaiknak a hitet.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hu-H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rsid w:val="00D05CFA"/>
    <w:pPr>
      <w:suppressAutoHyphens w:val="1"/>
      <w:autoSpaceDN w:val="0"/>
      <w:spacing w:after="160" w:line="244" w:lineRule="auto"/>
      <w:ind w:left="720"/>
      <w:contextualSpacing w:val="1"/>
    </w:pPr>
    <w:rPr>
      <w:rFonts w:ascii="Calibri" w:eastAsia="Calibri" w:hAnsi="Calibri"/>
      <w:color w:val="auto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ST5cdMFwrB5QXgWswxNip2jGzA==">CgMxLjAyCGguZ2pkZ3hzOAByITFKTDM3bC1hcEJyWnJ4UEJXX2p6cFY2cW9CNEg2RWNoSQ==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2024-09-19T16:53:00Z</dcterms:created>
  <dc:creator>Krisz1976@sulid.hu</dc:creator>
</cp:coreProperties>
</file>