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A8BE" w14:textId="53E617A6" w:rsidR="00393B75" w:rsidRPr="00910B3E" w:rsidRDefault="00D868DC" w:rsidP="00910B3E">
      <w:pPr>
        <w:spacing w:after="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548758" wp14:editId="34CC6696">
            <wp:simplePos x="0" y="0"/>
            <wp:positionH relativeFrom="column">
              <wp:posOffset>4881880</wp:posOffset>
            </wp:positionH>
            <wp:positionV relativeFrom="paragraph">
              <wp:posOffset>-823595</wp:posOffset>
            </wp:positionV>
            <wp:extent cx="1520825" cy="2013585"/>
            <wp:effectExtent l="0" t="0" r="3175" b="5715"/>
            <wp:wrapNone/>
            <wp:docPr id="1733875057" name="Picture 1" descr="Csokonai Vitéz Mihály-díj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okonai Vitéz Mihály-díj –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78A" w:rsidRPr="00910B3E">
        <w:rPr>
          <w:b/>
          <w:bCs/>
          <w:sz w:val="36"/>
          <w:szCs w:val="36"/>
        </w:rPr>
        <w:t>Csokonai Vitéz Mihály</w:t>
      </w:r>
    </w:p>
    <w:p w14:paraId="2AD28B96" w14:textId="77777777" w:rsidR="0082685D" w:rsidRDefault="0082685D" w:rsidP="00A01B9F">
      <w:pPr>
        <w:spacing w:after="0"/>
      </w:pPr>
    </w:p>
    <w:p w14:paraId="206DABB2" w14:textId="5B863AB9" w:rsidR="00A4778A" w:rsidRPr="00910B3E" w:rsidRDefault="00A4778A" w:rsidP="00A01B9F">
      <w:pPr>
        <w:spacing w:after="0"/>
        <w:rPr>
          <w:b/>
          <w:bCs/>
          <w:sz w:val="32"/>
          <w:szCs w:val="32"/>
        </w:rPr>
      </w:pPr>
      <w:r w:rsidRPr="00910B3E">
        <w:rPr>
          <w:b/>
          <w:bCs/>
          <w:sz w:val="32"/>
          <w:szCs w:val="32"/>
        </w:rPr>
        <w:t xml:space="preserve">I. Élete </w:t>
      </w:r>
    </w:p>
    <w:p w14:paraId="7DCE42DF" w14:textId="25A74BB6" w:rsidR="00AB51BE" w:rsidRDefault="00AB51BE" w:rsidP="007A2D52">
      <w:pPr>
        <w:pStyle w:val="ListParagraph"/>
        <w:numPr>
          <w:ilvl w:val="0"/>
          <w:numId w:val="5"/>
        </w:numPr>
        <w:spacing w:after="0"/>
      </w:pPr>
      <w:r>
        <w:t xml:space="preserve">Debrecenben született, polgári családban </w:t>
      </w:r>
    </w:p>
    <w:p w14:paraId="3A5A9923" w14:textId="6E3F9865" w:rsidR="00AB51BE" w:rsidRDefault="00AB51BE" w:rsidP="007A2D52">
      <w:pPr>
        <w:pStyle w:val="ListParagraph"/>
        <w:numPr>
          <w:ilvl w:val="0"/>
          <w:numId w:val="5"/>
        </w:numPr>
        <w:spacing w:after="0"/>
      </w:pPr>
      <w:r>
        <w:t xml:space="preserve">a Debreceni Református Kollégiumban tanult. Kimagasló szellemi tehetsége volt, ő vezette a kollégium poétaosztályát </w:t>
      </w:r>
    </w:p>
    <w:p w14:paraId="5665FAF2" w14:textId="36436E2A" w:rsidR="00AB51BE" w:rsidRDefault="00AB51BE" w:rsidP="007A2D52">
      <w:pPr>
        <w:pStyle w:val="ListParagraph"/>
        <w:numPr>
          <w:ilvl w:val="0"/>
          <w:numId w:val="5"/>
        </w:numPr>
        <w:spacing w:after="0"/>
      </w:pPr>
      <w:r>
        <w:t xml:space="preserve">egy kötelező kollégiumi igehirdetés után engedély nélkül Pestre utazott, a pénzzel nem tudott elszámolni </w:t>
      </w:r>
      <w:r>
        <w:sym w:font="Wingdings" w:char="F0E0"/>
      </w:r>
      <w:r>
        <w:t xml:space="preserve"> kizárták a kollégiumból</w:t>
      </w:r>
    </w:p>
    <w:p w14:paraId="7EE51EEE" w14:textId="28E5A482" w:rsidR="00AB51BE" w:rsidRDefault="00AB51BE" w:rsidP="007A2D52">
      <w:pPr>
        <w:pStyle w:val="ListParagraph"/>
        <w:numPr>
          <w:ilvl w:val="0"/>
          <w:numId w:val="5"/>
        </w:numPr>
        <w:spacing w:after="0"/>
      </w:pPr>
      <w:r>
        <w:t xml:space="preserve">Sárospatakon tanult, de tanulmányait nem fejezte be </w:t>
      </w:r>
    </w:p>
    <w:p w14:paraId="0A68310A" w14:textId="2BFFDD55" w:rsidR="00AB51BE" w:rsidRDefault="00AB51BE" w:rsidP="007A2D52">
      <w:pPr>
        <w:pStyle w:val="ListParagraph"/>
        <w:numPr>
          <w:ilvl w:val="0"/>
          <w:numId w:val="5"/>
        </w:numPr>
        <w:spacing w:after="0"/>
      </w:pPr>
      <w:r>
        <w:t xml:space="preserve">1796 végén Pozsonyban, az országgyűlés idején kiadja a Diétai Magyar Múzsa </w:t>
      </w:r>
      <w:r w:rsidR="004E184D">
        <w:t>című</w:t>
      </w:r>
      <w:r>
        <w:t xml:space="preserve"> verses hetilapját </w:t>
      </w:r>
    </w:p>
    <w:p w14:paraId="2061BA77" w14:textId="0894E5C6" w:rsidR="00AB51BE" w:rsidRDefault="00AB51BE" w:rsidP="007A2D52">
      <w:pPr>
        <w:pStyle w:val="ListParagraph"/>
        <w:numPr>
          <w:ilvl w:val="0"/>
          <w:numId w:val="5"/>
        </w:numPr>
        <w:spacing w:after="0"/>
      </w:pPr>
      <w:r>
        <w:t>1797-ben Komáromban</w:t>
      </w:r>
      <w:r w:rsidR="00145096">
        <w:t xml:space="preserve"> megismerte Vajda Juliannát (Lilla), megkérte a lány kezét, de apja férjhez adta, amíg Csokonai állást keresett </w:t>
      </w:r>
      <w:r w:rsidR="0082685D">
        <w:t xml:space="preserve">a Dunántúlon </w:t>
      </w:r>
    </w:p>
    <w:p w14:paraId="7CC631B0" w14:textId="1107935C" w:rsidR="0082685D" w:rsidRDefault="0082685D" w:rsidP="007A2D52">
      <w:pPr>
        <w:pStyle w:val="ListParagraph"/>
        <w:numPr>
          <w:ilvl w:val="0"/>
          <w:numId w:val="5"/>
        </w:numPr>
        <w:spacing w:after="0"/>
      </w:pPr>
      <w:r>
        <w:t xml:space="preserve">fél évig Csurgón tanított </w:t>
      </w:r>
    </w:p>
    <w:p w14:paraId="04B2CB9C" w14:textId="70BB9D80" w:rsidR="0082685D" w:rsidRDefault="0082685D" w:rsidP="007A2D52">
      <w:pPr>
        <w:pStyle w:val="ListParagraph"/>
        <w:numPr>
          <w:ilvl w:val="0"/>
          <w:numId w:val="5"/>
        </w:numPr>
        <w:spacing w:after="0"/>
      </w:pPr>
      <w:r>
        <w:t xml:space="preserve">1801-ben személyesen is találkozott </w:t>
      </w:r>
      <w:r w:rsidR="007A2D52">
        <w:t>Kazinczyval</w:t>
      </w:r>
      <w:r>
        <w:t>, rengetek művészi terve volt</w:t>
      </w:r>
    </w:p>
    <w:p w14:paraId="56C5B604" w14:textId="7EBAED35" w:rsidR="0082685D" w:rsidRDefault="0082685D" w:rsidP="007A2D52">
      <w:pPr>
        <w:pStyle w:val="ListParagraph"/>
        <w:numPr>
          <w:ilvl w:val="0"/>
          <w:numId w:val="5"/>
        </w:numPr>
        <w:spacing w:after="0"/>
      </w:pPr>
      <w:r>
        <w:t xml:space="preserve">a debreceni tűzvészben leégett a családi házuk </w:t>
      </w:r>
      <w:r>
        <w:sym w:font="Wingdings" w:char="F0E0"/>
      </w:r>
      <w:r>
        <w:t xml:space="preserve"> szegényes körülmények között élt</w:t>
      </w:r>
    </w:p>
    <w:p w14:paraId="5652C7B2" w14:textId="1E7ED9FC" w:rsidR="0082685D" w:rsidRDefault="0082685D" w:rsidP="007A2D52">
      <w:pPr>
        <w:pStyle w:val="ListParagraph"/>
        <w:numPr>
          <w:ilvl w:val="0"/>
          <w:numId w:val="5"/>
        </w:numPr>
        <w:spacing w:after="0"/>
      </w:pPr>
      <w:r>
        <w:t xml:space="preserve">Nagyváradon halotti </w:t>
      </w:r>
      <w:r w:rsidR="007A2D52">
        <w:t>búcsúbeszédként</w:t>
      </w:r>
      <w:r>
        <w:t xml:space="preserve"> felolvasta a Halott versek </w:t>
      </w:r>
      <w:r w:rsidR="007A2D52">
        <w:t>című</w:t>
      </w:r>
      <w:r>
        <w:t xml:space="preserve"> lételméleti versét </w:t>
      </w:r>
    </w:p>
    <w:p w14:paraId="370D1DA1" w14:textId="3A916255" w:rsidR="0082685D" w:rsidRDefault="0082685D" w:rsidP="007A2D52">
      <w:pPr>
        <w:pStyle w:val="ListParagraph"/>
        <w:numPr>
          <w:ilvl w:val="0"/>
          <w:numId w:val="5"/>
        </w:numPr>
        <w:spacing w:after="0"/>
      </w:pPr>
      <w:r>
        <w:t xml:space="preserve">megfázott, hónapokig betegeskedett, 1805 januárjában meghalt </w:t>
      </w:r>
    </w:p>
    <w:p w14:paraId="2AF20901" w14:textId="77777777" w:rsidR="00AB51BE" w:rsidRDefault="00AB51BE" w:rsidP="00A01B9F">
      <w:pPr>
        <w:spacing w:after="0"/>
      </w:pPr>
    </w:p>
    <w:p w14:paraId="3E9C3A2A" w14:textId="7D861E0C" w:rsidR="007A2D52" w:rsidRPr="00F97BB5" w:rsidRDefault="00A4778A" w:rsidP="00A01B9F">
      <w:pPr>
        <w:spacing w:after="0"/>
        <w:rPr>
          <w:b/>
          <w:bCs/>
          <w:sz w:val="32"/>
          <w:szCs w:val="32"/>
        </w:rPr>
      </w:pPr>
      <w:r w:rsidRPr="007A2D52">
        <w:rPr>
          <w:b/>
          <w:bCs/>
          <w:sz w:val="32"/>
          <w:szCs w:val="32"/>
        </w:rPr>
        <w:t xml:space="preserve">II. Alkotói korszakok </w:t>
      </w:r>
    </w:p>
    <w:p w14:paraId="78A499CA" w14:textId="037D6B32" w:rsidR="00AB51BE" w:rsidRPr="00650A2E" w:rsidRDefault="0082685D" w:rsidP="00A01B9F">
      <w:pPr>
        <w:spacing w:after="0"/>
        <w:rPr>
          <w:b/>
          <w:bCs/>
        </w:rPr>
      </w:pPr>
      <w:r w:rsidRPr="00650A2E">
        <w:rPr>
          <w:b/>
          <w:bCs/>
        </w:rPr>
        <w:t>1. szakasz (</w:t>
      </w:r>
      <w:r w:rsidR="007462EB" w:rsidRPr="00650A2E">
        <w:rPr>
          <w:b/>
          <w:bCs/>
        </w:rPr>
        <w:t>1793 - 1800</w:t>
      </w:r>
      <w:r w:rsidRPr="00650A2E">
        <w:rPr>
          <w:b/>
          <w:bCs/>
        </w:rPr>
        <w:t>) – Csokonai költészete a boldogság</w:t>
      </w:r>
      <w:r w:rsidR="00F97BB5">
        <w:rPr>
          <w:b/>
          <w:bCs/>
        </w:rPr>
        <w:t xml:space="preserve"> </w:t>
      </w:r>
      <w:r w:rsidRPr="00650A2E">
        <w:rPr>
          <w:b/>
          <w:bCs/>
        </w:rPr>
        <w:t>filozófia jegyében</w:t>
      </w:r>
    </w:p>
    <w:p w14:paraId="7C7BA512" w14:textId="1BF2BEC7" w:rsidR="00C60C9E" w:rsidRDefault="007462EB" w:rsidP="00C60C9E">
      <w:pPr>
        <w:spacing w:after="0"/>
      </w:pPr>
      <w:r>
        <w:t xml:space="preserve">A pályakezdő Csokonai az </w:t>
      </w:r>
      <w:proofErr w:type="spellStart"/>
      <w:r>
        <w:t>anekreóni</w:t>
      </w:r>
      <w:proofErr w:type="spellEnd"/>
      <w:r>
        <w:t xml:space="preserve"> hagyományra építve fogalmazza meg a boldogságfilozófiáját (lényege: az egyéni boldogság az egész emberi jólétéhez vezet). </w:t>
      </w:r>
    </w:p>
    <w:p w14:paraId="662E562F" w14:textId="27CE9F8C" w:rsidR="00C60C9E" w:rsidRDefault="00C60C9E" w:rsidP="00C60C9E">
      <w:pPr>
        <w:spacing w:after="0"/>
      </w:pPr>
    </w:p>
    <w:p w14:paraId="259BC246" w14:textId="20A82E92" w:rsidR="00464E14" w:rsidRDefault="007462EB" w:rsidP="00C60C9E">
      <w:pPr>
        <w:spacing w:after="0"/>
      </w:pPr>
      <w:r w:rsidRPr="00C60C9E">
        <w:rPr>
          <w:b/>
          <w:bCs/>
        </w:rPr>
        <w:t xml:space="preserve">Az élet anyagi jellegű, pillanatnyi örömei </w:t>
      </w:r>
      <w:proofErr w:type="spellStart"/>
      <w:r w:rsidRPr="00C60C9E">
        <w:rPr>
          <w:b/>
          <w:bCs/>
        </w:rPr>
        <w:t>fontosak</w:t>
      </w:r>
      <w:proofErr w:type="spellEnd"/>
      <w:r w:rsidRPr="00C60C9E">
        <w:rPr>
          <w:b/>
          <w:bCs/>
        </w:rPr>
        <w:t>, az erkölcs és az élvezet nem egymást kizáró kategóriák</w:t>
      </w:r>
      <w:r>
        <w:t xml:space="preserve"> </w:t>
      </w:r>
      <w:r>
        <w:sym w:font="Wingdings" w:char="F0E0"/>
      </w:r>
      <w:r>
        <w:t xml:space="preserve"> a boldogságfilozófiához tartozó alkotói program: </w:t>
      </w:r>
      <w:r w:rsidR="00464E14" w:rsidRPr="00C60C9E">
        <w:rPr>
          <w:b/>
          <w:bCs/>
        </w:rPr>
        <w:t>a „víg poéta” költőszerepe</w:t>
      </w:r>
      <w:r w:rsidR="00464E14">
        <w:t xml:space="preserve">, a rokokó könnyed-játékos és a szentimentalizmus érzékeny versnyelve (ezt fejti ki a Vidám természetű poéta című vers, 1793) </w:t>
      </w:r>
    </w:p>
    <w:p w14:paraId="2FFC5694" w14:textId="77777777" w:rsidR="00C60C9E" w:rsidRDefault="00C60C9E" w:rsidP="00C60C9E">
      <w:pPr>
        <w:spacing w:after="0"/>
      </w:pPr>
    </w:p>
    <w:p w14:paraId="707DC0AA" w14:textId="19B7E0B4" w:rsidR="00464E14" w:rsidRDefault="00BB6E84" w:rsidP="00A01B9F">
      <w:pPr>
        <w:spacing w:after="0"/>
      </w:pPr>
      <w:r>
        <w:t>E</w:t>
      </w:r>
      <w:r w:rsidR="00464E14">
        <w:t xml:space="preserve">nnek jegyében sokféle műfajban, témában és hangvételben születtek versek az első pályaszakaszában: </w:t>
      </w:r>
    </w:p>
    <w:p w14:paraId="13B28830" w14:textId="7EFF1356" w:rsidR="0082685D" w:rsidRDefault="00C60C9E" w:rsidP="00F97BB5">
      <w:pPr>
        <w:pStyle w:val="ListParagraph"/>
        <w:numPr>
          <w:ilvl w:val="0"/>
          <w:numId w:val="9"/>
        </w:numPr>
        <w:spacing w:after="0"/>
      </w:pPr>
      <w:r>
        <w:t>A</w:t>
      </w:r>
      <w:r w:rsidR="00464E14">
        <w:t xml:space="preserve"> </w:t>
      </w:r>
      <w:r w:rsidR="00464E14" w:rsidRPr="003B1098">
        <w:rPr>
          <w:b/>
          <w:bCs/>
        </w:rPr>
        <w:t>beteljesült boldog</w:t>
      </w:r>
      <w:r w:rsidR="00464E14">
        <w:t xml:space="preserve">ságot, a boldogság törékenységét </w:t>
      </w:r>
      <w:proofErr w:type="spellStart"/>
      <w:r w:rsidR="00464E14">
        <w:t>tematizáló</w:t>
      </w:r>
      <w:proofErr w:type="spellEnd"/>
      <w:r w:rsidR="00464E14">
        <w:t xml:space="preserve"> rokokó dalok </w:t>
      </w:r>
      <w:r w:rsidR="00464E14">
        <w:sym w:font="Wingdings" w:char="F0E0"/>
      </w:r>
      <w:r w:rsidR="00464E14">
        <w:t xml:space="preserve"> </w:t>
      </w:r>
      <w:r w:rsidR="008C335D">
        <w:t>Tartózkodó</w:t>
      </w:r>
      <w:r w:rsidR="00464E14">
        <w:t xml:space="preserve"> kérelem, A boldogság</w:t>
      </w:r>
      <w:r w:rsidR="007462EB">
        <w:tab/>
      </w:r>
    </w:p>
    <w:p w14:paraId="1CF48741" w14:textId="150439DC" w:rsidR="004E4003" w:rsidRDefault="004E4003" w:rsidP="00F97BB5">
      <w:pPr>
        <w:pStyle w:val="ListParagraph"/>
        <w:numPr>
          <w:ilvl w:val="0"/>
          <w:numId w:val="9"/>
        </w:numPr>
        <w:spacing w:after="0"/>
      </w:pPr>
      <w:r>
        <w:t xml:space="preserve">A </w:t>
      </w:r>
      <w:r w:rsidRPr="008C335D">
        <w:rPr>
          <w:b/>
          <w:bCs/>
        </w:rPr>
        <w:t>Lilla-szerelem csalódásélmény</w:t>
      </w:r>
      <w:r w:rsidR="008C335D" w:rsidRPr="008C335D">
        <w:rPr>
          <w:b/>
          <w:bCs/>
        </w:rPr>
        <w:t>é</w:t>
      </w:r>
      <w:r>
        <w:t xml:space="preserve">nek hatására az elveszett boldogságot, a veszteségélményt, a választott magányt </w:t>
      </w:r>
      <w:proofErr w:type="spellStart"/>
      <w:r>
        <w:t>tematizáló</w:t>
      </w:r>
      <w:proofErr w:type="spellEnd"/>
      <w:r>
        <w:t xml:space="preserve"> </w:t>
      </w:r>
      <w:proofErr w:type="spellStart"/>
      <w:r>
        <w:t>elégiko-odák</w:t>
      </w:r>
      <w:proofErr w:type="spellEnd"/>
      <w:r>
        <w:t xml:space="preserve"> (A Magánoss</w:t>
      </w:r>
      <w:r w:rsidR="00BD6C71">
        <w:t>á</w:t>
      </w:r>
      <w:r>
        <w:t xml:space="preserve">ghoz, A Reményhez, </w:t>
      </w:r>
      <w:r w:rsidR="00D63247">
        <w:t xml:space="preserve">A tihanyi Ekhóhoz) </w:t>
      </w:r>
    </w:p>
    <w:p w14:paraId="52B38800" w14:textId="1EA6D775" w:rsidR="00D63247" w:rsidRDefault="00BB6E84" w:rsidP="00F97BB5">
      <w:pPr>
        <w:pStyle w:val="ListParagraph"/>
        <w:numPr>
          <w:ilvl w:val="0"/>
          <w:numId w:val="9"/>
        </w:numPr>
        <w:spacing w:after="0"/>
      </w:pPr>
      <w:r>
        <w:rPr>
          <w:b/>
          <w:bCs/>
        </w:rPr>
        <w:t>A</w:t>
      </w:r>
      <w:r w:rsidR="00D63247" w:rsidRPr="008C335D">
        <w:rPr>
          <w:b/>
          <w:bCs/>
        </w:rPr>
        <w:t xml:space="preserve"> felvilágosodás eszméit középpontba </w:t>
      </w:r>
      <w:r w:rsidR="00F97BB5" w:rsidRPr="00F97BB5">
        <w:rPr>
          <w:b/>
          <w:bCs/>
        </w:rPr>
        <w:t xml:space="preserve">állító </w:t>
      </w:r>
      <w:r w:rsidR="00D63247" w:rsidRPr="008C335D">
        <w:rPr>
          <w:b/>
          <w:bCs/>
        </w:rPr>
        <w:t>gondolati költemények</w:t>
      </w:r>
      <w:r w:rsidR="00D63247">
        <w:t xml:space="preserve"> (Az </w:t>
      </w:r>
      <w:proofErr w:type="spellStart"/>
      <w:r w:rsidR="00D63247">
        <w:t>estve</w:t>
      </w:r>
      <w:proofErr w:type="spellEnd"/>
      <w:r w:rsidR="00D63247">
        <w:t xml:space="preserve">, </w:t>
      </w:r>
      <w:proofErr w:type="spellStart"/>
      <w:r w:rsidR="00D63247">
        <w:t>Konstancinápoly</w:t>
      </w:r>
      <w:proofErr w:type="spellEnd"/>
      <w:r w:rsidR="00D63247">
        <w:t xml:space="preserve">) </w:t>
      </w:r>
    </w:p>
    <w:p w14:paraId="2AC927A4" w14:textId="24F8DF55" w:rsidR="00D63247" w:rsidRDefault="00D63247" w:rsidP="00F97BB5">
      <w:pPr>
        <w:pStyle w:val="ListParagraph"/>
        <w:numPr>
          <w:ilvl w:val="0"/>
          <w:numId w:val="9"/>
        </w:numPr>
        <w:spacing w:after="0"/>
      </w:pPr>
      <w:r>
        <w:t xml:space="preserve">Az özvegy </w:t>
      </w:r>
      <w:proofErr w:type="spellStart"/>
      <w:r>
        <w:t>Karnyóné</w:t>
      </w:r>
      <w:proofErr w:type="spellEnd"/>
      <w:r>
        <w:t xml:space="preserve"> és a két </w:t>
      </w:r>
      <w:proofErr w:type="spellStart"/>
      <w:r>
        <w:t>szeleburdiak</w:t>
      </w:r>
      <w:proofErr w:type="spellEnd"/>
      <w:r>
        <w:t xml:space="preserve"> (komédia)</w:t>
      </w:r>
    </w:p>
    <w:p w14:paraId="46624486" w14:textId="60EC9EB5" w:rsidR="006C211B" w:rsidRDefault="006C211B" w:rsidP="00F97BB5">
      <w:pPr>
        <w:pStyle w:val="ListParagraph"/>
        <w:numPr>
          <w:ilvl w:val="0"/>
          <w:numId w:val="9"/>
        </w:numPr>
        <w:spacing w:after="0"/>
      </w:pPr>
      <w:r>
        <w:t xml:space="preserve">Dorottya, vagy a dámák diadala a </w:t>
      </w:r>
      <w:proofErr w:type="spellStart"/>
      <w:r>
        <w:t>Fársángon</w:t>
      </w:r>
      <w:proofErr w:type="spellEnd"/>
      <w:r>
        <w:t xml:space="preserve"> (vígeposz, eposzparódia) </w:t>
      </w:r>
    </w:p>
    <w:p w14:paraId="51E764E2" w14:textId="77777777" w:rsidR="007462EB" w:rsidRDefault="007462EB" w:rsidP="00A01B9F">
      <w:pPr>
        <w:spacing w:after="0"/>
      </w:pPr>
    </w:p>
    <w:p w14:paraId="5637D8FC" w14:textId="77777777" w:rsidR="00BD6C71" w:rsidRDefault="00BD6C71" w:rsidP="00A01B9F">
      <w:pPr>
        <w:spacing w:after="0"/>
        <w:rPr>
          <w:b/>
          <w:bCs/>
        </w:rPr>
      </w:pPr>
    </w:p>
    <w:p w14:paraId="140C096A" w14:textId="77777777" w:rsidR="00BD6C71" w:rsidRDefault="00BD6C71" w:rsidP="00A01B9F">
      <w:pPr>
        <w:spacing w:after="0"/>
        <w:rPr>
          <w:b/>
          <w:bCs/>
        </w:rPr>
      </w:pPr>
    </w:p>
    <w:p w14:paraId="0D6E1D52" w14:textId="77777777" w:rsidR="00BD6C71" w:rsidRDefault="00BD6C71" w:rsidP="00A01B9F">
      <w:pPr>
        <w:spacing w:after="0"/>
        <w:rPr>
          <w:b/>
          <w:bCs/>
        </w:rPr>
      </w:pPr>
    </w:p>
    <w:p w14:paraId="23A4E438" w14:textId="77777777" w:rsidR="00BD6C71" w:rsidRDefault="00BD6C71" w:rsidP="00A01B9F">
      <w:pPr>
        <w:spacing w:after="0"/>
        <w:rPr>
          <w:b/>
          <w:bCs/>
        </w:rPr>
      </w:pPr>
    </w:p>
    <w:p w14:paraId="17F8BC25" w14:textId="77777777" w:rsidR="00F97BB5" w:rsidRDefault="00F97BB5" w:rsidP="00A01B9F">
      <w:pPr>
        <w:spacing w:after="0"/>
        <w:rPr>
          <w:b/>
          <w:bCs/>
        </w:rPr>
      </w:pPr>
    </w:p>
    <w:p w14:paraId="2382F6EC" w14:textId="1D3BBE1A" w:rsidR="0082685D" w:rsidRPr="00650A2E" w:rsidRDefault="0082685D" w:rsidP="00A01B9F">
      <w:pPr>
        <w:spacing w:after="0"/>
        <w:rPr>
          <w:b/>
          <w:bCs/>
        </w:rPr>
      </w:pPr>
      <w:r w:rsidRPr="00650A2E">
        <w:rPr>
          <w:b/>
          <w:bCs/>
        </w:rPr>
        <w:lastRenderedPageBreak/>
        <w:t>2. szakasz (</w:t>
      </w:r>
      <w:r w:rsidR="007462EB" w:rsidRPr="00650A2E">
        <w:rPr>
          <w:b/>
          <w:bCs/>
        </w:rPr>
        <w:t>1800 - 1805</w:t>
      </w:r>
      <w:r w:rsidRPr="00650A2E">
        <w:rPr>
          <w:b/>
          <w:bCs/>
        </w:rPr>
        <w:t xml:space="preserve">) </w:t>
      </w:r>
      <w:r w:rsidR="007462EB" w:rsidRPr="00650A2E">
        <w:rPr>
          <w:b/>
          <w:bCs/>
        </w:rPr>
        <w:t>–</w:t>
      </w:r>
      <w:r w:rsidRPr="00650A2E">
        <w:rPr>
          <w:b/>
          <w:bCs/>
        </w:rPr>
        <w:t xml:space="preserve"> </w:t>
      </w:r>
      <w:r w:rsidR="007462EB" w:rsidRPr="00650A2E">
        <w:rPr>
          <w:b/>
          <w:bCs/>
        </w:rPr>
        <w:t xml:space="preserve">Nemzeti, népies és bölcseleti irányok a Csokonai-lírában </w:t>
      </w:r>
    </w:p>
    <w:p w14:paraId="74073FD4" w14:textId="0EF98D8C" w:rsidR="006C211B" w:rsidRDefault="006C211B" w:rsidP="00F97BB5">
      <w:pPr>
        <w:pStyle w:val="ListParagraph"/>
        <w:numPr>
          <w:ilvl w:val="0"/>
          <w:numId w:val="8"/>
        </w:numPr>
        <w:spacing w:after="0"/>
      </w:pPr>
      <w:r>
        <w:t xml:space="preserve">1800 után Csokonai új </w:t>
      </w:r>
      <w:r w:rsidR="00DB7D6C">
        <w:t xml:space="preserve">költészeti irányokat jelöl ki maga számára </w:t>
      </w:r>
    </w:p>
    <w:p w14:paraId="26723417" w14:textId="69E21F0C" w:rsidR="00DB7D6C" w:rsidRDefault="00DB7D6C" w:rsidP="00F97BB5">
      <w:pPr>
        <w:pStyle w:val="ListParagraph"/>
        <w:numPr>
          <w:ilvl w:val="0"/>
          <w:numId w:val="8"/>
        </w:numPr>
        <w:spacing w:after="0"/>
      </w:pPr>
      <w:r>
        <w:t xml:space="preserve">előkészíti korábbi verseinek kiadását (Anakreóni dalok és Lilla </w:t>
      </w:r>
      <w:r w:rsidR="00BD6C71">
        <w:t>címen</w:t>
      </w:r>
      <w:r>
        <w:t xml:space="preserve"> kötetbe rendezi addigi életművét; a kötetek csak halála tán jelennek meg)</w:t>
      </w:r>
    </w:p>
    <w:p w14:paraId="1223138E" w14:textId="5B394A61" w:rsidR="00DB7D6C" w:rsidRDefault="00DB7D6C" w:rsidP="00F97BB5">
      <w:pPr>
        <w:pStyle w:val="ListParagraph"/>
        <w:numPr>
          <w:ilvl w:val="0"/>
          <w:numId w:val="8"/>
        </w:numPr>
        <w:spacing w:after="0"/>
      </w:pPr>
      <w:r>
        <w:t xml:space="preserve">második pályaszakaszában három új költői irány jelentkezett: </w:t>
      </w:r>
    </w:p>
    <w:p w14:paraId="29CA19FA" w14:textId="59B38DC4" w:rsidR="00DB7D6C" w:rsidRDefault="00DB7D6C" w:rsidP="00F97BB5">
      <w:pPr>
        <w:pStyle w:val="ListParagraph"/>
        <w:numPr>
          <w:ilvl w:val="0"/>
          <w:numId w:val="8"/>
        </w:numPr>
        <w:spacing w:after="0"/>
      </w:pPr>
      <w:r>
        <w:t>a művelt, tudós költő szerepe (</w:t>
      </w:r>
      <w:proofErr w:type="spellStart"/>
      <w:r>
        <w:t>poeta</w:t>
      </w:r>
      <w:proofErr w:type="spellEnd"/>
      <w:r>
        <w:t xml:space="preserve"> </w:t>
      </w:r>
      <w:proofErr w:type="spellStart"/>
      <w:r>
        <w:t>doctus</w:t>
      </w:r>
      <w:proofErr w:type="spellEnd"/>
      <w:r>
        <w:t xml:space="preserve">), a világértelmező-lételméleti kérdések középpontba helyezése (ezt a költői törekvést Az ember a poézis első tárgya </w:t>
      </w:r>
      <w:proofErr w:type="spellStart"/>
      <w:r>
        <w:t>cimű</w:t>
      </w:r>
      <w:proofErr w:type="spellEnd"/>
      <w:r>
        <w:t xml:space="preserve"> ars poeticájában fogalmazza meg) </w:t>
      </w:r>
      <w:r>
        <w:sym w:font="Wingdings" w:char="F0E0"/>
      </w:r>
      <w:r>
        <w:t xml:space="preserve"> kiemelkedő bölcseleti költeménye a Halotti versek (témája: a halál utáni lét) </w:t>
      </w:r>
    </w:p>
    <w:p w14:paraId="6568214D" w14:textId="63C2FF0F" w:rsidR="00DB7D6C" w:rsidRDefault="00DB7D6C" w:rsidP="00F97BB5">
      <w:pPr>
        <w:pStyle w:val="ListParagraph"/>
        <w:numPr>
          <w:ilvl w:val="0"/>
          <w:numId w:val="8"/>
        </w:numPr>
        <w:spacing w:after="0"/>
      </w:pPr>
      <w:r>
        <w:t>a nemzet múltját megéneklő bárdköltői szerep lehetősége is foglalkoztatta (tervezett egy honfoglalás eposzt, az Árpádiászt)</w:t>
      </w:r>
    </w:p>
    <w:p w14:paraId="53B1B2B2" w14:textId="5FEC54F8" w:rsidR="008D0EDA" w:rsidRDefault="008D0EDA" w:rsidP="00F97BB5">
      <w:pPr>
        <w:pStyle w:val="ListParagraph"/>
        <w:numPr>
          <w:ilvl w:val="0"/>
          <w:numId w:val="8"/>
        </w:numPr>
        <w:spacing w:after="0"/>
      </w:pPr>
      <w:r>
        <w:t xml:space="preserve">a korai népiesség jegyében fogant népies dalok felhasználják a folklór motívumait és formai megoldásait (Szerelemdal a csikóbőrös kulacshoz, Szegény Zsuzsi a táborozáskor) </w:t>
      </w:r>
    </w:p>
    <w:p w14:paraId="76D73DC5" w14:textId="3FB28A52" w:rsidR="0082685D" w:rsidRDefault="0082685D" w:rsidP="00A01B9F">
      <w:pPr>
        <w:spacing w:after="0"/>
      </w:pPr>
    </w:p>
    <w:p w14:paraId="44486D32" w14:textId="56317C5E" w:rsidR="00D83503" w:rsidRDefault="00A4778A" w:rsidP="00A01B9F">
      <w:pPr>
        <w:spacing w:after="0"/>
        <w:rPr>
          <w:b/>
          <w:bCs/>
          <w:sz w:val="32"/>
          <w:szCs w:val="32"/>
        </w:rPr>
      </w:pPr>
      <w:r w:rsidRPr="00D83503">
        <w:rPr>
          <w:b/>
          <w:bCs/>
          <w:sz w:val="32"/>
          <w:szCs w:val="32"/>
        </w:rPr>
        <w:t xml:space="preserve">III. </w:t>
      </w:r>
      <w:r w:rsidR="00B82E74" w:rsidRPr="00D83503">
        <w:rPr>
          <w:b/>
          <w:bCs/>
          <w:sz w:val="32"/>
          <w:szCs w:val="32"/>
        </w:rPr>
        <w:t xml:space="preserve">Művei: </w:t>
      </w:r>
    </w:p>
    <w:p w14:paraId="2D1567FF" w14:textId="77777777" w:rsidR="00231027" w:rsidRPr="00231027" w:rsidRDefault="00231027" w:rsidP="00A01B9F">
      <w:pPr>
        <w:spacing w:after="0"/>
        <w:rPr>
          <w:b/>
          <w:bCs/>
          <w:sz w:val="32"/>
          <w:szCs w:val="32"/>
        </w:rPr>
      </w:pPr>
    </w:p>
    <w:p w14:paraId="3EEE2D75" w14:textId="0E14853F" w:rsidR="00A4778A" w:rsidRPr="00D83503" w:rsidRDefault="007462EB" w:rsidP="00A01B9F">
      <w:pPr>
        <w:spacing w:after="0"/>
        <w:rPr>
          <w:b/>
          <w:bCs/>
          <w:sz w:val="28"/>
          <w:szCs w:val="28"/>
        </w:rPr>
      </w:pPr>
      <w:r w:rsidRPr="00D83503">
        <w:rPr>
          <w:b/>
          <w:bCs/>
          <w:sz w:val="28"/>
          <w:szCs w:val="28"/>
        </w:rPr>
        <w:t>Tartózkodó</w:t>
      </w:r>
      <w:r w:rsidR="00A4778A" w:rsidRPr="00D83503">
        <w:rPr>
          <w:b/>
          <w:bCs/>
          <w:sz w:val="28"/>
          <w:szCs w:val="28"/>
        </w:rPr>
        <w:t xml:space="preserve"> kérelem </w:t>
      </w:r>
    </w:p>
    <w:p w14:paraId="21772F07" w14:textId="684420D6" w:rsidR="00A22C61" w:rsidRDefault="00A22C61" w:rsidP="00A01B9F">
      <w:pPr>
        <w:spacing w:after="0"/>
      </w:pPr>
      <w:r w:rsidRPr="00BD6C71">
        <w:rPr>
          <w:b/>
          <w:bCs/>
        </w:rPr>
        <w:t>téma: (rokokó) udvarló</w:t>
      </w:r>
      <w:r w:rsidR="00231027">
        <w:rPr>
          <w:b/>
          <w:bCs/>
        </w:rPr>
        <w:t xml:space="preserve"> </w:t>
      </w:r>
      <w:r w:rsidRPr="00BD6C71">
        <w:rPr>
          <w:b/>
          <w:bCs/>
        </w:rPr>
        <w:t>vers</w:t>
      </w:r>
      <w:r>
        <w:t xml:space="preserve"> (a „</w:t>
      </w:r>
      <w:r w:rsidR="00231027" w:rsidRPr="00231027">
        <w:t>tartózkodó</w:t>
      </w:r>
      <w:r>
        <w:t xml:space="preserve">” jelző a versbeszélő bátortalanságára utal, ennek ellentmond a szövegben a (feltehetően) testi élvezetekre, csókra, ölelésre való unszolás </w:t>
      </w:r>
    </w:p>
    <w:p w14:paraId="51401C8E" w14:textId="77777777" w:rsidR="00A22C61" w:rsidRDefault="00A22C61" w:rsidP="00A01B9F">
      <w:pPr>
        <w:spacing w:after="0"/>
      </w:pPr>
    </w:p>
    <w:p w14:paraId="3951126C" w14:textId="18ACA13D" w:rsidR="00A22C61" w:rsidRDefault="00A22C61" w:rsidP="00A01B9F">
      <w:pPr>
        <w:spacing w:after="0"/>
      </w:pPr>
      <w:r w:rsidRPr="00BD6C71">
        <w:rPr>
          <w:b/>
          <w:bCs/>
        </w:rPr>
        <w:t>stílus: rokokó</w:t>
      </w:r>
      <w:r>
        <w:t xml:space="preserve"> jellegét a </w:t>
      </w:r>
      <w:r w:rsidRPr="00BD6C71">
        <w:rPr>
          <w:b/>
          <w:bCs/>
        </w:rPr>
        <w:t>hétköznapi témaválasztás</w:t>
      </w:r>
      <w:r>
        <w:t xml:space="preserve">, a </w:t>
      </w:r>
      <w:r w:rsidR="00BD6C71" w:rsidRPr="00BD6C71">
        <w:rPr>
          <w:b/>
          <w:bCs/>
        </w:rPr>
        <w:t>derűs</w:t>
      </w:r>
      <w:r w:rsidRPr="00BD6C71">
        <w:rPr>
          <w:b/>
          <w:bCs/>
        </w:rPr>
        <w:t xml:space="preserve"> hangnem</w:t>
      </w:r>
      <w:r>
        <w:t xml:space="preserve">, </w:t>
      </w:r>
      <w:r w:rsidRPr="00BD6C71">
        <w:rPr>
          <w:b/>
          <w:bCs/>
        </w:rPr>
        <w:t>a képek</w:t>
      </w:r>
      <w:r>
        <w:t xml:space="preserve"> finom erotikája, a formai </w:t>
      </w:r>
      <w:r w:rsidR="00BD6C71" w:rsidRPr="00BD6C71">
        <w:rPr>
          <w:b/>
          <w:bCs/>
        </w:rPr>
        <w:t>díszítettség</w:t>
      </w:r>
      <w:r>
        <w:t xml:space="preserve">, a részletek (a női tekintet, a női ajak), a miniatűr, a kedves („gyönyörű kis tulipánt”) megjelenítése a virtuóz </w:t>
      </w:r>
      <w:r w:rsidRPr="00BD6C71">
        <w:rPr>
          <w:b/>
          <w:bCs/>
        </w:rPr>
        <w:t>zeneiség adja</w:t>
      </w:r>
      <w:r>
        <w:t xml:space="preserve"> </w:t>
      </w:r>
    </w:p>
    <w:p w14:paraId="09A17715" w14:textId="77777777" w:rsidR="00A22C61" w:rsidRDefault="00A22C61" w:rsidP="00A01B9F">
      <w:pPr>
        <w:spacing w:after="0"/>
      </w:pPr>
    </w:p>
    <w:p w14:paraId="4542769B" w14:textId="77777777" w:rsidR="00A22C61" w:rsidRPr="0044628E" w:rsidRDefault="00A22C61" w:rsidP="00A01B9F">
      <w:pPr>
        <w:spacing w:after="0"/>
        <w:rPr>
          <w:b/>
          <w:bCs/>
        </w:rPr>
      </w:pPr>
      <w:r w:rsidRPr="0044628E">
        <w:rPr>
          <w:b/>
          <w:bCs/>
        </w:rPr>
        <w:t xml:space="preserve">képhasználat: </w:t>
      </w:r>
    </w:p>
    <w:p w14:paraId="13979B71" w14:textId="77777777" w:rsidR="0044628E" w:rsidRDefault="00A22C61" w:rsidP="0044628E">
      <w:pPr>
        <w:pStyle w:val="ListParagraph"/>
        <w:numPr>
          <w:ilvl w:val="0"/>
          <w:numId w:val="7"/>
        </w:numPr>
        <w:spacing w:after="0"/>
      </w:pPr>
      <w:r w:rsidRPr="0044628E">
        <w:rPr>
          <w:b/>
          <w:bCs/>
        </w:rPr>
        <w:t xml:space="preserve">tűz </w:t>
      </w:r>
      <w:r w:rsidR="0044628E" w:rsidRPr="0044628E">
        <w:rPr>
          <w:b/>
          <w:bCs/>
        </w:rPr>
        <w:t>metafora</w:t>
      </w:r>
      <w:r>
        <w:t xml:space="preserve"> (a szerelmi szenvedély toposza) </w:t>
      </w:r>
      <w:r>
        <w:sym w:font="Wingdings" w:char="F0E0"/>
      </w:r>
      <w:r>
        <w:t xml:space="preserve"> a tűz kettős </w:t>
      </w:r>
      <w:r w:rsidR="00BD6C71">
        <w:t xml:space="preserve">természetű </w:t>
      </w:r>
    </w:p>
    <w:p w14:paraId="49B81058" w14:textId="2576AA1F" w:rsidR="00AB51BE" w:rsidRDefault="00BD6C71" w:rsidP="0044628E">
      <w:pPr>
        <w:pStyle w:val="ListParagraph"/>
        <w:spacing w:after="0"/>
        <w:ind w:left="1065"/>
      </w:pPr>
      <w:r>
        <w:t>(</w:t>
      </w:r>
      <w:r w:rsidR="008F1D19">
        <w:t xml:space="preserve">„megemésztő </w:t>
      </w:r>
      <w:r w:rsidR="0044628E">
        <w:t>tűzre</w:t>
      </w:r>
      <w:r w:rsidR="008F1D19">
        <w:t xml:space="preserve">” – pusztító erő; a szemek ragyogása, az „eleven, hajnali tűz” – enyhülést </w:t>
      </w:r>
      <w:r w:rsidR="0044628E">
        <w:t>ígér</w:t>
      </w:r>
      <w:r w:rsidR="008F1D19">
        <w:t xml:space="preserve">) </w:t>
      </w:r>
    </w:p>
    <w:p w14:paraId="54DF150D" w14:textId="77777777" w:rsidR="0044628E" w:rsidRDefault="0044628E" w:rsidP="0044628E">
      <w:pPr>
        <w:pStyle w:val="ListParagraph"/>
        <w:spacing w:after="0"/>
        <w:ind w:left="1065"/>
      </w:pPr>
    </w:p>
    <w:p w14:paraId="58EC9B07" w14:textId="3CAB2924" w:rsidR="008F1D19" w:rsidRDefault="008F1D19" w:rsidP="0044628E">
      <w:pPr>
        <w:pStyle w:val="ListParagraph"/>
        <w:numPr>
          <w:ilvl w:val="0"/>
          <w:numId w:val="7"/>
        </w:numPr>
        <w:spacing w:after="0"/>
      </w:pPr>
      <w:r w:rsidRPr="0044628E">
        <w:rPr>
          <w:b/>
          <w:bCs/>
        </w:rPr>
        <w:t>hajnali tájkép</w:t>
      </w:r>
      <w:r>
        <w:t xml:space="preserve"> elemeiből összeálló komplex kép valaminek a kezdetét, a reményt sugallja (harmat </w:t>
      </w:r>
      <w:r>
        <w:sym w:font="Wingdings" w:char="F0DF"/>
      </w:r>
      <w:r>
        <w:sym w:font="Wingdings" w:char="F0E0"/>
      </w:r>
      <w:r>
        <w:t xml:space="preserve"> megemésztő tűz)</w:t>
      </w:r>
    </w:p>
    <w:p w14:paraId="6270D1E9" w14:textId="77777777" w:rsidR="0044628E" w:rsidRDefault="0044628E" w:rsidP="0044628E">
      <w:pPr>
        <w:pStyle w:val="ListParagraph"/>
        <w:spacing w:after="0"/>
        <w:ind w:left="1065"/>
      </w:pPr>
    </w:p>
    <w:p w14:paraId="3C5D3F54" w14:textId="754EFFFC" w:rsidR="008F1D19" w:rsidRDefault="008F1D19" w:rsidP="0044628E">
      <w:pPr>
        <w:pStyle w:val="ListParagraph"/>
        <w:numPr>
          <w:ilvl w:val="0"/>
          <w:numId w:val="7"/>
        </w:numPr>
        <w:spacing w:after="0"/>
      </w:pPr>
      <w:r w:rsidRPr="0044628E">
        <w:rPr>
          <w:b/>
          <w:bCs/>
        </w:rPr>
        <w:t>a tulipán</w:t>
      </w:r>
      <w:r>
        <w:t xml:space="preserve"> a népdalok, a népművészet gyakori motívuma, a nőiség jelképe </w:t>
      </w:r>
    </w:p>
    <w:p w14:paraId="4DBC1248" w14:textId="77777777" w:rsidR="008F1D19" w:rsidRDefault="008F1D19" w:rsidP="00A01B9F">
      <w:pPr>
        <w:spacing w:after="0"/>
      </w:pPr>
    </w:p>
    <w:p w14:paraId="2176F50F" w14:textId="00C5D035" w:rsidR="008F1D19" w:rsidRPr="008F1D19" w:rsidRDefault="008F1D19" w:rsidP="00A01B9F">
      <w:pPr>
        <w:spacing w:after="0"/>
      </w:pPr>
      <w:r w:rsidRPr="0044628E">
        <w:rPr>
          <w:b/>
          <w:bCs/>
        </w:rPr>
        <w:t>verselés, a szöveg szimultán ritmusa</w:t>
      </w:r>
      <w:r>
        <w:t>: az ütemhangsúlyos kétütemű nyolcas és hetes és az időmértékes versrendszerek (</w:t>
      </w:r>
      <w:proofErr w:type="spellStart"/>
      <w:r>
        <w:t>iconicus</w:t>
      </w:r>
      <w:proofErr w:type="spellEnd"/>
      <w:r>
        <w:t xml:space="preserve"> a </w:t>
      </w:r>
      <w:proofErr w:type="spellStart"/>
      <w:r>
        <w:t>minore</w:t>
      </w:r>
      <w:proofErr w:type="spellEnd"/>
      <w:r>
        <w:t xml:space="preserve"> UU--; anapesztus UU-); tiszta rímek  </w:t>
      </w:r>
    </w:p>
    <w:p w14:paraId="525346F9" w14:textId="77777777" w:rsidR="00A22C61" w:rsidRDefault="00A22C61" w:rsidP="00A01B9F">
      <w:pPr>
        <w:spacing w:after="0"/>
      </w:pPr>
    </w:p>
    <w:p w14:paraId="6D2FCA5D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281AF6E7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742378EF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1EF1095E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678054EB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4FF03B16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4AF17D38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21F5862B" w14:textId="2F938F69" w:rsidR="00A4778A" w:rsidRPr="00D83503" w:rsidRDefault="00A4778A" w:rsidP="00A01B9F">
      <w:pPr>
        <w:spacing w:after="0"/>
        <w:rPr>
          <w:b/>
          <w:bCs/>
          <w:sz w:val="28"/>
          <w:szCs w:val="28"/>
        </w:rPr>
      </w:pPr>
      <w:r w:rsidRPr="00D83503">
        <w:rPr>
          <w:b/>
          <w:bCs/>
          <w:sz w:val="28"/>
          <w:szCs w:val="28"/>
        </w:rPr>
        <w:lastRenderedPageBreak/>
        <w:t>A reményhez</w:t>
      </w:r>
    </w:p>
    <w:p w14:paraId="7E1CAA2C" w14:textId="1A6E5BFE" w:rsidR="00F76EBF" w:rsidRDefault="00F76EBF" w:rsidP="00A01B9F">
      <w:pPr>
        <w:spacing w:after="0"/>
        <w:rPr>
          <w:b/>
          <w:bCs/>
        </w:rPr>
      </w:pPr>
      <w:r w:rsidRPr="008675E3">
        <w:rPr>
          <w:b/>
          <w:bCs/>
        </w:rPr>
        <w:t xml:space="preserve">téma: a reménykedés és reményvesztettség lelkiállapota </w:t>
      </w:r>
    </w:p>
    <w:p w14:paraId="7E7035E5" w14:textId="77777777" w:rsidR="008675E3" w:rsidRPr="008675E3" w:rsidRDefault="008675E3" w:rsidP="00A01B9F">
      <w:pPr>
        <w:spacing w:after="0"/>
        <w:rPr>
          <w:b/>
          <w:bCs/>
        </w:rPr>
      </w:pPr>
    </w:p>
    <w:p w14:paraId="24BCDD49" w14:textId="5079EE0C" w:rsidR="00F76EBF" w:rsidRDefault="00F76EBF" w:rsidP="00A01B9F">
      <w:pPr>
        <w:spacing w:after="0"/>
      </w:pPr>
      <w:r>
        <w:t xml:space="preserve">összetett műfaj: </w:t>
      </w:r>
      <w:proofErr w:type="spellStart"/>
      <w:r w:rsidRPr="008675E3">
        <w:rPr>
          <w:b/>
          <w:bCs/>
        </w:rPr>
        <w:t>elégiko</w:t>
      </w:r>
      <w:proofErr w:type="spellEnd"/>
      <w:r w:rsidRPr="008675E3">
        <w:rPr>
          <w:b/>
          <w:bCs/>
        </w:rPr>
        <w:t>-óda</w:t>
      </w:r>
      <w:r>
        <w:t>; ritmusának könnyedsége a dal műfajával is rokon</w:t>
      </w:r>
      <w:r w:rsidR="00A01B9F">
        <w:t xml:space="preserve">ítja (sokáig népszerű a megzenésített változata) </w:t>
      </w:r>
    </w:p>
    <w:p w14:paraId="2A7E7394" w14:textId="77777777" w:rsidR="008675E3" w:rsidRDefault="008675E3" w:rsidP="00A01B9F">
      <w:pPr>
        <w:spacing w:after="0"/>
      </w:pPr>
    </w:p>
    <w:p w14:paraId="6303BC1E" w14:textId="29A36C1F" w:rsidR="00A01B9F" w:rsidRDefault="00A01B9F" w:rsidP="00A01B9F">
      <w:pPr>
        <w:spacing w:after="0"/>
      </w:pPr>
      <w:r w:rsidRPr="008675E3">
        <w:rPr>
          <w:b/>
          <w:bCs/>
        </w:rPr>
        <w:t>stílusszintézis</w:t>
      </w:r>
      <w:r>
        <w:t xml:space="preserve">: a kor meghatározó </w:t>
      </w:r>
      <w:r w:rsidR="008675E3">
        <w:t>stílus irányzatának</w:t>
      </w:r>
      <w:r>
        <w:t xml:space="preserve"> </w:t>
      </w:r>
      <w:proofErr w:type="spellStart"/>
      <w:r>
        <w:t>ötvöződése</w:t>
      </w:r>
      <w:proofErr w:type="spellEnd"/>
      <w:r>
        <w:t xml:space="preserve">: </w:t>
      </w:r>
      <w:r w:rsidRPr="008675E3">
        <w:rPr>
          <w:b/>
          <w:bCs/>
        </w:rPr>
        <w:t xml:space="preserve">a rokokó hangzásvilága és idillábrázolás, klasszicista </w:t>
      </w:r>
      <w:r w:rsidR="005315F1" w:rsidRPr="008675E3">
        <w:rPr>
          <w:b/>
          <w:bCs/>
        </w:rPr>
        <w:t>kompozíció</w:t>
      </w:r>
      <w:r w:rsidRPr="008675E3">
        <w:rPr>
          <w:b/>
          <w:bCs/>
        </w:rPr>
        <w:t>, szentimentalista témaválasztás</w:t>
      </w:r>
      <w:r>
        <w:t xml:space="preserve"> </w:t>
      </w:r>
    </w:p>
    <w:p w14:paraId="528EFE5D" w14:textId="77777777" w:rsidR="00A01B9F" w:rsidRDefault="00A01B9F" w:rsidP="00A01B9F">
      <w:pPr>
        <w:spacing w:after="0"/>
      </w:pPr>
    </w:p>
    <w:p w14:paraId="5453155B" w14:textId="70F0B35F" w:rsidR="00A01B9F" w:rsidRPr="00E242A7" w:rsidRDefault="00A01B9F" w:rsidP="00A01B9F">
      <w:pPr>
        <w:spacing w:after="0"/>
        <w:rPr>
          <w:b/>
          <w:bCs/>
        </w:rPr>
      </w:pPr>
      <w:r w:rsidRPr="00E242A7">
        <w:rPr>
          <w:b/>
          <w:bCs/>
        </w:rPr>
        <w:t xml:space="preserve">szerkezet: </w:t>
      </w:r>
    </w:p>
    <w:p w14:paraId="3CCB748F" w14:textId="77777777" w:rsidR="00E242A7" w:rsidRDefault="00A01B9F" w:rsidP="00E242A7">
      <w:pPr>
        <w:pStyle w:val="ListParagraph"/>
        <w:numPr>
          <w:ilvl w:val="0"/>
          <w:numId w:val="7"/>
        </w:numPr>
        <w:spacing w:after="0"/>
      </w:pPr>
      <w:r w:rsidRPr="00E242A7">
        <w:rPr>
          <w:b/>
          <w:bCs/>
        </w:rPr>
        <w:t>1. versszak</w:t>
      </w:r>
      <w:r>
        <w:t xml:space="preserve">: a vers beszédhelyzetének tisztázása: a megszólított, istennőkre emlékeztető Remény allegorikus alakja a boldogtalan emberek képzeletének szüleménye, </w:t>
      </w:r>
    </w:p>
    <w:p w14:paraId="37ED88BF" w14:textId="182B15E7" w:rsidR="00A01B9F" w:rsidRDefault="00A01B9F" w:rsidP="00E242A7">
      <w:pPr>
        <w:pStyle w:val="ListParagraph"/>
        <w:spacing w:after="0"/>
        <w:ind w:left="1065"/>
      </w:pPr>
      <w:r>
        <w:t xml:space="preserve">hamis </w:t>
      </w:r>
      <w:r w:rsidR="005315F1">
        <w:t>illúzió</w:t>
      </w:r>
      <w:r>
        <w:t xml:space="preserve"> </w:t>
      </w:r>
      <w:r>
        <w:sym w:font="Wingdings" w:char="F0E0"/>
      </w:r>
      <w:r>
        <w:t xml:space="preserve"> a Reményhez való beszéd a </w:t>
      </w:r>
      <w:r w:rsidR="005315F1">
        <w:t>vívódó</w:t>
      </w:r>
      <w:r>
        <w:t xml:space="preserve"> ember belső </w:t>
      </w:r>
      <w:proofErr w:type="spellStart"/>
      <w:r>
        <w:t>párbeszéde</w:t>
      </w:r>
      <w:proofErr w:type="spellEnd"/>
      <w:r>
        <w:t xml:space="preserve"> </w:t>
      </w:r>
    </w:p>
    <w:p w14:paraId="4D79CFFC" w14:textId="77777777" w:rsidR="00E242A7" w:rsidRDefault="00E242A7" w:rsidP="00E242A7">
      <w:pPr>
        <w:pStyle w:val="ListParagraph"/>
        <w:spacing w:after="0"/>
        <w:ind w:left="1065"/>
      </w:pPr>
    </w:p>
    <w:p w14:paraId="0D8C7845" w14:textId="77777777" w:rsidR="00E242A7" w:rsidRDefault="00E242A7" w:rsidP="00E242A7">
      <w:pPr>
        <w:tabs>
          <w:tab w:val="left" w:pos="1080"/>
        </w:tabs>
        <w:spacing w:after="0"/>
        <w:ind w:firstLine="708"/>
      </w:pPr>
      <w:r>
        <w:t xml:space="preserve">- </w:t>
      </w:r>
      <w:r>
        <w:tab/>
      </w:r>
      <w:r w:rsidR="00A01B9F">
        <w:t xml:space="preserve">a vers két középső versszaka a Remény kétarcúságát mutatja be (a biztató </w:t>
      </w:r>
      <w:r w:rsidR="00A01B9F">
        <w:sym w:font="Wingdings" w:char="F0DF"/>
      </w:r>
      <w:r w:rsidR="00A01B9F">
        <w:sym w:font="Wingdings" w:char="F0E0"/>
      </w:r>
      <w:r w:rsidR="00A01B9F">
        <w:t xml:space="preserve"> </w:t>
      </w:r>
    </w:p>
    <w:p w14:paraId="72B0B244" w14:textId="60EEB4D3" w:rsidR="00A01B9F" w:rsidRDefault="00E242A7" w:rsidP="00E242A7">
      <w:pPr>
        <w:tabs>
          <w:tab w:val="left" w:pos="1080"/>
        </w:tabs>
        <w:spacing w:after="0"/>
        <w:ind w:firstLine="708"/>
      </w:pPr>
      <w:r>
        <w:tab/>
      </w:r>
      <w:r w:rsidR="00A01B9F">
        <w:t>cserbenhagyó Remény viselkedése)</w:t>
      </w:r>
    </w:p>
    <w:p w14:paraId="02829D90" w14:textId="77777777" w:rsidR="00E242A7" w:rsidRDefault="00A01B9F" w:rsidP="00E242A7">
      <w:pPr>
        <w:spacing w:after="0"/>
        <w:ind w:firstLine="708"/>
      </w:pPr>
      <w:r>
        <w:tab/>
      </w:r>
      <w:r w:rsidRPr="00E242A7">
        <w:rPr>
          <w:b/>
          <w:bCs/>
        </w:rPr>
        <w:t>2.szakasz</w:t>
      </w:r>
      <w:r w:rsidR="00330A93">
        <w:t xml:space="preserve">: a boldogság toposzai, kert (a lélek kertje, a beszélő egykori belső világa), </w:t>
      </w:r>
    </w:p>
    <w:p w14:paraId="297C8754" w14:textId="20CD6403" w:rsidR="00A01B9F" w:rsidRDefault="00330A93" w:rsidP="00E242A7">
      <w:pPr>
        <w:spacing w:after="0"/>
        <w:ind w:left="1416"/>
      </w:pPr>
      <w:r>
        <w:t>tavasz (az új kezdet szimbóluma), virágok, a méh (szerelmi jelképek)</w:t>
      </w:r>
    </w:p>
    <w:p w14:paraId="146600AB" w14:textId="77777777" w:rsidR="00E242A7" w:rsidRDefault="00330A93" w:rsidP="00A01B9F">
      <w:pPr>
        <w:spacing w:after="0"/>
        <w:ind w:firstLine="708"/>
      </w:pPr>
      <w:r>
        <w:tab/>
      </w:r>
    </w:p>
    <w:p w14:paraId="1E907E71" w14:textId="67E341F3" w:rsidR="00330A93" w:rsidRDefault="00330A93" w:rsidP="00E242A7">
      <w:pPr>
        <w:spacing w:after="0"/>
        <w:ind w:left="708" w:firstLine="708"/>
      </w:pPr>
      <w:r w:rsidRPr="00E242A7">
        <w:rPr>
          <w:b/>
          <w:bCs/>
        </w:rPr>
        <w:t>3. szakasz</w:t>
      </w:r>
      <w:r>
        <w:t xml:space="preserve">: ugyanennek a (lélek)tájnak a kiüresedett állapota </w:t>
      </w:r>
    </w:p>
    <w:p w14:paraId="6DC35C20" w14:textId="77777777" w:rsidR="00E242A7" w:rsidRDefault="00E242A7" w:rsidP="00E242A7">
      <w:pPr>
        <w:spacing w:after="0"/>
        <w:ind w:left="708" w:firstLine="708"/>
      </w:pPr>
    </w:p>
    <w:p w14:paraId="7A1E6CE5" w14:textId="5334BA02" w:rsidR="00330A93" w:rsidRDefault="00E242A7" w:rsidP="00E242A7">
      <w:pPr>
        <w:tabs>
          <w:tab w:val="left" w:pos="1080"/>
        </w:tabs>
        <w:spacing w:after="0"/>
        <w:ind w:left="1080" w:hanging="372"/>
      </w:pPr>
      <w:r>
        <w:t xml:space="preserve">- </w:t>
      </w:r>
      <w:r>
        <w:tab/>
      </w:r>
      <w:r w:rsidR="00330A93" w:rsidRPr="00E242A7">
        <w:rPr>
          <w:b/>
          <w:bCs/>
        </w:rPr>
        <w:t>a 4. versszak</w:t>
      </w:r>
      <w:r w:rsidR="00330A93">
        <w:t xml:space="preserve"> az ember világtól való elidegenedését </w:t>
      </w:r>
      <w:proofErr w:type="spellStart"/>
      <w:r w:rsidR="00330A93">
        <w:t>tematizálja</w:t>
      </w:r>
      <w:proofErr w:type="spellEnd"/>
      <w:r w:rsidR="00330A93">
        <w:t xml:space="preserve"> </w:t>
      </w:r>
      <w:r w:rsidR="00055691">
        <w:t xml:space="preserve">(a hosszú </w:t>
      </w:r>
      <w:proofErr w:type="spellStart"/>
      <w:r w:rsidR="00055691">
        <w:t>versmondatokat</w:t>
      </w:r>
      <w:proofErr w:type="spellEnd"/>
      <w:r w:rsidR="00055691">
        <w:t xml:space="preserve"> rövid, érzelmileg telített, hiányos közlések váltják fel, így érzékeltetik a búcsú fájdalmát) </w:t>
      </w:r>
    </w:p>
    <w:p w14:paraId="020AA2EB" w14:textId="77777777" w:rsidR="00055691" w:rsidRDefault="00055691" w:rsidP="00055691">
      <w:pPr>
        <w:spacing w:after="0"/>
      </w:pPr>
    </w:p>
    <w:p w14:paraId="41227CDF" w14:textId="1B1741C4" w:rsidR="00BC097D" w:rsidRDefault="00055691" w:rsidP="005315F1">
      <w:pPr>
        <w:spacing w:after="0"/>
      </w:pPr>
      <w:r w:rsidRPr="005315F1">
        <w:rPr>
          <w:b/>
          <w:bCs/>
        </w:rPr>
        <w:t>verselés:</w:t>
      </w:r>
      <w:r>
        <w:t xml:space="preserve"> szimultán ritmus (ütemhangsúlyos 6/5 – 8/5 osztású sorpárok + időmértékes, </w:t>
      </w:r>
      <w:proofErr w:type="spellStart"/>
      <w:r>
        <w:t>trochaikus</w:t>
      </w:r>
      <w:proofErr w:type="spellEnd"/>
      <w:r>
        <w:t xml:space="preserve"> lejtés)</w:t>
      </w:r>
      <w:r w:rsidR="005315F1">
        <w:t xml:space="preserve"> </w:t>
      </w:r>
      <w:r w:rsidR="005315F1">
        <w:sym w:font="Wingdings" w:char="F0E0"/>
      </w:r>
      <w:r w:rsidR="005315F1">
        <w:t xml:space="preserve"> </w:t>
      </w:r>
      <w:r w:rsidR="00BC097D">
        <w:t xml:space="preserve">a játékos, könnyed rímek a súlyos tartalommal ellentétesek </w:t>
      </w:r>
    </w:p>
    <w:p w14:paraId="3809873E" w14:textId="77777777" w:rsidR="00BC097D" w:rsidRDefault="00BC097D" w:rsidP="00055691">
      <w:pPr>
        <w:spacing w:after="0"/>
      </w:pPr>
    </w:p>
    <w:p w14:paraId="456A2947" w14:textId="1B78E266" w:rsidR="00BC097D" w:rsidRPr="0059584F" w:rsidRDefault="00BC097D" w:rsidP="00055691">
      <w:pPr>
        <w:spacing w:after="0"/>
        <w:rPr>
          <w:b/>
          <w:bCs/>
          <w:sz w:val="28"/>
          <w:szCs w:val="28"/>
        </w:rPr>
      </w:pPr>
      <w:r w:rsidRPr="00D83503">
        <w:rPr>
          <w:b/>
          <w:bCs/>
          <w:sz w:val="28"/>
          <w:szCs w:val="28"/>
        </w:rPr>
        <w:t xml:space="preserve">Szerelemdal a </w:t>
      </w:r>
      <w:r w:rsidR="005315F1" w:rsidRPr="00D83503">
        <w:rPr>
          <w:b/>
          <w:bCs/>
          <w:sz w:val="28"/>
          <w:szCs w:val="28"/>
        </w:rPr>
        <w:t>csikóbőrös</w:t>
      </w:r>
      <w:r w:rsidRPr="00D83503">
        <w:rPr>
          <w:b/>
          <w:bCs/>
          <w:sz w:val="28"/>
          <w:szCs w:val="28"/>
        </w:rPr>
        <w:t xml:space="preserve"> kulacshoz</w:t>
      </w:r>
    </w:p>
    <w:p w14:paraId="680E44AF" w14:textId="0F7F8E67" w:rsidR="00BC097D" w:rsidRDefault="00BC097D" w:rsidP="00055691">
      <w:pPr>
        <w:spacing w:after="0"/>
      </w:pPr>
      <w:r w:rsidRPr="008F3968">
        <w:rPr>
          <w:b/>
          <w:bCs/>
        </w:rPr>
        <w:t>műfaj: népies hangulatú mulatóvers</w:t>
      </w:r>
      <w:r>
        <w:t xml:space="preserve"> (megidézi a bordal hagyományát, a lány- és asszonycsúfolók tipikus jegyeit) </w:t>
      </w:r>
    </w:p>
    <w:p w14:paraId="6A75BA9A" w14:textId="77777777" w:rsidR="00BC097D" w:rsidRDefault="00BC097D" w:rsidP="00055691">
      <w:pPr>
        <w:spacing w:after="0"/>
      </w:pPr>
    </w:p>
    <w:p w14:paraId="1799607B" w14:textId="04593472" w:rsidR="00BC097D" w:rsidRDefault="00BC097D" w:rsidP="00055691">
      <w:pPr>
        <w:spacing w:after="0"/>
      </w:pPr>
      <w:r w:rsidRPr="008F3968">
        <w:rPr>
          <w:b/>
          <w:bCs/>
        </w:rPr>
        <w:t>vershelyzet:</w:t>
      </w:r>
      <w:r>
        <w:t xml:space="preserve"> a feltehetőleg kicsi kapatos, </w:t>
      </w:r>
      <w:r w:rsidRPr="008F3968">
        <w:rPr>
          <w:b/>
          <w:bCs/>
        </w:rPr>
        <w:t>jókedélyű megszólaló a kulacsának udvarol</w:t>
      </w:r>
      <w:r>
        <w:t xml:space="preserve">, becézgetve szólítja meg, méltatja, mintha egy számára kedves nő lenne („Drága kincsem, galambocskám”; „Édes a te danolásod”) </w:t>
      </w:r>
    </w:p>
    <w:p w14:paraId="700AB06C" w14:textId="77777777" w:rsidR="00BC097D" w:rsidRDefault="00BC097D" w:rsidP="00055691">
      <w:pPr>
        <w:spacing w:after="0"/>
      </w:pPr>
    </w:p>
    <w:p w14:paraId="753CA67C" w14:textId="6B0B2D49" w:rsidR="00BC097D" w:rsidRDefault="00BC097D" w:rsidP="00055691">
      <w:pPr>
        <w:spacing w:after="0"/>
      </w:pPr>
      <w:r>
        <w:t>a szöveget a vershelyzeten kívül komikussá teszi a tartalom</w:t>
      </w:r>
      <w:r w:rsidR="00101D07">
        <w:t xml:space="preserve">: a kulacs megjelenése, erényei felülmúlják a megidézett nőket (a kulacs szája kívánatosabb, mint Zsuzsié, a dereka és válla formásabb, mint Mancié); a beszélőnek ő a leghűségesebb társa </w:t>
      </w:r>
    </w:p>
    <w:p w14:paraId="5B2A419D" w14:textId="77777777" w:rsidR="00101D07" w:rsidRDefault="00101D07" w:rsidP="00055691">
      <w:pPr>
        <w:spacing w:after="0"/>
      </w:pPr>
    </w:p>
    <w:p w14:paraId="630FCF5D" w14:textId="2F5F512D" w:rsidR="00101D07" w:rsidRDefault="00101D07" w:rsidP="00101D07">
      <w:pPr>
        <w:spacing w:after="0"/>
      </w:pPr>
      <w:r w:rsidRPr="008F3968">
        <w:rPr>
          <w:b/>
          <w:bCs/>
        </w:rPr>
        <w:t>népies jegyek:</w:t>
      </w:r>
      <w:r>
        <w:t xml:space="preserve"> ütemhangsúlyos verselés, szóhasználata, névválasztásai („orcácska”; „kincsem, violám, rubintom”, Manci, </w:t>
      </w:r>
      <w:proofErr w:type="spellStart"/>
      <w:r>
        <w:t>Trézi</w:t>
      </w:r>
      <w:proofErr w:type="spellEnd"/>
      <w:r>
        <w:t xml:space="preserve">, Zsanám). </w:t>
      </w:r>
    </w:p>
    <w:p w14:paraId="57326D75" w14:textId="77777777" w:rsidR="00101D07" w:rsidRDefault="00101D07" w:rsidP="00101D07">
      <w:pPr>
        <w:spacing w:after="0"/>
      </w:pPr>
    </w:p>
    <w:p w14:paraId="7C052D89" w14:textId="6EE647D4" w:rsidR="00101D07" w:rsidRDefault="00101D07" w:rsidP="00101D07">
      <w:pPr>
        <w:spacing w:after="0"/>
      </w:pPr>
      <w:r>
        <w:t xml:space="preserve">a vers néhány versszaka már Csokonai életében népdalszerű dallammal vált közismertté </w:t>
      </w:r>
    </w:p>
    <w:p w14:paraId="33889972" w14:textId="1A737E7C" w:rsidR="00A01B9F" w:rsidRDefault="00A01B9F" w:rsidP="00A01B9F">
      <w:pPr>
        <w:spacing w:after="0"/>
      </w:pPr>
      <w:r>
        <w:tab/>
      </w:r>
    </w:p>
    <w:sectPr w:rsidR="00A01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71A89"/>
    <w:multiLevelType w:val="hybridMultilevel"/>
    <w:tmpl w:val="758A9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244C4"/>
    <w:multiLevelType w:val="hybridMultilevel"/>
    <w:tmpl w:val="A52286D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7DD3F2B"/>
    <w:multiLevelType w:val="hybridMultilevel"/>
    <w:tmpl w:val="C7360474"/>
    <w:lvl w:ilvl="0" w:tplc="164A5D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06180"/>
    <w:multiLevelType w:val="hybridMultilevel"/>
    <w:tmpl w:val="E4D6A0DA"/>
    <w:lvl w:ilvl="0" w:tplc="3F3C42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CF0504F"/>
    <w:multiLevelType w:val="hybridMultilevel"/>
    <w:tmpl w:val="B5E82974"/>
    <w:lvl w:ilvl="0" w:tplc="F5984B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F285E50"/>
    <w:multiLevelType w:val="hybridMultilevel"/>
    <w:tmpl w:val="7A72FAF2"/>
    <w:lvl w:ilvl="0" w:tplc="EDE8608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4A55981"/>
    <w:multiLevelType w:val="hybridMultilevel"/>
    <w:tmpl w:val="FCA4AD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03C01"/>
    <w:multiLevelType w:val="hybridMultilevel"/>
    <w:tmpl w:val="693E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D52E1"/>
    <w:multiLevelType w:val="hybridMultilevel"/>
    <w:tmpl w:val="7CF077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682603">
    <w:abstractNumId w:val="2"/>
  </w:num>
  <w:num w:numId="2" w16cid:durableId="1202985079">
    <w:abstractNumId w:val="0"/>
  </w:num>
  <w:num w:numId="3" w16cid:durableId="1408378241">
    <w:abstractNumId w:val="4"/>
  </w:num>
  <w:num w:numId="4" w16cid:durableId="1780877282">
    <w:abstractNumId w:val="3"/>
  </w:num>
  <w:num w:numId="5" w16cid:durableId="2118331634">
    <w:abstractNumId w:val="8"/>
  </w:num>
  <w:num w:numId="6" w16cid:durableId="1631862373">
    <w:abstractNumId w:val="6"/>
  </w:num>
  <w:num w:numId="7" w16cid:durableId="999381627">
    <w:abstractNumId w:val="5"/>
  </w:num>
  <w:num w:numId="8" w16cid:durableId="934627905">
    <w:abstractNumId w:val="7"/>
  </w:num>
  <w:num w:numId="9" w16cid:durableId="1351834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5A"/>
    <w:rsid w:val="00055691"/>
    <w:rsid w:val="0009282F"/>
    <w:rsid w:val="00101D07"/>
    <w:rsid w:val="00111867"/>
    <w:rsid w:val="00145096"/>
    <w:rsid w:val="001E7F34"/>
    <w:rsid w:val="00231027"/>
    <w:rsid w:val="0032733D"/>
    <w:rsid w:val="00330A93"/>
    <w:rsid w:val="00393B75"/>
    <w:rsid w:val="003B1098"/>
    <w:rsid w:val="003E542C"/>
    <w:rsid w:val="003F63A1"/>
    <w:rsid w:val="00421A3F"/>
    <w:rsid w:val="0044628E"/>
    <w:rsid w:val="00464E14"/>
    <w:rsid w:val="00474EBE"/>
    <w:rsid w:val="004E184D"/>
    <w:rsid w:val="004E4003"/>
    <w:rsid w:val="005315F1"/>
    <w:rsid w:val="005726D4"/>
    <w:rsid w:val="0059584F"/>
    <w:rsid w:val="006118E7"/>
    <w:rsid w:val="00650A2E"/>
    <w:rsid w:val="00663FCE"/>
    <w:rsid w:val="006C211B"/>
    <w:rsid w:val="007462EB"/>
    <w:rsid w:val="007A2D52"/>
    <w:rsid w:val="0082685D"/>
    <w:rsid w:val="008675E3"/>
    <w:rsid w:val="0088276B"/>
    <w:rsid w:val="008A0F81"/>
    <w:rsid w:val="008C335D"/>
    <w:rsid w:val="008D0EDA"/>
    <w:rsid w:val="008F1D19"/>
    <w:rsid w:val="008F3968"/>
    <w:rsid w:val="00910B3E"/>
    <w:rsid w:val="00A01B9F"/>
    <w:rsid w:val="00A22C61"/>
    <w:rsid w:val="00A4778A"/>
    <w:rsid w:val="00AB51BE"/>
    <w:rsid w:val="00B36339"/>
    <w:rsid w:val="00B772A8"/>
    <w:rsid w:val="00B82E74"/>
    <w:rsid w:val="00BB6E84"/>
    <w:rsid w:val="00BC097D"/>
    <w:rsid w:val="00BD6C71"/>
    <w:rsid w:val="00C60C9E"/>
    <w:rsid w:val="00C9393F"/>
    <w:rsid w:val="00D50B46"/>
    <w:rsid w:val="00D63247"/>
    <w:rsid w:val="00D83503"/>
    <w:rsid w:val="00D868DC"/>
    <w:rsid w:val="00DB7D6C"/>
    <w:rsid w:val="00E242A7"/>
    <w:rsid w:val="00E652F2"/>
    <w:rsid w:val="00F02D5A"/>
    <w:rsid w:val="00F76EBF"/>
    <w:rsid w:val="00F9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1E67"/>
  <w15:chartTrackingRefBased/>
  <w15:docId w15:val="{73F95065-1AD2-49EC-B11D-EFAE2DF9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D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D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D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D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35</cp:revision>
  <dcterms:created xsi:type="dcterms:W3CDTF">2024-10-17T13:57:00Z</dcterms:created>
  <dcterms:modified xsi:type="dcterms:W3CDTF">2025-03-15T19:06:00Z</dcterms:modified>
</cp:coreProperties>
</file>