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FEDF0" w14:textId="6AF0D2E5" w:rsidR="00393B75" w:rsidRPr="00B02AF0" w:rsidRDefault="001442D0" w:rsidP="00B02AF0">
      <w:pPr>
        <w:spacing w:after="0"/>
        <w:jc w:val="center"/>
        <w:rPr>
          <w:b/>
          <w:bCs/>
          <w:sz w:val="36"/>
          <w:szCs w:val="36"/>
        </w:rPr>
      </w:pPr>
      <w:r w:rsidRPr="00B02AF0">
        <w:rPr>
          <w:b/>
          <w:bCs/>
          <w:sz w:val="36"/>
          <w:szCs w:val="36"/>
          <w:lang w:val="en-US"/>
        </w:rPr>
        <w:t>Juh</w:t>
      </w:r>
      <w:r w:rsidRPr="00B02AF0">
        <w:rPr>
          <w:b/>
          <w:bCs/>
          <w:sz w:val="36"/>
          <w:szCs w:val="36"/>
        </w:rPr>
        <w:t>ász Gyula</w:t>
      </w:r>
    </w:p>
    <w:p w14:paraId="6C91BB90" w14:textId="74A9A346" w:rsidR="001442D0" w:rsidRDefault="001442D0" w:rsidP="001442D0">
      <w:pPr>
        <w:spacing w:after="0"/>
      </w:pPr>
    </w:p>
    <w:p w14:paraId="3626E129" w14:textId="14BC7203" w:rsidR="001442D0" w:rsidRPr="00B02AF0" w:rsidRDefault="001442D0" w:rsidP="001442D0">
      <w:pPr>
        <w:spacing w:after="0"/>
        <w:rPr>
          <w:b/>
          <w:bCs/>
          <w:sz w:val="28"/>
          <w:szCs w:val="28"/>
        </w:rPr>
      </w:pPr>
      <w:r w:rsidRPr="00B02AF0">
        <w:rPr>
          <w:b/>
          <w:bCs/>
          <w:sz w:val="28"/>
          <w:szCs w:val="28"/>
        </w:rPr>
        <w:t>I. Előszó</w:t>
      </w:r>
    </w:p>
    <w:p w14:paraId="71EF9E76" w14:textId="02E08E7D" w:rsidR="001442D0" w:rsidRDefault="001442D0" w:rsidP="002F6793">
      <w:pPr>
        <w:pStyle w:val="ListParagraph"/>
        <w:numPr>
          <w:ilvl w:val="0"/>
          <w:numId w:val="3"/>
        </w:numPr>
        <w:spacing w:after="0"/>
      </w:pPr>
      <w:r>
        <w:t>A Nyugat első nemzedékének meghatározó alakja</w:t>
      </w:r>
    </w:p>
    <w:p w14:paraId="782F5116" w14:textId="471F2D3A" w:rsidR="001442D0" w:rsidRDefault="001442D0" w:rsidP="002F6793">
      <w:pPr>
        <w:pStyle w:val="ListParagraph"/>
        <w:numPr>
          <w:ilvl w:val="0"/>
          <w:numId w:val="3"/>
        </w:numPr>
        <w:spacing w:after="0"/>
      </w:pPr>
      <w:r>
        <w:t xml:space="preserve">Klasszikus modern (meghatározóan) impresszionista líranyelvére nagy hatással volt a </w:t>
      </w:r>
      <w:proofErr w:type="spellStart"/>
      <w:r>
        <w:t>premodern</w:t>
      </w:r>
      <w:proofErr w:type="spellEnd"/>
      <w:r>
        <w:t xml:space="preserve"> francia költészet </w:t>
      </w:r>
    </w:p>
    <w:p w14:paraId="73A74367" w14:textId="0ADB57B6" w:rsidR="001442D0" w:rsidRDefault="001442D0" w:rsidP="002F6793">
      <w:pPr>
        <w:pStyle w:val="ListParagraph"/>
        <w:numPr>
          <w:ilvl w:val="0"/>
          <w:numId w:val="3"/>
        </w:numPr>
        <w:spacing w:after="0"/>
      </w:pPr>
      <w:r>
        <w:t xml:space="preserve">Verseinek jellegzetes alaphangulata, témája a reménytelenség, a </w:t>
      </w:r>
      <w:proofErr w:type="spellStart"/>
      <w:r>
        <w:t>mélábú</w:t>
      </w:r>
      <w:proofErr w:type="spellEnd"/>
      <w:r>
        <w:t xml:space="preserve">, a bánat </w:t>
      </w:r>
    </w:p>
    <w:p w14:paraId="69B01F96" w14:textId="2FCC99F5" w:rsidR="001442D0" w:rsidRDefault="001442D0" w:rsidP="002F6793">
      <w:pPr>
        <w:pStyle w:val="ListParagraph"/>
        <w:numPr>
          <w:ilvl w:val="0"/>
          <w:numId w:val="3"/>
        </w:numPr>
        <w:spacing w:after="0"/>
      </w:pPr>
      <w:r>
        <w:t xml:space="preserve">formaművész, verseit gyakran szonettformában írta </w:t>
      </w:r>
    </w:p>
    <w:p w14:paraId="0FBAE897" w14:textId="77777777" w:rsidR="001442D0" w:rsidRDefault="001442D0" w:rsidP="001442D0">
      <w:pPr>
        <w:spacing w:after="0"/>
      </w:pPr>
    </w:p>
    <w:p w14:paraId="23022AFA" w14:textId="18E93A1F" w:rsidR="001442D0" w:rsidRPr="00B02AF0" w:rsidRDefault="001442D0" w:rsidP="001442D0">
      <w:pPr>
        <w:spacing w:after="0"/>
        <w:rPr>
          <w:b/>
          <w:bCs/>
          <w:sz w:val="28"/>
          <w:szCs w:val="28"/>
        </w:rPr>
      </w:pPr>
      <w:r w:rsidRPr="00B02AF0">
        <w:rPr>
          <w:b/>
          <w:bCs/>
          <w:sz w:val="28"/>
          <w:szCs w:val="28"/>
        </w:rPr>
        <w:t>II. Élete</w:t>
      </w:r>
    </w:p>
    <w:p w14:paraId="7B3542E0" w14:textId="140CF045" w:rsidR="001442D0" w:rsidRDefault="001442D0" w:rsidP="002F6793">
      <w:pPr>
        <w:pStyle w:val="ListParagraph"/>
        <w:numPr>
          <w:ilvl w:val="0"/>
          <w:numId w:val="4"/>
        </w:numPr>
        <w:spacing w:after="0"/>
      </w:pPr>
      <w:r>
        <w:t>Szegeden született, középiskoláit is itt végezte</w:t>
      </w:r>
    </w:p>
    <w:p w14:paraId="3BF27A09" w14:textId="7052BB19" w:rsidR="001442D0" w:rsidRDefault="00EA4A21" w:rsidP="002F6793">
      <w:pPr>
        <w:pStyle w:val="ListParagraph"/>
        <w:numPr>
          <w:ilvl w:val="0"/>
          <w:numId w:val="4"/>
        </w:numPr>
        <w:spacing w:after="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3A17BB3" wp14:editId="671CA490">
            <wp:simplePos x="0" y="0"/>
            <wp:positionH relativeFrom="column">
              <wp:posOffset>4930808</wp:posOffset>
            </wp:positionH>
            <wp:positionV relativeFrom="paragraph">
              <wp:posOffset>294302</wp:posOffset>
            </wp:positionV>
            <wp:extent cx="1211284" cy="1623091"/>
            <wp:effectExtent l="0" t="0" r="8255" b="0"/>
            <wp:wrapNone/>
            <wp:docPr id="122597094" name="Picture 6" descr="Juhász Gyula (költő)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hász Gyula (költő) – Wikipé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284" cy="162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2D0">
        <w:t xml:space="preserve">Budapesti egyetem, magyar-latin szak </w:t>
      </w:r>
      <w:r w:rsidR="001442D0">
        <w:sym w:font="Wingdings" w:char="F0E0"/>
      </w:r>
      <w:r w:rsidR="001442D0">
        <w:t xml:space="preserve"> Négyesy László stílusszemináriumán barátságot kötött Kosztolányival és </w:t>
      </w:r>
      <w:r>
        <w:t>Babitcsal</w:t>
      </w:r>
      <w:r w:rsidR="001442D0">
        <w:t xml:space="preserve"> </w:t>
      </w:r>
    </w:p>
    <w:p w14:paraId="503751F3" w14:textId="4E37C585" w:rsidR="001442D0" w:rsidRDefault="001442D0" w:rsidP="002F6793">
      <w:pPr>
        <w:pStyle w:val="ListParagraph"/>
        <w:numPr>
          <w:ilvl w:val="0"/>
          <w:numId w:val="4"/>
        </w:numPr>
        <w:spacing w:after="0"/>
      </w:pPr>
      <w:r>
        <w:t xml:space="preserve">vidéki városban középiskolai tanár </w:t>
      </w:r>
    </w:p>
    <w:p w14:paraId="735AAD21" w14:textId="11905432" w:rsidR="001442D0" w:rsidRDefault="001442D0" w:rsidP="002F6793">
      <w:pPr>
        <w:pStyle w:val="ListParagraph"/>
        <w:numPr>
          <w:ilvl w:val="0"/>
          <w:numId w:val="4"/>
        </w:numPr>
        <w:spacing w:after="0"/>
      </w:pPr>
      <w:r>
        <w:t>A Holnap ant</w:t>
      </w:r>
      <w:r w:rsidR="0051497C">
        <w:t>o</w:t>
      </w:r>
      <w:r>
        <w:t>lógia és a Nyugat szerzője (1908)</w:t>
      </w:r>
    </w:p>
    <w:p w14:paraId="4556C8EA" w14:textId="2E6DEA28" w:rsidR="009628A4" w:rsidRDefault="009628A4" w:rsidP="002F6793">
      <w:pPr>
        <w:pStyle w:val="ListParagraph"/>
        <w:numPr>
          <w:ilvl w:val="0"/>
          <w:numId w:val="4"/>
        </w:numPr>
        <w:spacing w:after="0"/>
      </w:pPr>
      <w:r>
        <w:t>Nagyváradon i</w:t>
      </w:r>
      <w:r w:rsidR="0051497C">
        <w:t>s</w:t>
      </w:r>
      <w:r>
        <w:t xml:space="preserve">merte meg az Anna-verseket ihlető Sárvári Anna </w:t>
      </w:r>
      <w:r w:rsidR="0051497C">
        <w:t>színésznőt</w:t>
      </w:r>
    </w:p>
    <w:p w14:paraId="6948C19C" w14:textId="777E5F62" w:rsidR="009628A4" w:rsidRDefault="009628A4" w:rsidP="002F6793">
      <w:pPr>
        <w:pStyle w:val="ListParagraph"/>
        <w:numPr>
          <w:ilvl w:val="0"/>
          <w:numId w:val="4"/>
        </w:numPr>
        <w:spacing w:after="0"/>
      </w:pPr>
      <w:r>
        <w:t>József Attila atyai barátja, az induló költő támogatója</w:t>
      </w:r>
    </w:p>
    <w:p w14:paraId="559AD409" w14:textId="6E83A721" w:rsidR="009628A4" w:rsidRDefault="009628A4" w:rsidP="002F6793">
      <w:pPr>
        <w:pStyle w:val="ListParagraph"/>
        <w:numPr>
          <w:ilvl w:val="0"/>
          <w:numId w:val="4"/>
        </w:numPr>
        <w:spacing w:after="0"/>
      </w:pPr>
      <w:r>
        <w:t xml:space="preserve">1937-ben öngyilkosságot követett el </w:t>
      </w:r>
    </w:p>
    <w:p w14:paraId="5EE4F962" w14:textId="77777777" w:rsidR="009628A4" w:rsidRDefault="009628A4" w:rsidP="001442D0">
      <w:pPr>
        <w:spacing w:after="0"/>
      </w:pPr>
    </w:p>
    <w:p w14:paraId="6194E9C0" w14:textId="42315073" w:rsidR="009628A4" w:rsidRPr="00B02AF0" w:rsidRDefault="009628A4" w:rsidP="001442D0">
      <w:pPr>
        <w:spacing w:after="0"/>
        <w:rPr>
          <w:b/>
          <w:bCs/>
          <w:sz w:val="28"/>
          <w:szCs w:val="28"/>
        </w:rPr>
      </w:pPr>
      <w:r w:rsidRPr="00B02AF0">
        <w:rPr>
          <w:b/>
          <w:bCs/>
          <w:sz w:val="28"/>
          <w:szCs w:val="28"/>
        </w:rPr>
        <w:t xml:space="preserve">III. Tiszai csönd </w:t>
      </w:r>
    </w:p>
    <w:p w14:paraId="622907BF" w14:textId="29DF825D" w:rsidR="009628A4" w:rsidRDefault="009628A4" w:rsidP="001442D0">
      <w:pPr>
        <w:spacing w:after="0"/>
      </w:pPr>
      <w:r>
        <w:t>impresszionista tájvers, 5 kétsoros versszak, ütemhangsúlyos, felező 10-es sorok</w:t>
      </w:r>
    </w:p>
    <w:p w14:paraId="7AA14293" w14:textId="77777777" w:rsidR="00E65AEB" w:rsidRDefault="00E65AEB" w:rsidP="001442D0">
      <w:pPr>
        <w:spacing w:after="0"/>
      </w:pPr>
    </w:p>
    <w:p w14:paraId="27482D89" w14:textId="31F1C76A" w:rsidR="00E65AEB" w:rsidRDefault="00E65AEB" w:rsidP="001442D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492C2" wp14:editId="6DEC1C03">
                <wp:simplePos x="0" y="0"/>
                <wp:positionH relativeFrom="column">
                  <wp:posOffset>1564005</wp:posOffset>
                </wp:positionH>
                <wp:positionV relativeFrom="paragraph">
                  <wp:posOffset>315595</wp:posOffset>
                </wp:positionV>
                <wp:extent cx="0" cy="222250"/>
                <wp:effectExtent l="76200" t="0" r="57150" b="63500"/>
                <wp:wrapNone/>
                <wp:docPr id="105047593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23CC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123.15pt;margin-top:24.85pt;width:0;height:1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D71E7">
        <w:t xml:space="preserve">az esteledő Tisza-part statikus látványának leírása („Hálót fon az est, a nagy, barna / Nem mozdulnak a tiszai hajók.”) </w:t>
      </w:r>
    </w:p>
    <w:p w14:paraId="1DD3ECC1" w14:textId="2312E3BB" w:rsidR="00E65AEB" w:rsidRDefault="00E65AEB" w:rsidP="001442D0">
      <w:pPr>
        <w:spacing w:after="0"/>
      </w:pPr>
    </w:p>
    <w:p w14:paraId="1B516378" w14:textId="047744B4" w:rsidR="00E65AEB" w:rsidRDefault="00E65AEB" w:rsidP="001442D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0FCA5" wp14:editId="2FBC6ACA">
                <wp:simplePos x="0" y="0"/>
                <wp:positionH relativeFrom="column">
                  <wp:posOffset>1562100</wp:posOffset>
                </wp:positionH>
                <wp:positionV relativeFrom="paragraph">
                  <wp:posOffset>183515</wp:posOffset>
                </wp:positionV>
                <wp:extent cx="0" cy="222250"/>
                <wp:effectExtent l="76200" t="0" r="57150" b="63500"/>
                <wp:wrapNone/>
                <wp:docPr id="124418699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C7C9D" id="Egyenes összekötő nyíllal 3" o:spid="_x0000_s1026" type="#_x0000_t32" style="position:absolute;margin-left:123pt;margin-top:14.45pt;width:0;height:1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D71E7">
        <w:t xml:space="preserve">a perspektíva tágabbra nyitása (2-4. versszak), a színek mellé hanghatások is társulnak </w:t>
      </w:r>
    </w:p>
    <w:p w14:paraId="6C9F4A81" w14:textId="32F11DEB" w:rsidR="00E65AEB" w:rsidRDefault="00E65AEB" w:rsidP="001442D0">
      <w:pPr>
        <w:spacing w:after="0"/>
      </w:pPr>
    </w:p>
    <w:p w14:paraId="5B2DB833" w14:textId="6AE7B163" w:rsidR="00E65AEB" w:rsidRDefault="00E65AEB" w:rsidP="001442D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41B3B4" wp14:editId="16183C33">
                <wp:simplePos x="0" y="0"/>
                <wp:positionH relativeFrom="column">
                  <wp:posOffset>1562100</wp:posOffset>
                </wp:positionH>
                <wp:positionV relativeFrom="paragraph">
                  <wp:posOffset>184150</wp:posOffset>
                </wp:positionV>
                <wp:extent cx="0" cy="222250"/>
                <wp:effectExtent l="76200" t="0" r="57150" b="63500"/>
                <wp:wrapNone/>
                <wp:docPr id="1463135894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2F56F" id="Egyenes összekötő nyíllal 3" o:spid="_x0000_s1026" type="#_x0000_t32" style="position:absolute;margin-left:123pt;margin-top:14.5pt;width:0;height:1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D71E7">
        <w:t>az 5. versszakban megjelenik a szemlélő alakja (E/1.) („Magam a parton egymagam vagyok”)</w:t>
      </w:r>
    </w:p>
    <w:p w14:paraId="1E9627F3" w14:textId="6373579A" w:rsidR="00E65AEB" w:rsidRDefault="00E65AEB" w:rsidP="001442D0">
      <w:pPr>
        <w:spacing w:after="0"/>
      </w:pPr>
    </w:p>
    <w:p w14:paraId="2E4F0752" w14:textId="3B7F2D78" w:rsidR="00E65AEB" w:rsidRDefault="00E65AEB" w:rsidP="001442D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CD5835" wp14:editId="43642D29">
                <wp:simplePos x="0" y="0"/>
                <wp:positionH relativeFrom="column">
                  <wp:posOffset>1568450</wp:posOffset>
                </wp:positionH>
                <wp:positionV relativeFrom="paragraph">
                  <wp:posOffset>183515</wp:posOffset>
                </wp:positionV>
                <wp:extent cx="0" cy="222250"/>
                <wp:effectExtent l="76200" t="0" r="57150" b="63500"/>
                <wp:wrapNone/>
                <wp:docPr id="23626262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55986" id="Egyenes összekötő nyíllal 3" o:spid="_x0000_s1026" type="#_x0000_t32" style="position:absolute;margin-left:123.5pt;margin-top:14.45pt;width:0;height:1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D71E7">
        <w:t xml:space="preserve">a beszélő lelkiállapotának azonosítása a látott tájjal </w:t>
      </w:r>
    </w:p>
    <w:p w14:paraId="183DAFDE" w14:textId="6507C062" w:rsidR="00E65AEB" w:rsidRDefault="00E65AEB" w:rsidP="001442D0">
      <w:pPr>
        <w:spacing w:after="0"/>
      </w:pPr>
    </w:p>
    <w:p w14:paraId="74E5C38C" w14:textId="235A32A8" w:rsidR="009628A4" w:rsidRDefault="009D71E7" w:rsidP="001442D0">
      <w:pPr>
        <w:spacing w:after="0"/>
      </w:pPr>
      <w:r>
        <w:t xml:space="preserve">a záró szakasz kikötés-motívuma értelmezi, magyarázza a látványt és a vershelyzetet (a pillanatnyi nyugalom, szépség, teljesség megtalálását) </w:t>
      </w:r>
    </w:p>
    <w:p w14:paraId="0DFF9FC8" w14:textId="56562E2C" w:rsidR="00E65AEB" w:rsidRDefault="00E65AEB" w:rsidP="001442D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F13182" wp14:editId="4F0E9B7B">
                <wp:simplePos x="0" y="0"/>
                <wp:positionH relativeFrom="column">
                  <wp:posOffset>1568450</wp:posOffset>
                </wp:positionH>
                <wp:positionV relativeFrom="paragraph">
                  <wp:posOffset>0</wp:posOffset>
                </wp:positionV>
                <wp:extent cx="0" cy="222250"/>
                <wp:effectExtent l="76200" t="0" r="57150" b="63500"/>
                <wp:wrapNone/>
                <wp:docPr id="1141446599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0B449" id="Egyenes összekötő nyíllal 3" o:spid="_x0000_s1026" type="#_x0000_t32" style="position:absolute;margin-left:123.5pt;margin-top:0;width:0;height:1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6401249" w14:textId="2750B018" w:rsidR="009D71E7" w:rsidRDefault="00E65AEB" w:rsidP="001442D0">
      <w:pPr>
        <w:spacing w:after="0"/>
      </w:pPr>
      <w:r>
        <w:t>A</w:t>
      </w:r>
      <w:r w:rsidR="009D71E7">
        <w:t xml:space="preserve"> látványteremtés eszköze az ég és a párt egymásba tükrözése („égi róna”, a csillag = tüzet rakó égi tanya, a hajók ezüstösek) </w:t>
      </w:r>
    </w:p>
    <w:p w14:paraId="4D3CF9AE" w14:textId="77777777" w:rsidR="00E65AEB" w:rsidRDefault="00E65AEB" w:rsidP="001442D0">
      <w:pPr>
        <w:spacing w:after="0"/>
      </w:pPr>
    </w:p>
    <w:p w14:paraId="673EAED4" w14:textId="36FA0F50" w:rsidR="009D71E7" w:rsidRDefault="009D71E7" w:rsidP="001442D0">
      <w:pPr>
        <w:spacing w:after="0"/>
      </w:pPr>
      <w:r w:rsidRPr="00E65AEB">
        <w:rPr>
          <w:b/>
          <w:bCs/>
        </w:rPr>
        <w:t xml:space="preserve">költői eszközök: </w:t>
      </w:r>
      <w:r>
        <w:t>igei metafora/megszemélyesítés (hálót fon az est; ballag a hold), hangszimbolika (magánhangzó</w:t>
      </w:r>
      <w:r w:rsidR="00EA4A21">
        <w:t xml:space="preserve"> </w:t>
      </w:r>
      <w:r>
        <w:t xml:space="preserve">hangrend; alliterációk – „Hallgatják halkan a harmonikát”) </w:t>
      </w:r>
    </w:p>
    <w:p w14:paraId="172DE373" w14:textId="77777777" w:rsidR="000F1D05" w:rsidRDefault="000F1D05" w:rsidP="001442D0">
      <w:pPr>
        <w:spacing w:after="0"/>
      </w:pPr>
    </w:p>
    <w:p w14:paraId="1CFC4B8B" w14:textId="77777777" w:rsidR="00E65AEB" w:rsidRDefault="00E65AEB" w:rsidP="001442D0">
      <w:pPr>
        <w:spacing w:after="0"/>
        <w:rPr>
          <w:b/>
          <w:bCs/>
          <w:sz w:val="28"/>
          <w:szCs w:val="28"/>
        </w:rPr>
      </w:pPr>
    </w:p>
    <w:p w14:paraId="6D7AF21F" w14:textId="77777777" w:rsidR="00E65AEB" w:rsidRDefault="00E65AEB" w:rsidP="001442D0">
      <w:pPr>
        <w:spacing w:after="0"/>
        <w:rPr>
          <w:b/>
          <w:bCs/>
          <w:sz w:val="28"/>
          <w:szCs w:val="28"/>
        </w:rPr>
      </w:pPr>
    </w:p>
    <w:p w14:paraId="57995594" w14:textId="77777777" w:rsidR="00E65AEB" w:rsidRDefault="00E65AEB" w:rsidP="001442D0">
      <w:pPr>
        <w:spacing w:after="0"/>
        <w:rPr>
          <w:b/>
          <w:bCs/>
          <w:sz w:val="28"/>
          <w:szCs w:val="28"/>
        </w:rPr>
      </w:pPr>
    </w:p>
    <w:p w14:paraId="130611B6" w14:textId="77777777" w:rsidR="00E65AEB" w:rsidRDefault="00E65AEB" w:rsidP="001442D0">
      <w:pPr>
        <w:spacing w:after="0"/>
        <w:rPr>
          <w:b/>
          <w:bCs/>
          <w:sz w:val="28"/>
          <w:szCs w:val="28"/>
        </w:rPr>
      </w:pPr>
    </w:p>
    <w:p w14:paraId="03EEE45D" w14:textId="77777777" w:rsidR="00E65AEB" w:rsidRDefault="00E65AEB" w:rsidP="001442D0">
      <w:pPr>
        <w:spacing w:after="0"/>
        <w:rPr>
          <w:b/>
          <w:bCs/>
          <w:sz w:val="28"/>
          <w:szCs w:val="28"/>
        </w:rPr>
      </w:pPr>
    </w:p>
    <w:p w14:paraId="59648262" w14:textId="6AE23A99" w:rsidR="000F1D05" w:rsidRPr="00B02AF0" w:rsidRDefault="000F1D05" w:rsidP="001442D0">
      <w:pPr>
        <w:spacing w:after="0"/>
        <w:rPr>
          <w:b/>
          <w:bCs/>
          <w:sz w:val="28"/>
          <w:szCs w:val="28"/>
        </w:rPr>
      </w:pPr>
      <w:r w:rsidRPr="00B02AF0">
        <w:rPr>
          <w:b/>
          <w:bCs/>
          <w:sz w:val="28"/>
          <w:szCs w:val="28"/>
        </w:rPr>
        <w:lastRenderedPageBreak/>
        <w:t>IV. Anna örök</w:t>
      </w:r>
    </w:p>
    <w:p w14:paraId="2D62B9CE" w14:textId="217B576B" w:rsidR="000F1D05" w:rsidRDefault="000F1D05" w:rsidP="001442D0">
      <w:pPr>
        <w:spacing w:after="0"/>
      </w:pPr>
      <w:r w:rsidRPr="002F6793">
        <w:rPr>
          <w:b/>
          <w:bCs/>
        </w:rPr>
        <w:t>paradox téma</w:t>
      </w:r>
      <w:r>
        <w:t xml:space="preserve">: az emlék halványulása </w:t>
      </w:r>
      <w:r w:rsidR="00204C9D">
        <w:sym w:font="Wingdings" w:char="F0DF"/>
      </w:r>
      <w:r w:rsidR="00204C9D">
        <w:sym w:font="Wingdings" w:char="F0E0"/>
      </w:r>
      <w:r w:rsidR="00204C9D">
        <w:t xml:space="preserve"> az Anna-szerelem állandósága</w:t>
      </w:r>
    </w:p>
    <w:p w14:paraId="7A84C300" w14:textId="6A4EC97D" w:rsidR="00204C9D" w:rsidRPr="002F6793" w:rsidRDefault="00204C9D" w:rsidP="001442D0">
      <w:pPr>
        <w:spacing w:after="0"/>
        <w:rPr>
          <w:b/>
          <w:bCs/>
        </w:rPr>
      </w:pPr>
      <w:r w:rsidRPr="002F6793">
        <w:rPr>
          <w:b/>
          <w:bCs/>
        </w:rPr>
        <w:t xml:space="preserve">három arányos szerkezeti egység </w:t>
      </w:r>
    </w:p>
    <w:p w14:paraId="4260D338" w14:textId="7E43131C" w:rsidR="00204C9D" w:rsidRDefault="00204C9D" w:rsidP="002F6793">
      <w:pPr>
        <w:pStyle w:val="ListParagraph"/>
        <w:numPr>
          <w:ilvl w:val="0"/>
          <w:numId w:val="2"/>
        </w:numPr>
        <w:spacing w:after="0"/>
      </w:pPr>
      <w:r w:rsidRPr="002F6793">
        <w:rPr>
          <w:b/>
          <w:bCs/>
        </w:rPr>
        <w:t>1-6. sor</w:t>
      </w:r>
      <w:r>
        <w:t xml:space="preserve">: Az emlék elhalványulása (múlt idejű igék, a befejezettséget érzékelhető „el” igekötő ismétlése) </w:t>
      </w:r>
    </w:p>
    <w:p w14:paraId="44D9086D" w14:textId="177596B8" w:rsidR="00204C9D" w:rsidRDefault="00204C9D" w:rsidP="002F6793">
      <w:pPr>
        <w:pStyle w:val="ListParagraph"/>
        <w:numPr>
          <w:ilvl w:val="0"/>
          <w:numId w:val="2"/>
        </w:numPr>
        <w:spacing w:after="0"/>
      </w:pPr>
      <w:r w:rsidRPr="002F6793">
        <w:rPr>
          <w:b/>
          <w:bCs/>
        </w:rPr>
        <w:t>7-12. sor:</w:t>
      </w:r>
      <w:r>
        <w:t xml:space="preserve"> A szerelmi érzés elmúlása (hangsúlyozott </w:t>
      </w:r>
      <w:proofErr w:type="spellStart"/>
      <w:r>
        <w:t>jelenidejűség</w:t>
      </w:r>
      <w:proofErr w:type="spellEnd"/>
      <w:r>
        <w:t xml:space="preserve">: a „Ma már…” </w:t>
      </w:r>
      <w:proofErr w:type="spellStart"/>
      <w:r>
        <w:t>anaforikus</w:t>
      </w:r>
      <w:proofErr w:type="spellEnd"/>
      <w:r>
        <w:t xml:space="preserve"> ismétlése), ugyanakkor az emlék meghatározó voltának hangsúlyozása </w:t>
      </w:r>
    </w:p>
    <w:p w14:paraId="01355F09" w14:textId="48FC64E4" w:rsidR="00204C9D" w:rsidRDefault="00204C9D" w:rsidP="002F6793">
      <w:pPr>
        <w:pStyle w:val="ListParagraph"/>
        <w:numPr>
          <w:ilvl w:val="0"/>
          <w:numId w:val="2"/>
        </w:numPr>
        <w:spacing w:after="0"/>
      </w:pPr>
      <w:r w:rsidRPr="002F6793">
        <w:rPr>
          <w:b/>
          <w:bCs/>
        </w:rPr>
        <w:t>13-18. sor:</w:t>
      </w:r>
      <w:r>
        <w:t xml:space="preserve"> Az emlék és az érzelem időbeli </w:t>
      </w:r>
      <w:r w:rsidR="00EA4A21" w:rsidRPr="00EA4A21">
        <w:t xml:space="preserve">eltávolodása </w:t>
      </w:r>
      <w:r>
        <w:t xml:space="preserve">ellenére az Anna-szerelem örök és állandó (a múltban, jelenben és a jövőben is érvényes) </w:t>
      </w:r>
    </w:p>
    <w:p w14:paraId="7D2C764D" w14:textId="77777777" w:rsidR="00204C9D" w:rsidRDefault="00204C9D" w:rsidP="001442D0">
      <w:pPr>
        <w:spacing w:after="0"/>
      </w:pPr>
    </w:p>
    <w:p w14:paraId="3AEDEA33" w14:textId="3514FA9C" w:rsidR="00204C9D" w:rsidRPr="00204C9D" w:rsidRDefault="00204C9D" w:rsidP="001442D0">
      <w:pPr>
        <w:spacing w:after="0"/>
      </w:pPr>
      <w:r w:rsidRPr="00715734">
        <w:rPr>
          <w:b/>
          <w:bCs/>
        </w:rPr>
        <w:t>ver</w:t>
      </w:r>
      <w:r w:rsidR="00715734" w:rsidRPr="00715734">
        <w:rPr>
          <w:b/>
          <w:bCs/>
        </w:rPr>
        <w:t>s</w:t>
      </w:r>
      <w:r w:rsidRPr="00715734">
        <w:rPr>
          <w:b/>
          <w:bCs/>
        </w:rPr>
        <w:t>zene:</w:t>
      </w:r>
      <w:r>
        <w:t xml:space="preserve"> 10-11 szótagos jambikus lejtésű sorok, rímtelen kivéve a záró sorokat </w:t>
      </w:r>
    </w:p>
    <w:sectPr w:rsidR="00204C9D" w:rsidRPr="00204C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682FEB" w14:textId="77777777" w:rsidR="00D32948" w:rsidRDefault="00D32948" w:rsidP="002F6793">
      <w:pPr>
        <w:spacing w:after="0" w:line="240" w:lineRule="auto"/>
      </w:pPr>
      <w:r>
        <w:separator/>
      </w:r>
    </w:p>
  </w:endnote>
  <w:endnote w:type="continuationSeparator" w:id="0">
    <w:p w14:paraId="4EC0D62E" w14:textId="77777777" w:rsidR="00D32948" w:rsidRDefault="00D32948" w:rsidP="002F6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2D986E" w14:textId="77777777" w:rsidR="00D32948" w:rsidRDefault="00D32948" w:rsidP="002F6793">
      <w:pPr>
        <w:spacing w:after="0" w:line="240" w:lineRule="auto"/>
      </w:pPr>
      <w:r>
        <w:separator/>
      </w:r>
    </w:p>
  </w:footnote>
  <w:footnote w:type="continuationSeparator" w:id="0">
    <w:p w14:paraId="65C05445" w14:textId="77777777" w:rsidR="00D32948" w:rsidRDefault="00D32948" w:rsidP="002F6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214A3"/>
    <w:multiLevelType w:val="hybridMultilevel"/>
    <w:tmpl w:val="B3BCE1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F4FFA"/>
    <w:multiLevelType w:val="hybridMultilevel"/>
    <w:tmpl w:val="DAA201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7317F"/>
    <w:multiLevelType w:val="hybridMultilevel"/>
    <w:tmpl w:val="2242BC36"/>
    <w:lvl w:ilvl="0" w:tplc="9A460E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01473"/>
    <w:multiLevelType w:val="hybridMultilevel"/>
    <w:tmpl w:val="775EE6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579520">
    <w:abstractNumId w:val="2"/>
  </w:num>
  <w:num w:numId="2" w16cid:durableId="323439865">
    <w:abstractNumId w:val="0"/>
  </w:num>
  <w:num w:numId="3" w16cid:durableId="1832452690">
    <w:abstractNumId w:val="1"/>
  </w:num>
  <w:num w:numId="4" w16cid:durableId="1665930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66"/>
    <w:rsid w:val="000F1D05"/>
    <w:rsid w:val="001442D0"/>
    <w:rsid w:val="00204C9D"/>
    <w:rsid w:val="002C2293"/>
    <w:rsid w:val="002F6793"/>
    <w:rsid w:val="00393B75"/>
    <w:rsid w:val="00424545"/>
    <w:rsid w:val="0051497C"/>
    <w:rsid w:val="00715734"/>
    <w:rsid w:val="009628A4"/>
    <w:rsid w:val="009D71E7"/>
    <w:rsid w:val="00B02AF0"/>
    <w:rsid w:val="00C65366"/>
    <w:rsid w:val="00D32948"/>
    <w:rsid w:val="00E65AEB"/>
    <w:rsid w:val="00EA4A21"/>
    <w:rsid w:val="00F5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5B92"/>
  <w15:chartTrackingRefBased/>
  <w15:docId w15:val="{8A9D065E-79D1-4D7F-9C8C-A9A4DDA7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3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3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3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3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3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3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3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3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3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3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36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67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793"/>
  </w:style>
  <w:style w:type="paragraph" w:styleId="Footer">
    <w:name w:val="footer"/>
    <w:basedOn w:val="Normal"/>
    <w:link w:val="FooterChar"/>
    <w:uiPriority w:val="99"/>
    <w:unhideWhenUsed/>
    <w:rsid w:val="002F67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11</cp:revision>
  <dcterms:created xsi:type="dcterms:W3CDTF">2024-10-29T11:15:00Z</dcterms:created>
  <dcterms:modified xsi:type="dcterms:W3CDTF">2025-01-28T17:03:00Z</dcterms:modified>
</cp:coreProperties>
</file>