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3483B" w14:textId="7375E7E0" w:rsidR="00327CFE" w:rsidRPr="00A747CA" w:rsidRDefault="00327CFE" w:rsidP="00A747CA">
      <w:pPr>
        <w:spacing w:after="0"/>
        <w:jc w:val="center"/>
        <w:rPr>
          <w:b/>
          <w:bCs/>
          <w:sz w:val="28"/>
          <w:szCs w:val="28"/>
          <w:lang w:val="hu-HU"/>
        </w:rPr>
      </w:pPr>
      <w:r w:rsidRPr="00A747CA">
        <w:rPr>
          <w:b/>
          <w:bCs/>
          <w:sz w:val="28"/>
          <w:szCs w:val="28"/>
          <w:lang w:val="hu-HU"/>
        </w:rPr>
        <w:t>A Párizs környéki békék, Közép-Európa átalakítása</w:t>
      </w:r>
    </w:p>
    <w:p w14:paraId="2DAEF3F9" w14:textId="77777777" w:rsidR="00C21CAE" w:rsidRDefault="00C21CAE" w:rsidP="00A04888">
      <w:pPr>
        <w:spacing w:after="0"/>
        <w:rPr>
          <w:sz w:val="22"/>
          <w:szCs w:val="22"/>
          <w:lang w:val="hu-HU"/>
        </w:rPr>
      </w:pPr>
    </w:p>
    <w:p w14:paraId="7CB56912" w14:textId="43DA6DB1" w:rsidR="00327CFE" w:rsidRPr="00C21CAE" w:rsidRDefault="00327CFE" w:rsidP="00A0488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C21CAE">
        <w:rPr>
          <w:b/>
          <w:bCs/>
          <w:sz w:val="22"/>
          <w:szCs w:val="22"/>
          <w:u w:val="single"/>
          <w:lang w:val="hu-HU"/>
        </w:rPr>
        <w:t>A világháború:</w:t>
      </w:r>
      <w:r w:rsidR="00C21CAE" w:rsidRPr="00C21CAE">
        <w:rPr>
          <w:b/>
          <w:bCs/>
          <w:sz w:val="22"/>
          <w:szCs w:val="22"/>
          <w:u w:val="single"/>
          <w:lang w:val="hu-HU"/>
        </w:rPr>
        <w:t xml:space="preserve"> </w:t>
      </w:r>
      <w:r w:rsidRPr="00C21CAE">
        <w:rPr>
          <w:b/>
          <w:bCs/>
          <w:sz w:val="22"/>
          <w:szCs w:val="22"/>
          <w:u w:val="single"/>
          <w:lang w:val="hu-HU"/>
        </w:rPr>
        <w:t>az egyensúlyi</w:t>
      </w:r>
      <w:r w:rsidR="00C21CAE" w:rsidRPr="00C21CAE">
        <w:rPr>
          <w:b/>
          <w:bCs/>
          <w:sz w:val="22"/>
          <w:szCs w:val="22"/>
          <w:u w:val="single"/>
          <w:lang w:val="hu-HU"/>
        </w:rPr>
        <w:t xml:space="preserve"> </w:t>
      </w:r>
      <w:r w:rsidRPr="00C21CAE">
        <w:rPr>
          <w:b/>
          <w:bCs/>
          <w:sz w:val="22"/>
          <w:szCs w:val="22"/>
          <w:u w:val="single"/>
          <w:lang w:val="hu-HU"/>
        </w:rPr>
        <w:t>politika csődje</w:t>
      </w:r>
    </w:p>
    <w:p w14:paraId="2CB16B2F" w14:textId="2482907D" w:rsidR="00327CFE" w:rsidRPr="00A820C5" w:rsidRDefault="00327CFE" w:rsidP="00A04888">
      <w:pPr>
        <w:spacing w:after="0"/>
        <w:rPr>
          <w:b/>
          <w:bCs/>
          <w:sz w:val="22"/>
          <w:szCs w:val="22"/>
          <w:lang w:val="hu-HU"/>
        </w:rPr>
      </w:pPr>
      <w:r w:rsidRPr="00A820C5">
        <w:rPr>
          <w:b/>
          <w:bCs/>
          <w:sz w:val="22"/>
          <w:szCs w:val="22"/>
          <w:lang w:val="hu-HU"/>
        </w:rPr>
        <w:t>A XVIII–XIX. századi hatalmi egyensúlyra épülő politika nem volt</w:t>
      </w:r>
      <w:r w:rsidR="00C21CAE">
        <w:rPr>
          <w:b/>
          <w:bCs/>
          <w:sz w:val="22"/>
          <w:szCs w:val="22"/>
          <w:lang w:val="hu-HU"/>
        </w:rPr>
        <w:t xml:space="preserve"> </w:t>
      </w:r>
      <w:r w:rsidRPr="00A820C5">
        <w:rPr>
          <w:b/>
          <w:bCs/>
          <w:sz w:val="22"/>
          <w:szCs w:val="22"/>
          <w:lang w:val="hu-HU"/>
        </w:rPr>
        <w:t>folytatható:</w:t>
      </w:r>
    </w:p>
    <w:p w14:paraId="4CAAA3E5" w14:textId="22335470" w:rsidR="00327CFE" w:rsidRPr="00C21CAE" w:rsidRDefault="00327CFE" w:rsidP="00C21CAE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C21CAE">
        <w:rPr>
          <w:sz w:val="22"/>
          <w:szCs w:val="22"/>
          <w:lang w:val="hu-HU"/>
        </w:rPr>
        <w:t>Németország rövid idő alatt nagyon megerősödött, az antant csak</w:t>
      </w:r>
      <w:r w:rsidR="00C21CAE" w:rsidRPr="00C21CAE">
        <w:rPr>
          <w:sz w:val="22"/>
          <w:szCs w:val="22"/>
          <w:lang w:val="hu-HU"/>
        </w:rPr>
        <w:t xml:space="preserve"> </w:t>
      </w:r>
      <w:r w:rsidRPr="00C21CAE">
        <w:rPr>
          <w:sz w:val="22"/>
          <w:szCs w:val="22"/>
          <w:lang w:val="hu-HU"/>
        </w:rPr>
        <w:t>az USA segítségével tudta legyőzni.</w:t>
      </w:r>
    </w:p>
    <w:p w14:paraId="479E1F27" w14:textId="40907C49" w:rsidR="00327CFE" w:rsidRPr="00C21CAE" w:rsidRDefault="00327CFE" w:rsidP="00C21CAE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C21CAE">
        <w:rPr>
          <w:sz w:val="22"/>
          <w:szCs w:val="22"/>
          <w:lang w:val="hu-HU"/>
        </w:rPr>
        <w:t>Oroszország forradalmasodott, a bolsevikok elutasították az addigi</w:t>
      </w:r>
      <w:r w:rsidR="00C21CAE" w:rsidRPr="00C21CAE">
        <w:rPr>
          <w:sz w:val="22"/>
          <w:szCs w:val="22"/>
          <w:lang w:val="hu-HU"/>
        </w:rPr>
        <w:t xml:space="preserve"> </w:t>
      </w:r>
      <w:r w:rsidRPr="00C21CAE">
        <w:rPr>
          <w:sz w:val="22"/>
          <w:szCs w:val="22"/>
          <w:lang w:val="hu-HU"/>
        </w:rPr>
        <w:t>nemzetközi politikai rendszert.</w:t>
      </w:r>
    </w:p>
    <w:p w14:paraId="181DF097" w14:textId="133B8579" w:rsidR="00327CFE" w:rsidRPr="00C21CAE" w:rsidRDefault="00327CFE" w:rsidP="00C21CAE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C21CAE">
        <w:rPr>
          <w:sz w:val="22"/>
          <w:szCs w:val="22"/>
          <w:lang w:val="hu-HU"/>
        </w:rPr>
        <w:t>Szétestek birodalmak (OMM, Törökország), új államok jöttek létre.</w:t>
      </w:r>
    </w:p>
    <w:p w14:paraId="58909D6F" w14:textId="77777777" w:rsidR="00C21CAE" w:rsidRPr="00A820C5" w:rsidRDefault="00C21CAE" w:rsidP="00A04888">
      <w:pPr>
        <w:spacing w:after="0"/>
        <w:rPr>
          <w:sz w:val="22"/>
          <w:szCs w:val="22"/>
          <w:lang w:val="hu-HU"/>
        </w:rPr>
      </w:pPr>
    </w:p>
    <w:p w14:paraId="1D46DD88" w14:textId="01C1351A" w:rsidR="00327CFE" w:rsidRPr="00A820C5" w:rsidRDefault="00327CFE" w:rsidP="00A04888">
      <w:pPr>
        <w:spacing w:after="0"/>
        <w:rPr>
          <w:sz w:val="22"/>
          <w:szCs w:val="22"/>
          <w:lang w:val="hu-HU"/>
        </w:rPr>
      </w:pPr>
      <w:r w:rsidRPr="00A820C5">
        <w:rPr>
          <w:sz w:val="22"/>
          <w:szCs w:val="22"/>
          <w:lang w:val="hu-HU"/>
        </w:rPr>
        <w:t>A békekonferenciának erre az új helyzetre kellett megoldást találnia.</w:t>
      </w:r>
    </w:p>
    <w:p w14:paraId="3F0733AF" w14:textId="77777777" w:rsidR="00C21CAE" w:rsidRDefault="00C21CAE" w:rsidP="00A04888">
      <w:pPr>
        <w:spacing w:after="0"/>
        <w:rPr>
          <w:sz w:val="22"/>
          <w:szCs w:val="22"/>
          <w:lang w:val="hu-HU"/>
        </w:rPr>
      </w:pPr>
    </w:p>
    <w:p w14:paraId="1601C4EC" w14:textId="1F9124A1" w:rsidR="00327CFE" w:rsidRPr="00C21CAE" w:rsidRDefault="00327CFE" w:rsidP="00A04888">
      <w:pPr>
        <w:spacing w:after="0"/>
        <w:rPr>
          <w:b/>
          <w:bCs/>
          <w:sz w:val="22"/>
          <w:szCs w:val="22"/>
          <w:u w:val="single"/>
          <w:lang w:val="hu-HU"/>
        </w:rPr>
      </w:pPr>
      <w:proofErr w:type="spellStart"/>
      <w:r w:rsidRPr="00C21CAE">
        <w:rPr>
          <w:b/>
          <w:bCs/>
          <w:sz w:val="22"/>
          <w:szCs w:val="22"/>
          <w:u w:val="single"/>
          <w:lang w:val="hu-HU"/>
        </w:rPr>
        <w:t>Cyőztesek</w:t>
      </w:r>
      <w:proofErr w:type="spellEnd"/>
      <w:r w:rsidR="00C21CAE" w:rsidRPr="00C21CAE">
        <w:rPr>
          <w:b/>
          <w:bCs/>
          <w:sz w:val="22"/>
          <w:szCs w:val="22"/>
          <w:u w:val="single"/>
          <w:lang w:val="hu-HU"/>
        </w:rPr>
        <w:t xml:space="preserve"> </w:t>
      </w:r>
      <w:r w:rsidRPr="00C21CAE">
        <w:rPr>
          <w:b/>
          <w:bCs/>
          <w:sz w:val="22"/>
          <w:szCs w:val="22"/>
          <w:u w:val="single"/>
          <w:lang w:val="hu-HU"/>
        </w:rPr>
        <w:t>és vesztesek</w:t>
      </w:r>
    </w:p>
    <w:p w14:paraId="650A3E75" w14:textId="32F31DAA" w:rsidR="00327CFE" w:rsidRPr="00C21CAE" w:rsidRDefault="00327CFE" w:rsidP="00A04888">
      <w:pPr>
        <w:spacing w:after="0"/>
        <w:rPr>
          <w:b/>
          <w:bCs/>
          <w:sz w:val="22"/>
          <w:szCs w:val="22"/>
          <w:lang w:val="hu-HU"/>
        </w:rPr>
      </w:pPr>
      <w:r w:rsidRPr="00A820C5">
        <w:rPr>
          <w:b/>
          <w:bCs/>
          <w:sz w:val="22"/>
          <w:szCs w:val="22"/>
          <w:lang w:val="hu-HU"/>
        </w:rPr>
        <w:t xml:space="preserve">A békekonferencia 1919. január 18-tól kezdődött és 1920. január 21-ig tartott. </w:t>
      </w:r>
      <w:r w:rsidRPr="00A820C5">
        <w:rPr>
          <w:sz w:val="22"/>
          <w:szCs w:val="22"/>
          <w:lang w:val="hu-HU"/>
        </w:rPr>
        <w:t xml:space="preserve">Részt vettek rajta a </w:t>
      </w:r>
      <w:r w:rsidRPr="00A820C5">
        <w:rPr>
          <w:b/>
          <w:bCs/>
          <w:sz w:val="22"/>
          <w:szCs w:val="22"/>
          <w:lang w:val="hu-HU"/>
        </w:rPr>
        <w:t>győztesek</w:t>
      </w:r>
      <w:r w:rsidRPr="00A820C5">
        <w:rPr>
          <w:sz w:val="22"/>
          <w:szCs w:val="22"/>
          <w:lang w:val="hu-HU"/>
        </w:rPr>
        <w:t>:</w:t>
      </w:r>
    </w:p>
    <w:p w14:paraId="550AEA37" w14:textId="6D7C3A83" w:rsidR="00327CFE" w:rsidRPr="00C21CAE" w:rsidRDefault="00327CFE" w:rsidP="00C21CAE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C21CAE">
        <w:rPr>
          <w:sz w:val="22"/>
          <w:szCs w:val="22"/>
          <w:lang w:val="hu-HU"/>
        </w:rPr>
        <w:t xml:space="preserve">a </w:t>
      </w:r>
      <w:r w:rsidRPr="00C21CAE">
        <w:rPr>
          <w:b/>
          <w:bCs/>
          <w:sz w:val="22"/>
          <w:szCs w:val="22"/>
          <w:lang w:val="hu-HU"/>
        </w:rPr>
        <w:t xml:space="preserve">négy </w:t>
      </w:r>
      <w:r w:rsidRPr="00C21CAE">
        <w:rPr>
          <w:sz w:val="22"/>
          <w:szCs w:val="22"/>
          <w:lang w:val="hu-HU"/>
        </w:rPr>
        <w:t xml:space="preserve">(öt) </w:t>
      </w:r>
      <w:r w:rsidRPr="00C21CAE">
        <w:rPr>
          <w:b/>
          <w:bCs/>
          <w:sz w:val="22"/>
          <w:szCs w:val="22"/>
          <w:lang w:val="hu-HU"/>
        </w:rPr>
        <w:t xml:space="preserve">„nagy” </w:t>
      </w:r>
      <w:r w:rsidRPr="00C21CAE">
        <w:rPr>
          <w:sz w:val="22"/>
          <w:szCs w:val="22"/>
          <w:lang w:val="hu-HU"/>
        </w:rPr>
        <w:t>képviselői:</w:t>
      </w:r>
    </w:p>
    <w:p w14:paraId="7F76493B" w14:textId="79F771D9" w:rsidR="00327CFE" w:rsidRPr="00C21CAE" w:rsidRDefault="00327CFE" w:rsidP="00C21CAE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C21CAE">
        <w:rPr>
          <w:sz w:val="22"/>
          <w:szCs w:val="22"/>
          <w:lang w:val="hu-HU"/>
        </w:rPr>
        <w:t xml:space="preserve">Anglia: </w:t>
      </w:r>
      <w:r w:rsidRPr="00C21CAE">
        <w:rPr>
          <w:b/>
          <w:bCs/>
          <w:sz w:val="22"/>
          <w:szCs w:val="22"/>
          <w:lang w:val="hu-HU"/>
        </w:rPr>
        <w:t xml:space="preserve">Lloyd George </w:t>
      </w:r>
      <w:r w:rsidRPr="00C21CAE">
        <w:rPr>
          <w:sz w:val="22"/>
          <w:szCs w:val="22"/>
          <w:lang w:val="hu-HU"/>
        </w:rPr>
        <w:t xml:space="preserve">miniszterelnök és </w:t>
      </w:r>
      <w:proofErr w:type="spellStart"/>
      <w:r w:rsidRPr="00C21CAE">
        <w:rPr>
          <w:sz w:val="22"/>
          <w:szCs w:val="22"/>
          <w:lang w:val="hu-HU"/>
        </w:rPr>
        <w:t>Balfour</w:t>
      </w:r>
      <w:proofErr w:type="spellEnd"/>
      <w:r w:rsidR="00C21CAE" w:rsidRPr="00C21CAE">
        <w:rPr>
          <w:sz w:val="22"/>
          <w:szCs w:val="22"/>
          <w:lang w:val="hu-HU"/>
        </w:rPr>
        <w:t xml:space="preserve"> </w:t>
      </w:r>
      <w:r w:rsidRPr="00C21CAE">
        <w:rPr>
          <w:sz w:val="22"/>
          <w:szCs w:val="22"/>
          <w:lang w:val="hu-HU"/>
        </w:rPr>
        <w:t>külügyminiszter;</w:t>
      </w:r>
    </w:p>
    <w:p w14:paraId="0E6C6ED8" w14:textId="7BA8BBEC" w:rsidR="00327CFE" w:rsidRPr="00C21CAE" w:rsidRDefault="00327CFE" w:rsidP="00C21CAE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C21CAE">
        <w:rPr>
          <w:sz w:val="22"/>
          <w:szCs w:val="22"/>
          <w:lang w:val="hu-HU"/>
        </w:rPr>
        <w:t xml:space="preserve">Franciaország: </w:t>
      </w:r>
      <w:r w:rsidRPr="00C21CAE">
        <w:rPr>
          <w:b/>
          <w:bCs/>
          <w:sz w:val="22"/>
          <w:szCs w:val="22"/>
          <w:lang w:val="hu-HU"/>
        </w:rPr>
        <w:t xml:space="preserve">George Clemenceau </w:t>
      </w:r>
      <w:r w:rsidRPr="00C21CAE">
        <w:rPr>
          <w:sz w:val="22"/>
          <w:szCs w:val="22"/>
          <w:lang w:val="hu-HU"/>
        </w:rPr>
        <w:t xml:space="preserve">és </w:t>
      </w:r>
      <w:proofErr w:type="spellStart"/>
      <w:r w:rsidRPr="00C21CAE">
        <w:rPr>
          <w:sz w:val="22"/>
          <w:szCs w:val="22"/>
          <w:lang w:val="hu-HU"/>
        </w:rPr>
        <w:t>Pichon</w:t>
      </w:r>
      <w:proofErr w:type="spellEnd"/>
      <w:r w:rsidR="00C21CAE" w:rsidRPr="00C21CAE">
        <w:rPr>
          <w:sz w:val="22"/>
          <w:szCs w:val="22"/>
          <w:lang w:val="hu-HU"/>
        </w:rPr>
        <w:t xml:space="preserve"> </w:t>
      </w:r>
      <w:r w:rsidRPr="00C21CAE">
        <w:rPr>
          <w:sz w:val="22"/>
          <w:szCs w:val="22"/>
          <w:lang w:val="hu-HU"/>
        </w:rPr>
        <w:t>külügyminiszter;</w:t>
      </w:r>
    </w:p>
    <w:p w14:paraId="70E51714" w14:textId="4B6C8E21" w:rsidR="00327CFE" w:rsidRPr="00C21CAE" w:rsidRDefault="00327CFE" w:rsidP="00C21CAE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C21CAE">
        <w:rPr>
          <w:sz w:val="22"/>
          <w:szCs w:val="22"/>
          <w:lang w:val="hu-HU"/>
        </w:rPr>
        <w:t xml:space="preserve">USA: </w:t>
      </w:r>
      <w:proofErr w:type="spellStart"/>
      <w:r w:rsidRPr="00C21CAE">
        <w:rPr>
          <w:b/>
          <w:bCs/>
          <w:sz w:val="22"/>
          <w:szCs w:val="22"/>
          <w:lang w:val="hu-HU"/>
        </w:rPr>
        <w:t>Woodrow</w:t>
      </w:r>
      <w:proofErr w:type="spellEnd"/>
      <w:r w:rsidRPr="00C21CAE">
        <w:rPr>
          <w:b/>
          <w:bCs/>
          <w:sz w:val="22"/>
          <w:szCs w:val="22"/>
          <w:lang w:val="hu-HU"/>
        </w:rPr>
        <w:t xml:space="preserve"> Wilson </w:t>
      </w:r>
      <w:r w:rsidRPr="00C21CAE">
        <w:rPr>
          <w:sz w:val="22"/>
          <w:szCs w:val="22"/>
          <w:lang w:val="hu-HU"/>
        </w:rPr>
        <w:t xml:space="preserve">és </w:t>
      </w:r>
      <w:proofErr w:type="spellStart"/>
      <w:r w:rsidRPr="00C21CAE">
        <w:rPr>
          <w:sz w:val="22"/>
          <w:szCs w:val="22"/>
          <w:lang w:val="hu-HU"/>
        </w:rPr>
        <w:t>Lansing</w:t>
      </w:r>
      <w:proofErr w:type="spellEnd"/>
      <w:r w:rsidRPr="00C21CAE">
        <w:rPr>
          <w:sz w:val="22"/>
          <w:szCs w:val="22"/>
          <w:lang w:val="hu-HU"/>
        </w:rPr>
        <w:t xml:space="preserve"> külügyminiszter;</w:t>
      </w:r>
    </w:p>
    <w:p w14:paraId="1FB34677" w14:textId="1E956A85" w:rsidR="00327CFE" w:rsidRPr="00C21CAE" w:rsidRDefault="00327CFE" w:rsidP="00C21CAE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C21CAE">
        <w:rPr>
          <w:sz w:val="22"/>
          <w:szCs w:val="22"/>
          <w:lang w:val="hu-HU"/>
        </w:rPr>
        <w:t xml:space="preserve">Olaszország: </w:t>
      </w:r>
      <w:proofErr w:type="spellStart"/>
      <w:r w:rsidRPr="00C21CAE">
        <w:rPr>
          <w:b/>
          <w:bCs/>
          <w:sz w:val="22"/>
          <w:szCs w:val="22"/>
          <w:lang w:val="hu-HU"/>
        </w:rPr>
        <w:t>Vittorio</w:t>
      </w:r>
      <w:proofErr w:type="spellEnd"/>
      <w:r w:rsidRPr="00C21CAE">
        <w:rPr>
          <w:b/>
          <w:bCs/>
          <w:sz w:val="22"/>
          <w:szCs w:val="22"/>
          <w:lang w:val="hu-HU"/>
        </w:rPr>
        <w:t xml:space="preserve"> Orlando </w:t>
      </w:r>
      <w:r w:rsidRPr="00C21CAE">
        <w:rPr>
          <w:sz w:val="22"/>
          <w:szCs w:val="22"/>
          <w:lang w:val="hu-HU"/>
        </w:rPr>
        <w:t xml:space="preserve">és </w:t>
      </w:r>
      <w:proofErr w:type="spellStart"/>
      <w:r w:rsidRPr="00C21CAE">
        <w:rPr>
          <w:sz w:val="22"/>
          <w:szCs w:val="22"/>
          <w:lang w:val="hu-HU"/>
        </w:rPr>
        <w:t>Sonnino</w:t>
      </w:r>
      <w:proofErr w:type="spellEnd"/>
      <w:r w:rsidRPr="00C21CAE">
        <w:rPr>
          <w:sz w:val="22"/>
          <w:szCs w:val="22"/>
          <w:lang w:val="hu-HU"/>
        </w:rPr>
        <w:t xml:space="preserve"> külügyminiszter;</w:t>
      </w:r>
    </w:p>
    <w:p w14:paraId="3BA301CC" w14:textId="0E8E3584" w:rsidR="00327CFE" w:rsidRPr="00C21CAE" w:rsidRDefault="00327CFE" w:rsidP="00C21CAE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C21CAE">
        <w:rPr>
          <w:sz w:val="22"/>
          <w:szCs w:val="22"/>
          <w:lang w:val="hu-HU"/>
        </w:rPr>
        <w:t xml:space="preserve">(Japán: báró </w:t>
      </w:r>
      <w:proofErr w:type="spellStart"/>
      <w:r w:rsidRPr="00C21CAE">
        <w:rPr>
          <w:sz w:val="22"/>
          <w:szCs w:val="22"/>
          <w:lang w:val="hu-HU"/>
        </w:rPr>
        <w:t>Makino</w:t>
      </w:r>
      <w:proofErr w:type="spellEnd"/>
      <w:r w:rsidRPr="00C21CAE">
        <w:rPr>
          <w:sz w:val="22"/>
          <w:szCs w:val="22"/>
          <w:lang w:val="hu-HU"/>
        </w:rPr>
        <w:t xml:space="preserve"> és </w:t>
      </w:r>
      <w:proofErr w:type="spellStart"/>
      <w:r w:rsidRPr="00C21CAE">
        <w:rPr>
          <w:sz w:val="22"/>
          <w:szCs w:val="22"/>
          <w:lang w:val="hu-HU"/>
        </w:rPr>
        <w:t>Szaiondzsi</w:t>
      </w:r>
      <w:proofErr w:type="spellEnd"/>
      <w:r w:rsidRPr="00C21CAE">
        <w:rPr>
          <w:sz w:val="22"/>
          <w:szCs w:val="22"/>
          <w:lang w:val="hu-HU"/>
        </w:rPr>
        <w:t>);</w:t>
      </w:r>
    </w:p>
    <w:p w14:paraId="53AC19CE" w14:textId="45F88727" w:rsidR="00327CFE" w:rsidRPr="00C21CAE" w:rsidRDefault="00327CFE" w:rsidP="00C21CAE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C21CAE">
        <w:rPr>
          <w:sz w:val="22"/>
          <w:szCs w:val="22"/>
          <w:lang w:val="hu-HU"/>
        </w:rPr>
        <w:t>a „</w:t>
      </w:r>
      <w:r w:rsidRPr="00C21CAE">
        <w:rPr>
          <w:b/>
          <w:bCs/>
          <w:sz w:val="22"/>
          <w:szCs w:val="22"/>
          <w:lang w:val="hu-HU"/>
        </w:rPr>
        <w:t>kis győztesek</w:t>
      </w:r>
      <w:r w:rsidRPr="00C21CAE">
        <w:rPr>
          <w:sz w:val="22"/>
          <w:szCs w:val="22"/>
          <w:lang w:val="hu-HU"/>
        </w:rPr>
        <w:t>”: Csehszlovákia, Lengyelország, Románia, Szerb–Horvát–Szlovén Királyság, Görögország képviselői.</w:t>
      </w:r>
    </w:p>
    <w:p w14:paraId="5A619ACC" w14:textId="77777777" w:rsidR="00C21CAE" w:rsidRPr="00A820C5" w:rsidRDefault="00C21CAE" w:rsidP="00A04888">
      <w:pPr>
        <w:spacing w:after="0"/>
        <w:rPr>
          <w:sz w:val="22"/>
          <w:szCs w:val="22"/>
          <w:lang w:val="hu-HU"/>
        </w:rPr>
      </w:pPr>
    </w:p>
    <w:p w14:paraId="5FC1EDF3" w14:textId="7416406D" w:rsidR="00327CFE" w:rsidRPr="00C21CAE" w:rsidRDefault="00327CFE" w:rsidP="00A04888">
      <w:pPr>
        <w:spacing w:after="0"/>
        <w:rPr>
          <w:b/>
          <w:bCs/>
          <w:sz w:val="22"/>
          <w:szCs w:val="22"/>
          <w:lang w:val="hu-HU"/>
        </w:rPr>
      </w:pPr>
      <w:r w:rsidRPr="00A820C5">
        <w:rPr>
          <w:b/>
          <w:bCs/>
          <w:sz w:val="22"/>
          <w:szCs w:val="22"/>
          <w:lang w:val="hu-HU"/>
        </w:rPr>
        <w:t xml:space="preserve">Hiányzott </w:t>
      </w:r>
      <w:r w:rsidRPr="00A820C5">
        <w:rPr>
          <w:sz w:val="22"/>
          <w:szCs w:val="22"/>
          <w:lang w:val="hu-HU"/>
        </w:rPr>
        <w:t xml:space="preserve">az egykor a győztesek oldalán harcoló </w:t>
      </w:r>
      <w:r w:rsidRPr="00A820C5">
        <w:rPr>
          <w:b/>
          <w:bCs/>
          <w:sz w:val="22"/>
          <w:szCs w:val="22"/>
          <w:lang w:val="hu-HU"/>
        </w:rPr>
        <w:t>Szovjet-Oroszország</w:t>
      </w:r>
      <w:r w:rsidR="00C21CAE">
        <w:rPr>
          <w:b/>
          <w:bCs/>
          <w:sz w:val="22"/>
          <w:szCs w:val="22"/>
          <w:lang w:val="hu-HU"/>
        </w:rPr>
        <w:t xml:space="preserve"> </w:t>
      </w:r>
      <w:r w:rsidRPr="00A820C5">
        <w:rPr>
          <w:sz w:val="22"/>
          <w:szCs w:val="22"/>
          <w:lang w:val="hu-HU"/>
        </w:rPr>
        <w:t>(a kommunista hatalomátvétel és a németekkel kötött különbéke miatt).</w:t>
      </w:r>
    </w:p>
    <w:p w14:paraId="20609FB6" w14:textId="77777777" w:rsidR="00C21CAE" w:rsidRDefault="00C21CAE" w:rsidP="00A04888">
      <w:pPr>
        <w:spacing w:after="0"/>
        <w:rPr>
          <w:sz w:val="22"/>
          <w:szCs w:val="22"/>
          <w:lang w:val="hu-HU"/>
        </w:rPr>
      </w:pPr>
    </w:p>
    <w:p w14:paraId="7A8496FB" w14:textId="4A43805D" w:rsidR="00327CFE" w:rsidRPr="00A820C5" w:rsidRDefault="00327CFE" w:rsidP="00A04888">
      <w:pPr>
        <w:spacing w:after="0"/>
        <w:rPr>
          <w:sz w:val="22"/>
          <w:szCs w:val="22"/>
          <w:lang w:val="hu-HU"/>
        </w:rPr>
      </w:pPr>
      <w:r w:rsidRPr="00A820C5">
        <w:rPr>
          <w:sz w:val="22"/>
          <w:szCs w:val="22"/>
          <w:lang w:val="hu-HU"/>
        </w:rPr>
        <w:t xml:space="preserve">A </w:t>
      </w:r>
      <w:r w:rsidRPr="00A820C5">
        <w:rPr>
          <w:b/>
          <w:bCs/>
          <w:sz w:val="22"/>
          <w:szCs w:val="22"/>
          <w:lang w:val="hu-HU"/>
        </w:rPr>
        <w:t>vesztes államokat nem hívták meg</w:t>
      </w:r>
      <w:r w:rsidRPr="00A820C5">
        <w:rPr>
          <w:sz w:val="22"/>
          <w:szCs w:val="22"/>
          <w:lang w:val="hu-HU"/>
        </w:rPr>
        <w:t>, nézeteiket hivatalosan nem</w:t>
      </w:r>
      <w:r w:rsidR="00C21CAE">
        <w:rPr>
          <w:sz w:val="22"/>
          <w:szCs w:val="22"/>
          <w:lang w:val="hu-HU"/>
        </w:rPr>
        <w:t xml:space="preserve"> </w:t>
      </w:r>
      <w:r w:rsidRPr="00A820C5">
        <w:rPr>
          <w:sz w:val="22"/>
          <w:szCs w:val="22"/>
          <w:lang w:val="hu-HU"/>
        </w:rPr>
        <w:t>ismertethették, csak a már előkészített béketervekre reflektálhattak.</w:t>
      </w:r>
    </w:p>
    <w:p w14:paraId="1385A1AB" w14:textId="77777777" w:rsidR="00C21CAE" w:rsidRDefault="00C21CAE" w:rsidP="00A04888">
      <w:pPr>
        <w:spacing w:after="0"/>
        <w:rPr>
          <w:sz w:val="22"/>
          <w:szCs w:val="22"/>
          <w:lang w:val="hu-HU"/>
        </w:rPr>
      </w:pPr>
    </w:p>
    <w:p w14:paraId="4BA1153E" w14:textId="1AA05265" w:rsidR="00327CFE" w:rsidRPr="00A820C5" w:rsidRDefault="00327CFE" w:rsidP="00A04888">
      <w:pPr>
        <w:spacing w:after="0"/>
        <w:rPr>
          <w:b/>
          <w:bCs/>
          <w:sz w:val="22"/>
          <w:szCs w:val="22"/>
          <w:lang w:val="hu-HU"/>
        </w:rPr>
      </w:pPr>
      <w:r w:rsidRPr="00A820C5">
        <w:rPr>
          <w:sz w:val="22"/>
          <w:szCs w:val="22"/>
          <w:lang w:val="hu-HU"/>
        </w:rPr>
        <w:t xml:space="preserve">A </w:t>
      </w:r>
      <w:r w:rsidRPr="00A820C5">
        <w:rPr>
          <w:b/>
          <w:bCs/>
          <w:sz w:val="22"/>
          <w:szCs w:val="22"/>
          <w:lang w:val="hu-HU"/>
        </w:rPr>
        <w:t>veszteseknek</w:t>
      </w:r>
    </w:p>
    <w:p w14:paraId="7DB8C150" w14:textId="3E3687E0" w:rsidR="00327CFE" w:rsidRPr="00C21CAE" w:rsidRDefault="00327CFE" w:rsidP="00C21CAE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C21CAE">
        <w:rPr>
          <w:sz w:val="22"/>
          <w:szCs w:val="22"/>
          <w:lang w:val="hu-HU"/>
        </w:rPr>
        <w:t>magukra kellett vállalniuk a háborús felelősséget;</w:t>
      </w:r>
    </w:p>
    <w:p w14:paraId="33DD1971" w14:textId="4D0769DA" w:rsidR="00327CFE" w:rsidRPr="00C21CAE" w:rsidRDefault="00327CFE" w:rsidP="00C21CAE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C21CAE">
        <w:rPr>
          <w:sz w:val="22"/>
          <w:szCs w:val="22"/>
          <w:lang w:val="hu-HU"/>
        </w:rPr>
        <w:t>el kellett fogadniuk a konferencia területi döntéseit;</w:t>
      </w:r>
    </w:p>
    <w:p w14:paraId="4425D5CC" w14:textId="3074A2FE" w:rsidR="00327CFE" w:rsidRPr="00C21CAE" w:rsidRDefault="00327CFE" w:rsidP="00C21CAE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C21CAE">
        <w:rPr>
          <w:sz w:val="22"/>
          <w:szCs w:val="22"/>
          <w:lang w:val="hu-HU"/>
        </w:rPr>
        <w:t>vállalniuk kellett háborús jóvátétel fizetését;</w:t>
      </w:r>
    </w:p>
    <w:p w14:paraId="75EBB8A1" w14:textId="7B4E322E" w:rsidR="00327CFE" w:rsidRPr="00C21CAE" w:rsidRDefault="00327CFE" w:rsidP="00C21CAE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C21CAE">
        <w:rPr>
          <w:sz w:val="22"/>
          <w:szCs w:val="22"/>
          <w:lang w:val="hu-HU"/>
        </w:rPr>
        <w:t>el kellett fogadniuk katonai kötelezettségeket (hadi és kereskedelmi</w:t>
      </w:r>
      <w:r w:rsidR="00C21CAE" w:rsidRPr="00C21CAE">
        <w:rPr>
          <w:sz w:val="22"/>
          <w:szCs w:val="22"/>
          <w:lang w:val="hu-HU"/>
        </w:rPr>
        <w:t xml:space="preserve"> </w:t>
      </w:r>
      <w:r w:rsidRPr="00C21CAE">
        <w:rPr>
          <w:sz w:val="22"/>
          <w:szCs w:val="22"/>
          <w:lang w:val="hu-HU"/>
        </w:rPr>
        <w:t>flotta kiszolgáltatása, általános hadkötelezettség eltörlése stb.)</w:t>
      </w:r>
    </w:p>
    <w:p w14:paraId="45945373" w14:textId="77777777" w:rsidR="00C21CAE" w:rsidRDefault="00C21CAE" w:rsidP="00A04888">
      <w:pPr>
        <w:spacing w:after="0"/>
        <w:rPr>
          <w:sz w:val="22"/>
          <w:szCs w:val="22"/>
          <w:lang w:val="hu-HU"/>
        </w:rPr>
      </w:pPr>
    </w:p>
    <w:p w14:paraId="2EF2BAB5" w14:textId="0897E0B6" w:rsidR="00327CFE" w:rsidRPr="00A820C5" w:rsidRDefault="00327CFE" w:rsidP="00A04888">
      <w:pPr>
        <w:spacing w:after="0"/>
        <w:rPr>
          <w:sz w:val="22"/>
          <w:szCs w:val="22"/>
          <w:lang w:val="hu-HU"/>
        </w:rPr>
      </w:pPr>
      <w:r w:rsidRPr="00A820C5">
        <w:rPr>
          <w:sz w:val="22"/>
          <w:szCs w:val="22"/>
          <w:lang w:val="hu-HU"/>
        </w:rPr>
        <w:t>A részletes munka 58 szakbizottságban folyt.</w:t>
      </w:r>
    </w:p>
    <w:p w14:paraId="6AAAFBEE" w14:textId="0DF3DE5C" w:rsidR="00327CFE" w:rsidRDefault="00327CFE" w:rsidP="00A04888">
      <w:pPr>
        <w:spacing w:after="0"/>
        <w:rPr>
          <w:sz w:val="22"/>
          <w:szCs w:val="22"/>
          <w:lang w:val="hu-HU"/>
        </w:rPr>
      </w:pPr>
      <w:r w:rsidRPr="00A820C5">
        <w:rPr>
          <w:sz w:val="22"/>
          <w:szCs w:val="22"/>
          <w:lang w:val="hu-HU"/>
        </w:rPr>
        <w:t xml:space="preserve">Döntően az </w:t>
      </w:r>
      <w:r w:rsidRPr="00A820C5">
        <w:rPr>
          <w:b/>
          <w:bCs/>
          <w:sz w:val="22"/>
          <w:szCs w:val="22"/>
          <w:lang w:val="hu-HU"/>
        </w:rPr>
        <w:t xml:space="preserve">európai ügyekkel </w:t>
      </w:r>
      <w:r w:rsidRPr="00A820C5">
        <w:rPr>
          <w:sz w:val="22"/>
          <w:szCs w:val="22"/>
          <w:lang w:val="hu-HU"/>
        </w:rPr>
        <w:t>foglalkoztak (a tengeri és az ázsiai kérdésekben</w:t>
      </w:r>
      <w:r w:rsidR="00257169">
        <w:rPr>
          <w:sz w:val="22"/>
          <w:szCs w:val="22"/>
          <w:lang w:val="hu-HU"/>
        </w:rPr>
        <w:t xml:space="preserve"> </w:t>
      </w:r>
      <w:r w:rsidRPr="00A820C5">
        <w:rPr>
          <w:sz w:val="22"/>
          <w:szCs w:val="22"/>
          <w:lang w:val="hu-HU"/>
        </w:rPr>
        <w:t>a washingtoni konferencia döntött [1921. nov.–1922. febr.]).</w:t>
      </w:r>
    </w:p>
    <w:p w14:paraId="02B84D30" w14:textId="77777777" w:rsidR="00257169" w:rsidRPr="00A820C5" w:rsidRDefault="00257169" w:rsidP="00A04888">
      <w:pPr>
        <w:spacing w:after="0"/>
        <w:rPr>
          <w:sz w:val="22"/>
          <w:szCs w:val="22"/>
          <w:lang w:val="hu-HU"/>
        </w:rPr>
      </w:pPr>
    </w:p>
    <w:p w14:paraId="06636752" w14:textId="15DE72B8" w:rsidR="00327CFE" w:rsidRPr="00086C3C" w:rsidRDefault="00327CFE" w:rsidP="00A0488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086C3C">
        <w:rPr>
          <w:b/>
          <w:bCs/>
          <w:sz w:val="22"/>
          <w:szCs w:val="22"/>
          <w:u w:val="single"/>
          <w:lang w:val="hu-HU"/>
        </w:rPr>
        <w:lastRenderedPageBreak/>
        <w:t>Viták</w:t>
      </w:r>
    </w:p>
    <w:p w14:paraId="4D977C48" w14:textId="2D38E780" w:rsidR="00327CFE" w:rsidRDefault="00327CFE" w:rsidP="00A04888">
      <w:pPr>
        <w:spacing w:after="0"/>
        <w:rPr>
          <w:sz w:val="22"/>
          <w:szCs w:val="22"/>
          <w:lang w:val="hu-HU"/>
        </w:rPr>
      </w:pPr>
      <w:r w:rsidRPr="00A820C5">
        <w:rPr>
          <w:sz w:val="22"/>
          <w:szCs w:val="22"/>
          <w:lang w:val="hu-HU"/>
        </w:rPr>
        <w:t>A legtöbb nézeteltérést és vitát a német, és vele kapcsolatban a lengyel,</w:t>
      </w:r>
      <w:r w:rsidR="00086C3C">
        <w:rPr>
          <w:sz w:val="22"/>
          <w:szCs w:val="22"/>
          <w:lang w:val="hu-HU"/>
        </w:rPr>
        <w:t xml:space="preserve"> </w:t>
      </w:r>
      <w:r w:rsidRPr="00A820C5">
        <w:rPr>
          <w:sz w:val="22"/>
          <w:szCs w:val="22"/>
          <w:lang w:val="hu-HU"/>
        </w:rPr>
        <w:t>osztrák, továbbá az olasz és a szovjet-orosz, valamint a Tanácsköztársaság</w:t>
      </w:r>
      <w:r w:rsidR="00086C3C">
        <w:rPr>
          <w:sz w:val="22"/>
          <w:szCs w:val="22"/>
          <w:lang w:val="hu-HU"/>
        </w:rPr>
        <w:t xml:space="preserve"> </w:t>
      </w:r>
      <w:r w:rsidRPr="00A820C5">
        <w:rPr>
          <w:sz w:val="22"/>
          <w:szCs w:val="22"/>
          <w:lang w:val="hu-HU"/>
        </w:rPr>
        <w:t>idején Magyarország váltotta ki.</w:t>
      </w:r>
    </w:p>
    <w:p w14:paraId="11C97D70" w14:textId="77777777" w:rsidR="00086C3C" w:rsidRPr="00A820C5" w:rsidRDefault="00086C3C" w:rsidP="00A04888">
      <w:pPr>
        <w:spacing w:after="0"/>
        <w:rPr>
          <w:sz w:val="22"/>
          <w:szCs w:val="22"/>
          <w:lang w:val="hu-HU"/>
        </w:rPr>
      </w:pPr>
    </w:p>
    <w:p w14:paraId="4787A415" w14:textId="1C0DE723" w:rsidR="00327CFE" w:rsidRPr="00A820C5" w:rsidRDefault="00327CFE" w:rsidP="00A04888">
      <w:pPr>
        <w:spacing w:after="0"/>
        <w:rPr>
          <w:sz w:val="22"/>
          <w:szCs w:val="22"/>
          <w:lang w:val="hu-HU"/>
        </w:rPr>
      </w:pPr>
      <w:r w:rsidRPr="00A820C5">
        <w:rPr>
          <w:sz w:val="22"/>
          <w:szCs w:val="22"/>
          <w:lang w:val="hu-HU"/>
        </w:rPr>
        <w:t xml:space="preserve">Vita volt a </w:t>
      </w:r>
      <w:r w:rsidRPr="00A820C5">
        <w:rPr>
          <w:b/>
          <w:bCs/>
          <w:sz w:val="22"/>
          <w:szCs w:val="22"/>
          <w:lang w:val="hu-HU"/>
        </w:rPr>
        <w:t xml:space="preserve">titkos szerződésekben </w:t>
      </w:r>
      <w:r w:rsidRPr="00A820C5">
        <w:rPr>
          <w:sz w:val="22"/>
          <w:szCs w:val="22"/>
          <w:lang w:val="hu-HU"/>
        </w:rPr>
        <w:t>foglaltak végrehajtásáról:</w:t>
      </w:r>
    </w:p>
    <w:p w14:paraId="39AE8FDF" w14:textId="0ED2D139" w:rsidR="00327CFE" w:rsidRPr="00086C3C" w:rsidRDefault="00327CFE" w:rsidP="00086C3C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086C3C">
        <w:rPr>
          <w:sz w:val="22"/>
          <w:szCs w:val="22"/>
          <w:lang w:val="hu-HU"/>
        </w:rPr>
        <w:t>Olaszország esetében nem teljesítették az ígéreteket;</w:t>
      </w:r>
    </w:p>
    <w:p w14:paraId="341A1358" w14:textId="53D229B8" w:rsidR="00327CFE" w:rsidRDefault="00327CFE" w:rsidP="00086C3C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086C3C">
        <w:rPr>
          <w:sz w:val="22"/>
          <w:szCs w:val="22"/>
          <w:lang w:val="hu-HU"/>
        </w:rPr>
        <w:t>Románia ellenben úgy is megkapta az ígért területeket, hogy a különbékével</w:t>
      </w:r>
      <w:r w:rsidR="00086C3C" w:rsidRPr="00086C3C">
        <w:rPr>
          <w:sz w:val="22"/>
          <w:szCs w:val="22"/>
          <w:lang w:val="hu-HU"/>
        </w:rPr>
        <w:t xml:space="preserve"> </w:t>
      </w:r>
      <w:r w:rsidRPr="00086C3C">
        <w:rPr>
          <w:sz w:val="22"/>
          <w:szCs w:val="22"/>
          <w:lang w:val="hu-HU"/>
        </w:rPr>
        <w:t>megszegte a bukaresti szerződést.</w:t>
      </w:r>
    </w:p>
    <w:p w14:paraId="48B6F33A" w14:textId="77777777" w:rsidR="00086C3C" w:rsidRPr="00086C3C" w:rsidRDefault="00086C3C" w:rsidP="00086C3C">
      <w:pPr>
        <w:pStyle w:val="ListParagraph"/>
        <w:spacing w:after="0"/>
        <w:rPr>
          <w:sz w:val="22"/>
          <w:szCs w:val="22"/>
          <w:lang w:val="hu-HU"/>
        </w:rPr>
      </w:pPr>
    </w:p>
    <w:p w14:paraId="6764D349" w14:textId="5C68E43C" w:rsidR="00327CFE" w:rsidRPr="00A820C5" w:rsidRDefault="00327CFE" w:rsidP="00A04888">
      <w:pPr>
        <w:spacing w:after="0"/>
        <w:rPr>
          <w:sz w:val="22"/>
          <w:szCs w:val="22"/>
          <w:lang w:val="hu-HU"/>
        </w:rPr>
      </w:pPr>
      <w:r w:rsidRPr="00A820C5">
        <w:rPr>
          <w:b/>
          <w:bCs/>
          <w:sz w:val="22"/>
          <w:szCs w:val="22"/>
          <w:lang w:val="hu-HU"/>
        </w:rPr>
        <w:t>A területi kérdésekben felvonultatott érvrendszerek</w:t>
      </w:r>
      <w:r w:rsidRPr="00A820C5">
        <w:rPr>
          <w:sz w:val="22"/>
          <w:szCs w:val="22"/>
          <w:lang w:val="hu-HU"/>
        </w:rPr>
        <w:t>:</w:t>
      </w:r>
    </w:p>
    <w:p w14:paraId="220A79D4" w14:textId="4E8DAA5C" w:rsidR="00327CFE" w:rsidRPr="00086C3C" w:rsidRDefault="00327CFE" w:rsidP="00086C3C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086C3C">
        <w:rPr>
          <w:sz w:val="22"/>
          <w:szCs w:val="22"/>
          <w:lang w:val="hu-HU"/>
        </w:rPr>
        <w:t>nemzetiségi (etnikai) elv;</w:t>
      </w:r>
    </w:p>
    <w:p w14:paraId="06F0797C" w14:textId="2BCD6A22" w:rsidR="00327CFE" w:rsidRPr="00086C3C" w:rsidRDefault="00327CFE" w:rsidP="00086C3C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086C3C">
        <w:rPr>
          <w:sz w:val="22"/>
          <w:szCs w:val="22"/>
          <w:lang w:val="hu-HU"/>
        </w:rPr>
        <w:t>jogi elvek;</w:t>
      </w:r>
    </w:p>
    <w:p w14:paraId="527137C1" w14:textId="026D649C" w:rsidR="00327CFE" w:rsidRPr="00086C3C" w:rsidRDefault="00327CFE" w:rsidP="00086C3C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086C3C">
        <w:rPr>
          <w:sz w:val="22"/>
          <w:szCs w:val="22"/>
          <w:lang w:val="hu-HU"/>
        </w:rPr>
        <w:t>gazdasági, infrastrukturális érdekek;</w:t>
      </w:r>
    </w:p>
    <w:p w14:paraId="5C74B94F" w14:textId="39B96860" w:rsidR="00327CFE" w:rsidRPr="00086C3C" w:rsidRDefault="00327CFE" w:rsidP="00086C3C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086C3C">
        <w:rPr>
          <w:sz w:val="22"/>
          <w:szCs w:val="22"/>
          <w:lang w:val="hu-HU"/>
        </w:rPr>
        <w:t>történeti elv;</w:t>
      </w:r>
    </w:p>
    <w:p w14:paraId="04F5EF82" w14:textId="33D61C43" w:rsidR="00327CFE" w:rsidRPr="00086C3C" w:rsidRDefault="00327CFE" w:rsidP="00086C3C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086C3C">
        <w:rPr>
          <w:sz w:val="22"/>
          <w:szCs w:val="22"/>
          <w:lang w:val="hu-HU"/>
        </w:rPr>
        <w:t>biztonsági (stratégiai, geopolitikai) elvek.</w:t>
      </w:r>
    </w:p>
    <w:p w14:paraId="03E7ABB0" w14:textId="38E5CBF1" w:rsidR="00327CFE" w:rsidRPr="00086C3C" w:rsidRDefault="00327CFE" w:rsidP="00086C3C">
      <w:pPr>
        <w:pStyle w:val="ListParagraph"/>
        <w:numPr>
          <w:ilvl w:val="1"/>
          <w:numId w:val="6"/>
        </w:numPr>
        <w:spacing w:after="0"/>
        <w:rPr>
          <w:sz w:val="22"/>
          <w:szCs w:val="22"/>
          <w:lang w:val="hu-HU"/>
        </w:rPr>
      </w:pPr>
      <w:r w:rsidRPr="00086C3C">
        <w:rPr>
          <w:sz w:val="22"/>
          <w:szCs w:val="22"/>
          <w:lang w:val="hu-HU"/>
        </w:rPr>
        <w:t>Deklaráltan a nemzetiségi elv volt a vezérlő szempont (wilsoni</w:t>
      </w:r>
      <w:r w:rsidR="00086C3C" w:rsidRPr="00086C3C">
        <w:rPr>
          <w:sz w:val="22"/>
          <w:szCs w:val="22"/>
          <w:lang w:val="hu-HU"/>
        </w:rPr>
        <w:t xml:space="preserve"> </w:t>
      </w:r>
      <w:r w:rsidRPr="00086C3C">
        <w:rPr>
          <w:sz w:val="22"/>
          <w:szCs w:val="22"/>
          <w:lang w:val="hu-HU"/>
        </w:rPr>
        <w:t>elv).</w:t>
      </w:r>
    </w:p>
    <w:p w14:paraId="7E4320D2" w14:textId="7536FAF1" w:rsidR="00327CFE" w:rsidRPr="00086C3C" w:rsidRDefault="00327CFE" w:rsidP="00086C3C">
      <w:pPr>
        <w:pStyle w:val="ListParagraph"/>
        <w:numPr>
          <w:ilvl w:val="1"/>
          <w:numId w:val="6"/>
        </w:numPr>
        <w:spacing w:after="0"/>
        <w:rPr>
          <w:b/>
          <w:bCs/>
          <w:sz w:val="22"/>
          <w:szCs w:val="22"/>
          <w:lang w:val="hu-HU"/>
        </w:rPr>
      </w:pPr>
      <w:r w:rsidRPr="00086C3C">
        <w:rPr>
          <w:sz w:val="22"/>
          <w:szCs w:val="22"/>
          <w:lang w:val="hu-HU"/>
        </w:rPr>
        <w:t xml:space="preserve">A gyakorlatban azonban a </w:t>
      </w:r>
      <w:r w:rsidRPr="00086C3C">
        <w:rPr>
          <w:b/>
          <w:bCs/>
          <w:sz w:val="22"/>
          <w:szCs w:val="22"/>
          <w:lang w:val="hu-HU"/>
        </w:rPr>
        <w:t>különböző elvek közül mindig az</w:t>
      </w:r>
      <w:r w:rsidR="00086C3C" w:rsidRPr="00086C3C">
        <w:rPr>
          <w:b/>
          <w:bCs/>
          <w:sz w:val="22"/>
          <w:szCs w:val="22"/>
          <w:lang w:val="hu-HU"/>
        </w:rPr>
        <w:t xml:space="preserve"> </w:t>
      </w:r>
      <w:r w:rsidRPr="00086C3C">
        <w:rPr>
          <w:b/>
          <w:bCs/>
          <w:sz w:val="22"/>
          <w:szCs w:val="22"/>
          <w:lang w:val="hu-HU"/>
        </w:rPr>
        <w:t>adott kérdésnek, illetve a győztesek érdekeinek megfelelőt alkalmazták</w:t>
      </w:r>
      <w:r w:rsidRPr="00086C3C">
        <w:rPr>
          <w:sz w:val="22"/>
          <w:szCs w:val="22"/>
          <w:lang w:val="hu-HU"/>
        </w:rPr>
        <w:t>,</w:t>
      </w:r>
      <w:r w:rsidR="00086C3C" w:rsidRPr="00086C3C">
        <w:rPr>
          <w:sz w:val="22"/>
          <w:szCs w:val="22"/>
          <w:lang w:val="hu-HU"/>
        </w:rPr>
        <w:t xml:space="preserve"> </w:t>
      </w:r>
      <w:r w:rsidRPr="00086C3C">
        <w:rPr>
          <w:sz w:val="22"/>
          <w:szCs w:val="22"/>
          <w:lang w:val="hu-HU"/>
        </w:rPr>
        <w:t>akár a nemzetiségi elv teljes háttérbeszorításával is.</w:t>
      </w:r>
    </w:p>
    <w:p w14:paraId="17B1320D" w14:textId="5320793C" w:rsidR="00327CFE" w:rsidRPr="00A820C5" w:rsidRDefault="00327CFE" w:rsidP="00A04888">
      <w:pPr>
        <w:spacing w:after="0"/>
        <w:rPr>
          <w:sz w:val="22"/>
          <w:szCs w:val="22"/>
          <w:lang w:val="hu-HU"/>
        </w:rPr>
      </w:pPr>
    </w:p>
    <w:p w14:paraId="3E3E79CD" w14:textId="287D3917" w:rsidR="00327CFE" w:rsidRPr="00082CF1" w:rsidRDefault="00327CFE" w:rsidP="00A0488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082CF1">
        <w:rPr>
          <w:b/>
          <w:bCs/>
          <w:sz w:val="22"/>
          <w:szCs w:val="22"/>
          <w:u w:val="single"/>
          <w:lang w:val="hu-HU"/>
        </w:rPr>
        <w:t>A békekonferencia</w:t>
      </w:r>
      <w:r w:rsidR="00082CF1" w:rsidRPr="00082CF1">
        <w:rPr>
          <w:b/>
          <w:bCs/>
          <w:sz w:val="22"/>
          <w:szCs w:val="22"/>
          <w:u w:val="single"/>
          <w:lang w:val="hu-HU"/>
        </w:rPr>
        <w:t xml:space="preserve"> </w:t>
      </w:r>
      <w:r w:rsidRPr="00082CF1">
        <w:rPr>
          <w:b/>
          <w:bCs/>
          <w:sz w:val="22"/>
          <w:szCs w:val="22"/>
          <w:u w:val="single"/>
          <w:lang w:val="hu-HU"/>
        </w:rPr>
        <w:t>döntéseinek</w:t>
      </w:r>
      <w:r w:rsidR="00082CF1" w:rsidRPr="00082CF1">
        <w:rPr>
          <w:b/>
          <w:bCs/>
          <w:sz w:val="22"/>
          <w:szCs w:val="22"/>
          <w:u w:val="single"/>
          <w:lang w:val="hu-HU"/>
        </w:rPr>
        <w:t xml:space="preserve"> </w:t>
      </w:r>
      <w:r w:rsidRPr="00082CF1">
        <w:rPr>
          <w:b/>
          <w:bCs/>
          <w:sz w:val="22"/>
          <w:szCs w:val="22"/>
          <w:u w:val="single"/>
          <w:lang w:val="hu-HU"/>
        </w:rPr>
        <w:t>garanciái</w:t>
      </w:r>
    </w:p>
    <w:p w14:paraId="789F72E1" w14:textId="3F08A651" w:rsidR="00327CFE" w:rsidRPr="00A820C5" w:rsidRDefault="00327CFE" w:rsidP="00A04888">
      <w:pPr>
        <w:spacing w:after="0"/>
        <w:rPr>
          <w:b/>
          <w:bCs/>
          <w:sz w:val="22"/>
          <w:szCs w:val="22"/>
          <w:lang w:val="hu-HU"/>
        </w:rPr>
      </w:pPr>
      <w:r w:rsidRPr="00A820C5">
        <w:rPr>
          <w:b/>
          <w:bCs/>
          <w:sz w:val="22"/>
          <w:szCs w:val="22"/>
          <w:lang w:val="hu-HU"/>
        </w:rPr>
        <w:t>Nemzetek Szövetsége (Népszövetség)</w:t>
      </w:r>
    </w:p>
    <w:p w14:paraId="617D9106" w14:textId="1C590A40" w:rsidR="00327CFE" w:rsidRPr="00082CF1" w:rsidRDefault="00327CFE" w:rsidP="00082CF1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082CF1">
        <w:rPr>
          <w:sz w:val="22"/>
          <w:szCs w:val="22"/>
          <w:lang w:val="hu-HU"/>
        </w:rPr>
        <w:t>nem lett a tagja az USA, illetve kezdetben a legyőzött államok és</w:t>
      </w:r>
      <w:r w:rsidR="00082CF1" w:rsidRPr="00082CF1">
        <w:rPr>
          <w:sz w:val="22"/>
          <w:szCs w:val="22"/>
          <w:lang w:val="hu-HU"/>
        </w:rPr>
        <w:t xml:space="preserve"> </w:t>
      </w:r>
      <w:r w:rsidRPr="00082CF1">
        <w:rPr>
          <w:sz w:val="22"/>
          <w:szCs w:val="22"/>
          <w:lang w:val="hu-HU"/>
        </w:rPr>
        <w:t>Szovjet-Oroszország;</w:t>
      </w:r>
    </w:p>
    <w:p w14:paraId="29318705" w14:textId="01ED876C" w:rsidR="00327CFE" w:rsidRPr="00082CF1" w:rsidRDefault="00327CFE" w:rsidP="00082CF1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082CF1">
        <w:rPr>
          <w:sz w:val="22"/>
          <w:szCs w:val="22"/>
          <w:lang w:val="hu-HU"/>
        </w:rPr>
        <w:t>felépítése:</w:t>
      </w:r>
    </w:p>
    <w:p w14:paraId="6C159D9C" w14:textId="6DBCB669" w:rsidR="00327CFE" w:rsidRPr="00082CF1" w:rsidRDefault="00327CFE" w:rsidP="00082CF1">
      <w:pPr>
        <w:pStyle w:val="ListParagraph"/>
        <w:numPr>
          <w:ilvl w:val="1"/>
          <w:numId w:val="8"/>
        </w:numPr>
        <w:spacing w:after="0"/>
        <w:rPr>
          <w:sz w:val="22"/>
          <w:szCs w:val="22"/>
          <w:lang w:val="hu-HU"/>
        </w:rPr>
      </w:pPr>
      <w:r w:rsidRPr="00082CF1">
        <w:rPr>
          <w:sz w:val="22"/>
          <w:szCs w:val="22"/>
          <w:lang w:val="hu-HU"/>
        </w:rPr>
        <w:t>Közgyűlés – tagállamok képviselői egy-egy szavazattal;</w:t>
      </w:r>
    </w:p>
    <w:p w14:paraId="50DFFB0F" w14:textId="79FD33DB" w:rsidR="00327CFE" w:rsidRPr="00082CF1" w:rsidRDefault="00327CFE" w:rsidP="00082CF1">
      <w:pPr>
        <w:pStyle w:val="ListParagraph"/>
        <w:numPr>
          <w:ilvl w:val="1"/>
          <w:numId w:val="8"/>
        </w:numPr>
        <w:spacing w:after="0"/>
        <w:rPr>
          <w:sz w:val="22"/>
          <w:szCs w:val="22"/>
          <w:lang w:val="hu-HU"/>
        </w:rPr>
      </w:pPr>
      <w:r w:rsidRPr="00082CF1">
        <w:rPr>
          <w:sz w:val="22"/>
          <w:szCs w:val="22"/>
          <w:lang w:val="hu-HU"/>
        </w:rPr>
        <w:t>Népszövetségi Tanács – 4 állandó tag (</w:t>
      </w:r>
      <w:proofErr w:type="spellStart"/>
      <w:r w:rsidRPr="00082CF1">
        <w:rPr>
          <w:sz w:val="22"/>
          <w:szCs w:val="22"/>
          <w:lang w:val="hu-HU"/>
        </w:rPr>
        <w:t>NBr</w:t>
      </w:r>
      <w:proofErr w:type="spellEnd"/>
      <w:r w:rsidRPr="00082CF1">
        <w:rPr>
          <w:sz w:val="22"/>
          <w:szCs w:val="22"/>
          <w:lang w:val="hu-HU"/>
        </w:rPr>
        <w:t xml:space="preserve">, </w:t>
      </w:r>
      <w:proofErr w:type="spellStart"/>
      <w:r w:rsidRPr="00082CF1">
        <w:rPr>
          <w:sz w:val="22"/>
          <w:szCs w:val="22"/>
          <w:lang w:val="hu-HU"/>
        </w:rPr>
        <w:t>Fro</w:t>
      </w:r>
      <w:proofErr w:type="spellEnd"/>
      <w:r w:rsidRPr="00082CF1">
        <w:rPr>
          <w:sz w:val="22"/>
          <w:szCs w:val="22"/>
          <w:lang w:val="hu-HU"/>
        </w:rPr>
        <w:t xml:space="preserve">., </w:t>
      </w:r>
      <w:proofErr w:type="spellStart"/>
      <w:r w:rsidRPr="00082CF1">
        <w:rPr>
          <w:sz w:val="22"/>
          <w:szCs w:val="22"/>
          <w:lang w:val="hu-HU"/>
        </w:rPr>
        <w:t>Olaszo</w:t>
      </w:r>
      <w:proofErr w:type="spellEnd"/>
      <w:r w:rsidRPr="00082CF1">
        <w:rPr>
          <w:sz w:val="22"/>
          <w:szCs w:val="22"/>
          <w:lang w:val="hu-HU"/>
        </w:rPr>
        <w:t>., Japán),</w:t>
      </w:r>
      <w:r w:rsidR="00082CF1" w:rsidRPr="00082CF1">
        <w:rPr>
          <w:sz w:val="22"/>
          <w:szCs w:val="22"/>
          <w:lang w:val="hu-HU"/>
        </w:rPr>
        <w:t xml:space="preserve"> </w:t>
      </w:r>
      <w:r w:rsidRPr="00082CF1">
        <w:rPr>
          <w:sz w:val="22"/>
          <w:szCs w:val="22"/>
          <w:lang w:val="hu-HU"/>
        </w:rPr>
        <w:t xml:space="preserve">majd 1926-tól Németország, 1934-től a </w:t>
      </w:r>
      <w:proofErr w:type="spellStart"/>
      <w:r w:rsidRPr="00082CF1">
        <w:rPr>
          <w:sz w:val="22"/>
          <w:szCs w:val="22"/>
          <w:lang w:val="hu-HU"/>
        </w:rPr>
        <w:t>SzU</w:t>
      </w:r>
      <w:proofErr w:type="spellEnd"/>
      <w:r w:rsidRPr="00082CF1">
        <w:rPr>
          <w:sz w:val="22"/>
          <w:szCs w:val="22"/>
          <w:lang w:val="hu-HU"/>
        </w:rPr>
        <w:t xml:space="preserve"> is;</w:t>
      </w:r>
    </w:p>
    <w:p w14:paraId="3BAF3FD2" w14:textId="1070E7DE" w:rsidR="00327CFE" w:rsidRDefault="00327CFE" w:rsidP="00082CF1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082CF1">
        <w:rPr>
          <w:sz w:val="22"/>
          <w:szCs w:val="22"/>
          <w:lang w:val="hu-HU"/>
        </w:rPr>
        <w:t>székhelye: Genf</w:t>
      </w:r>
    </w:p>
    <w:p w14:paraId="3626E075" w14:textId="77777777" w:rsidR="00F63C42" w:rsidRPr="00082CF1" w:rsidRDefault="00F63C42" w:rsidP="00F63C42">
      <w:pPr>
        <w:pStyle w:val="ListParagraph"/>
        <w:spacing w:after="0"/>
        <w:rPr>
          <w:sz w:val="22"/>
          <w:szCs w:val="22"/>
          <w:lang w:val="hu-HU"/>
        </w:rPr>
      </w:pPr>
    </w:p>
    <w:p w14:paraId="4D303F2B" w14:textId="49E14712" w:rsidR="00327CFE" w:rsidRPr="00A820C5" w:rsidRDefault="00327CFE" w:rsidP="00A04888">
      <w:pPr>
        <w:spacing w:after="0"/>
        <w:rPr>
          <w:b/>
          <w:bCs/>
          <w:sz w:val="22"/>
          <w:szCs w:val="22"/>
          <w:lang w:val="hu-HU"/>
        </w:rPr>
      </w:pPr>
      <w:r w:rsidRPr="00A820C5">
        <w:rPr>
          <w:b/>
          <w:bCs/>
          <w:sz w:val="22"/>
          <w:szCs w:val="22"/>
          <w:lang w:val="hu-HU"/>
        </w:rPr>
        <w:t>Kisebbségvédelmi szerződések</w:t>
      </w:r>
    </w:p>
    <w:p w14:paraId="09620E23" w14:textId="3BBB7CAF" w:rsidR="00327CFE" w:rsidRPr="008729DB" w:rsidRDefault="00327CFE" w:rsidP="008729DB">
      <w:pPr>
        <w:pStyle w:val="ListParagraph"/>
        <w:numPr>
          <w:ilvl w:val="0"/>
          <w:numId w:val="9"/>
        </w:numPr>
        <w:spacing w:after="0"/>
        <w:rPr>
          <w:sz w:val="22"/>
          <w:szCs w:val="22"/>
          <w:lang w:val="hu-HU"/>
        </w:rPr>
      </w:pPr>
      <w:r w:rsidRPr="008729DB">
        <w:rPr>
          <w:sz w:val="22"/>
          <w:szCs w:val="22"/>
          <w:lang w:val="hu-HU"/>
        </w:rPr>
        <w:t>a vesztesekkel kötött békeszerződések tartalmaztak kisebbségvédelmi</w:t>
      </w:r>
      <w:r w:rsidR="008729DB" w:rsidRPr="008729DB">
        <w:rPr>
          <w:sz w:val="22"/>
          <w:szCs w:val="22"/>
          <w:lang w:val="hu-HU"/>
        </w:rPr>
        <w:t xml:space="preserve"> </w:t>
      </w:r>
      <w:r w:rsidRPr="008729DB">
        <w:rPr>
          <w:sz w:val="22"/>
          <w:szCs w:val="22"/>
          <w:lang w:val="hu-HU"/>
        </w:rPr>
        <w:t>pontokat;</w:t>
      </w:r>
    </w:p>
    <w:p w14:paraId="1C3BD0D2" w14:textId="2AD02A4B" w:rsidR="00327CFE" w:rsidRDefault="00327CFE" w:rsidP="008729DB">
      <w:pPr>
        <w:pStyle w:val="ListParagraph"/>
        <w:numPr>
          <w:ilvl w:val="0"/>
          <w:numId w:val="9"/>
        </w:numPr>
        <w:spacing w:after="0"/>
        <w:rPr>
          <w:sz w:val="22"/>
          <w:szCs w:val="22"/>
          <w:lang w:val="hu-HU"/>
        </w:rPr>
      </w:pPr>
      <w:r w:rsidRPr="008729DB">
        <w:rPr>
          <w:sz w:val="22"/>
          <w:szCs w:val="22"/>
          <w:lang w:val="hu-HU"/>
        </w:rPr>
        <w:t>a háború után a győztes oldalon álló, újonnan megalakuló államokkal</w:t>
      </w:r>
      <w:r w:rsidR="008729DB" w:rsidRPr="008729DB">
        <w:rPr>
          <w:sz w:val="22"/>
          <w:szCs w:val="22"/>
          <w:lang w:val="hu-HU"/>
        </w:rPr>
        <w:t xml:space="preserve"> </w:t>
      </w:r>
      <w:r w:rsidRPr="008729DB">
        <w:rPr>
          <w:sz w:val="22"/>
          <w:szCs w:val="22"/>
          <w:lang w:val="hu-HU"/>
        </w:rPr>
        <w:t>pedig külön szerződésben rögzítették és fogadtatták el a</w:t>
      </w:r>
      <w:r w:rsidR="008729DB" w:rsidRPr="008729DB">
        <w:rPr>
          <w:sz w:val="22"/>
          <w:szCs w:val="22"/>
          <w:lang w:val="hu-HU"/>
        </w:rPr>
        <w:t xml:space="preserve"> </w:t>
      </w:r>
      <w:r w:rsidRPr="008729DB">
        <w:rPr>
          <w:sz w:val="22"/>
          <w:szCs w:val="22"/>
          <w:lang w:val="hu-HU"/>
        </w:rPr>
        <w:t>kisebbségeket megillető jogokat.</w:t>
      </w:r>
    </w:p>
    <w:p w14:paraId="4CFFB402" w14:textId="77777777" w:rsidR="008729DB" w:rsidRPr="008729DB" w:rsidRDefault="008729DB" w:rsidP="008729DB">
      <w:pPr>
        <w:pStyle w:val="ListParagraph"/>
        <w:spacing w:after="0"/>
        <w:rPr>
          <w:sz w:val="22"/>
          <w:szCs w:val="22"/>
          <w:lang w:val="hu-HU"/>
        </w:rPr>
      </w:pPr>
    </w:p>
    <w:p w14:paraId="6D43B6AE" w14:textId="77777777" w:rsidR="008729DB" w:rsidRDefault="008729DB" w:rsidP="00A0488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52CE8D8A" w14:textId="77777777" w:rsidR="008729DB" w:rsidRDefault="008729DB" w:rsidP="00A0488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24BB8D20" w14:textId="77777777" w:rsidR="008729DB" w:rsidRDefault="008729DB" w:rsidP="00A0488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0B4FE73B" w14:textId="77777777" w:rsidR="008729DB" w:rsidRDefault="008729DB" w:rsidP="00A0488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5F47407A" w14:textId="77777777" w:rsidR="008729DB" w:rsidRDefault="008729DB" w:rsidP="00A0488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3DD06E5E" w14:textId="77777777" w:rsidR="008729DB" w:rsidRDefault="008729DB" w:rsidP="00A0488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704081D8" w14:textId="77777777" w:rsidR="008729DB" w:rsidRDefault="008729DB" w:rsidP="00A0488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6FB40257" w14:textId="0026EC36" w:rsidR="00327CFE" w:rsidRPr="008729DB" w:rsidRDefault="00327CFE" w:rsidP="00A0488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8729DB">
        <w:rPr>
          <w:b/>
          <w:bCs/>
          <w:sz w:val="22"/>
          <w:szCs w:val="22"/>
          <w:u w:val="single"/>
          <w:lang w:val="hu-HU"/>
        </w:rPr>
        <w:lastRenderedPageBreak/>
        <w:t>A békemű</w:t>
      </w:r>
    </w:p>
    <w:p w14:paraId="5CE9E5F8" w14:textId="11929AE4" w:rsidR="00327CFE" w:rsidRPr="00A820C5" w:rsidRDefault="00327CFE" w:rsidP="00A04888">
      <w:pPr>
        <w:spacing w:after="0"/>
        <w:rPr>
          <w:sz w:val="22"/>
          <w:szCs w:val="22"/>
          <w:lang w:val="hu-HU"/>
        </w:rPr>
      </w:pPr>
      <w:r w:rsidRPr="00A820C5">
        <w:rPr>
          <w:sz w:val="22"/>
          <w:szCs w:val="22"/>
          <w:lang w:val="hu-HU"/>
        </w:rPr>
        <w:t>Összességében több káros és baljós elemet tartalmazott, mint hasznosat</w:t>
      </w:r>
      <w:r w:rsidR="00632FA8">
        <w:rPr>
          <w:sz w:val="22"/>
          <w:szCs w:val="22"/>
          <w:lang w:val="hu-HU"/>
        </w:rPr>
        <w:t xml:space="preserve"> </w:t>
      </w:r>
      <w:r w:rsidRPr="00A820C5">
        <w:rPr>
          <w:sz w:val="22"/>
          <w:szCs w:val="22"/>
          <w:lang w:val="hu-HU"/>
        </w:rPr>
        <w:t>és megnyugtatót:</w:t>
      </w:r>
    </w:p>
    <w:p w14:paraId="14283B74" w14:textId="594C18A3" w:rsidR="00327CFE" w:rsidRPr="00632FA8" w:rsidRDefault="00327CFE" w:rsidP="00632FA8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 w:rsidRPr="00632FA8">
        <w:rPr>
          <w:b/>
          <w:bCs/>
          <w:sz w:val="22"/>
          <w:szCs w:val="22"/>
          <w:lang w:val="hu-HU"/>
        </w:rPr>
        <w:t>„+” elemek</w:t>
      </w:r>
      <w:r w:rsidRPr="00632FA8">
        <w:rPr>
          <w:sz w:val="22"/>
          <w:szCs w:val="22"/>
          <w:lang w:val="hu-HU"/>
        </w:rPr>
        <w:t>:</w:t>
      </w:r>
    </w:p>
    <w:p w14:paraId="183D3DE9" w14:textId="33B3D91C" w:rsidR="00327CFE" w:rsidRPr="00632FA8" w:rsidRDefault="00327CFE" w:rsidP="00632FA8">
      <w:pPr>
        <w:pStyle w:val="ListParagraph"/>
        <w:numPr>
          <w:ilvl w:val="1"/>
          <w:numId w:val="10"/>
        </w:numPr>
        <w:spacing w:after="0"/>
        <w:rPr>
          <w:sz w:val="22"/>
          <w:szCs w:val="22"/>
          <w:lang w:val="hu-HU"/>
        </w:rPr>
      </w:pPr>
      <w:r w:rsidRPr="00632FA8">
        <w:rPr>
          <w:sz w:val="22"/>
          <w:szCs w:val="22"/>
          <w:lang w:val="hu-HU"/>
        </w:rPr>
        <w:t>A békék indoklási rendszerében, ideológiájában felhasználtak</w:t>
      </w:r>
      <w:r w:rsidR="00632FA8" w:rsidRPr="00632FA8">
        <w:rPr>
          <w:sz w:val="22"/>
          <w:szCs w:val="22"/>
          <w:lang w:val="hu-HU"/>
        </w:rPr>
        <w:t xml:space="preserve"> </w:t>
      </w:r>
      <w:r w:rsidRPr="00632FA8">
        <w:rPr>
          <w:sz w:val="22"/>
          <w:szCs w:val="22"/>
          <w:lang w:val="hu-HU"/>
        </w:rPr>
        <w:t>több új, modern elemet: népek egyenlősége, nemzeti önrendelkezés,</w:t>
      </w:r>
      <w:r w:rsidR="00632FA8" w:rsidRPr="00632FA8">
        <w:rPr>
          <w:sz w:val="22"/>
          <w:szCs w:val="22"/>
          <w:lang w:val="hu-HU"/>
        </w:rPr>
        <w:t xml:space="preserve"> </w:t>
      </w:r>
      <w:r w:rsidRPr="00632FA8">
        <w:rPr>
          <w:sz w:val="22"/>
          <w:szCs w:val="22"/>
          <w:lang w:val="hu-HU"/>
        </w:rPr>
        <w:t>demokrácia támogatása, általános leszerelés.</w:t>
      </w:r>
    </w:p>
    <w:p w14:paraId="21C535A4" w14:textId="61ACB2E7" w:rsidR="00327CFE" w:rsidRPr="00632FA8" w:rsidRDefault="00327CFE" w:rsidP="00632FA8">
      <w:pPr>
        <w:pStyle w:val="ListParagraph"/>
        <w:numPr>
          <w:ilvl w:val="1"/>
          <w:numId w:val="10"/>
        </w:numPr>
        <w:spacing w:after="0"/>
        <w:rPr>
          <w:sz w:val="22"/>
          <w:szCs w:val="22"/>
          <w:lang w:val="hu-HU"/>
        </w:rPr>
      </w:pPr>
      <w:r w:rsidRPr="00632FA8">
        <w:rPr>
          <w:sz w:val="22"/>
          <w:szCs w:val="22"/>
          <w:lang w:val="hu-HU"/>
        </w:rPr>
        <w:t xml:space="preserve">Igyekeztek </w:t>
      </w:r>
      <w:r w:rsidRPr="00632FA8">
        <w:rPr>
          <w:b/>
          <w:bCs/>
          <w:sz w:val="22"/>
          <w:szCs w:val="22"/>
          <w:lang w:val="hu-HU"/>
        </w:rPr>
        <w:t xml:space="preserve">garanciákat adni </w:t>
      </w:r>
      <w:r w:rsidRPr="00632FA8">
        <w:rPr>
          <w:sz w:val="22"/>
          <w:szCs w:val="22"/>
          <w:lang w:val="hu-HU"/>
        </w:rPr>
        <w:t>a békeszerződések rendelkezéseinek</w:t>
      </w:r>
      <w:r w:rsidR="00632FA8" w:rsidRPr="00632FA8">
        <w:rPr>
          <w:sz w:val="22"/>
          <w:szCs w:val="22"/>
          <w:lang w:val="hu-HU"/>
        </w:rPr>
        <w:t xml:space="preserve"> </w:t>
      </w:r>
      <w:r w:rsidRPr="00632FA8">
        <w:rPr>
          <w:sz w:val="22"/>
          <w:szCs w:val="22"/>
          <w:lang w:val="hu-HU"/>
        </w:rPr>
        <w:t>végrehajtásához, a béke tartós megőrzéséhez: létrehozták</w:t>
      </w:r>
    </w:p>
    <w:p w14:paraId="6D3F8AE3" w14:textId="072A8919" w:rsidR="00327CFE" w:rsidRPr="00632FA8" w:rsidRDefault="00327CFE" w:rsidP="00632FA8">
      <w:pPr>
        <w:pStyle w:val="ListParagraph"/>
        <w:numPr>
          <w:ilvl w:val="1"/>
          <w:numId w:val="10"/>
        </w:numPr>
        <w:spacing w:after="0"/>
        <w:rPr>
          <w:b/>
          <w:bCs/>
          <w:sz w:val="22"/>
          <w:szCs w:val="22"/>
          <w:lang w:val="hu-HU"/>
        </w:rPr>
      </w:pPr>
      <w:r w:rsidRPr="00632FA8">
        <w:rPr>
          <w:sz w:val="22"/>
          <w:szCs w:val="22"/>
          <w:lang w:val="hu-HU"/>
        </w:rPr>
        <w:t xml:space="preserve">a </w:t>
      </w:r>
      <w:r w:rsidRPr="00632FA8">
        <w:rPr>
          <w:b/>
          <w:bCs/>
          <w:sz w:val="22"/>
          <w:szCs w:val="22"/>
          <w:lang w:val="hu-HU"/>
        </w:rPr>
        <w:t xml:space="preserve">Nemzetek Szövetségét </w:t>
      </w:r>
      <w:r w:rsidRPr="00632FA8">
        <w:rPr>
          <w:sz w:val="22"/>
          <w:szCs w:val="22"/>
          <w:lang w:val="hu-HU"/>
        </w:rPr>
        <w:t xml:space="preserve">(Népszövetség), </w:t>
      </w:r>
      <w:r w:rsidRPr="00632FA8">
        <w:rPr>
          <w:b/>
          <w:bCs/>
          <w:sz w:val="22"/>
          <w:szCs w:val="22"/>
          <w:lang w:val="hu-HU"/>
        </w:rPr>
        <w:t>kisebbségvédelmi</w:t>
      </w:r>
      <w:r w:rsidR="00632FA8" w:rsidRPr="00632FA8">
        <w:rPr>
          <w:b/>
          <w:bCs/>
          <w:sz w:val="22"/>
          <w:szCs w:val="22"/>
          <w:lang w:val="hu-HU"/>
        </w:rPr>
        <w:t xml:space="preserve"> </w:t>
      </w:r>
      <w:r w:rsidRPr="00632FA8">
        <w:rPr>
          <w:b/>
          <w:bCs/>
          <w:sz w:val="22"/>
          <w:szCs w:val="22"/>
          <w:lang w:val="hu-HU"/>
        </w:rPr>
        <w:t xml:space="preserve">szerződéseket </w:t>
      </w:r>
      <w:r w:rsidRPr="00632FA8">
        <w:rPr>
          <w:sz w:val="22"/>
          <w:szCs w:val="22"/>
          <w:lang w:val="hu-HU"/>
        </w:rPr>
        <w:t>írattak alá egyes érdekelt országokkal.</w:t>
      </w:r>
    </w:p>
    <w:p w14:paraId="3FE2234B" w14:textId="77777777" w:rsidR="00632FA8" w:rsidRPr="00632FA8" w:rsidRDefault="00632FA8" w:rsidP="00632FA8">
      <w:pPr>
        <w:pStyle w:val="ListParagraph"/>
        <w:spacing w:after="0"/>
        <w:ind w:left="1440"/>
        <w:rPr>
          <w:b/>
          <w:bCs/>
          <w:sz w:val="22"/>
          <w:szCs w:val="22"/>
          <w:lang w:val="hu-HU"/>
        </w:rPr>
      </w:pPr>
    </w:p>
    <w:p w14:paraId="39C01D14" w14:textId="5759F802" w:rsidR="00327CFE" w:rsidRPr="00BC4274" w:rsidRDefault="00327CFE" w:rsidP="00BC4274">
      <w:pPr>
        <w:pStyle w:val="ListParagraph"/>
        <w:numPr>
          <w:ilvl w:val="0"/>
          <w:numId w:val="10"/>
        </w:numPr>
        <w:spacing w:after="0"/>
        <w:rPr>
          <w:sz w:val="22"/>
          <w:szCs w:val="22"/>
          <w:lang w:val="hu-HU"/>
        </w:rPr>
      </w:pPr>
      <w:r w:rsidRPr="00BC4274">
        <w:rPr>
          <w:b/>
          <w:bCs/>
          <w:sz w:val="22"/>
          <w:szCs w:val="22"/>
          <w:lang w:val="hu-HU"/>
        </w:rPr>
        <w:t>„–” elemek</w:t>
      </w:r>
      <w:r w:rsidRPr="00BC4274">
        <w:rPr>
          <w:sz w:val="22"/>
          <w:szCs w:val="22"/>
          <w:lang w:val="hu-HU"/>
        </w:rPr>
        <w:t>:</w:t>
      </w:r>
    </w:p>
    <w:p w14:paraId="17A21601" w14:textId="54E39200" w:rsidR="00327CFE" w:rsidRPr="00BC4274" w:rsidRDefault="00327CFE" w:rsidP="00BC4274">
      <w:pPr>
        <w:pStyle w:val="ListParagraph"/>
        <w:numPr>
          <w:ilvl w:val="0"/>
          <w:numId w:val="12"/>
        </w:numPr>
        <w:spacing w:after="0"/>
        <w:rPr>
          <w:b/>
          <w:bCs/>
          <w:sz w:val="22"/>
          <w:szCs w:val="22"/>
          <w:lang w:val="hu-HU"/>
        </w:rPr>
      </w:pPr>
      <w:r w:rsidRPr="00BC4274">
        <w:rPr>
          <w:b/>
          <w:bCs/>
          <w:sz w:val="22"/>
          <w:szCs w:val="22"/>
          <w:lang w:val="hu-HU"/>
        </w:rPr>
        <w:t>az USA menet közben kivonult a béketárgyalásokról és nem</w:t>
      </w:r>
      <w:r w:rsidR="00BC4274" w:rsidRPr="00BC4274">
        <w:rPr>
          <w:b/>
          <w:bCs/>
          <w:sz w:val="22"/>
          <w:szCs w:val="22"/>
          <w:lang w:val="hu-HU"/>
        </w:rPr>
        <w:t xml:space="preserve"> </w:t>
      </w:r>
      <w:r w:rsidRPr="00BC4274">
        <w:rPr>
          <w:b/>
          <w:bCs/>
          <w:sz w:val="22"/>
          <w:szCs w:val="22"/>
          <w:lang w:val="hu-HU"/>
        </w:rPr>
        <w:t xml:space="preserve">is írta alá </w:t>
      </w:r>
      <w:r w:rsidRPr="00BC4274">
        <w:rPr>
          <w:sz w:val="22"/>
          <w:szCs w:val="22"/>
          <w:lang w:val="hu-HU"/>
        </w:rPr>
        <w:t xml:space="preserve">a megszülető </w:t>
      </w:r>
      <w:r w:rsidRPr="00BC4274">
        <w:rPr>
          <w:b/>
          <w:bCs/>
          <w:sz w:val="22"/>
          <w:szCs w:val="22"/>
          <w:lang w:val="hu-HU"/>
        </w:rPr>
        <w:t>békéket</w:t>
      </w:r>
      <w:r w:rsidRPr="00BC4274">
        <w:rPr>
          <w:sz w:val="22"/>
          <w:szCs w:val="22"/>
          <w:lang w:val="hu-HU"/>
        </w:rPr>
        <w:t>;</w:t>
      </w:r>
    </w:p>
    <w:p w14:paraId="4032E4E0" w14:textId="637BFEE0" w:rsidR="00327CFE" w:rsidRPr="00BC4274" w:rsidRDefault="00327CFE" w:rsidP="00BC4274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 w:rsidRPr="00BC4274">
        <w:rPr>
          <w:sz w:val="22"/>
          <w:szCs w:val="22"/>
          <w:lang w:val="hu-HU"/>
        </w:rPr>
        <w:t xml:space="preserve">a </w:t>
      </w:r>
      <w:r w:rsidRPr="00BC4274">
        <w:rPr>
          <w:b/>
          <w:bCs/>
          <w:sz w:val="22"/>
          <w:szCs w:val="22"/>
          <w:lang w:val="hu-HU"/>
        </w:rPr>
        <w:t xml:space="preserve">nemzeti elvet csak látszólag </w:t>
      </w:r>
      <w:r w:rsidRPr="00BC4274">
        <w:rPr>
          <w:sz w:val="22"/>
          <w:szCs w:val="22"/>
          <w:lang w:val="hu-HU"/>
        </w:rPr>
        <w:t>fogadták el;</w:t>
      </w:r>
    </w:p>
    <w:p w14:paraId="7B834E45" w14:textId="26EDC43F" w:rsidR="00327CFE" w:rsidRPr="00BC4274" w:rsidRDefault="00327CFE" w:rsidP="00BC4274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 w:rsidRPr="00BC4274">
        <w:rPr>
          <w:sz w:val="22"/>
          <w:szCs w:val="22"/>
          <w:lang w:val="hu-HU"/>
        </w:rPr>
        <w:t xml:space="preserve">a </w:t>
      </w:r>
      <w:r w:rsidRPr="00BC4274">
        <w:rPr>
          <w:b/>
          <w:bCs/>
          <w:sz w:val="22"/>
          <w:szCs w:val="22"/>
          <w:lang w:val="hu-HU"/>
        </w:rPr>
        <w:t xml:space="preserve">hadisarcot </w:t>
      </w:r>
      <w:r w:rsidRPr="00BC4274">
        <w:rPr>
          <w:sz w:val="22"/>
          <w:szCs w:val="22"/>
          <w:lang w:val="hu-HU"/>
        </w:rPr>
        <w:t>jóvátételnek nevezték;</w:t>
      </w:r>
    </w:p>
    <w:p w14:paraId="07DEEE29" w14:textId="11567B16" w:rsidR="00327CFE" w:rsidRPr="00BC4274" w:rsidRDefault="00327CFE" w:rsidP="00BC4274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 w:rsidRPr="00BC4274">
        <w:rPr>
          <w:sz w:val="22"/>
          <w:szCs w:val="22"/>
          <w:lang w:val="hu-HU"/>
        </w:rPr>
        <w:t>a veszteseknél létrejött új demokráciákat felelőssé tették az</w:t>
      </w:r>
      <w:r w:rsidR="00BC4274" w:rsidRPr="00BC4274">
        <w:rPr>
          <w:sz w:val="22"/>
          <w:szCs w:val="22"/>
          <w:lang w:val="hu-HU"/>
        </w:rPr>
        <w:t xml:space="preserve"> </w:t>
      </w:r>
      <w:r w:rsidRPr="00BC4274">
        <w:rPr>
          <w:sz w:val="22"/>
          <w:szCs w:val="22"/>
          <w:lang w:val="hu-HU"/>
        </w:rPr>
        <w:t>előző rendszerek tetteiért;</w:t>
      </w:r>
    </w:p>
    <w:p w14:paraId="0E634861" w14:textId="17305C4A" w:rsidR="00327CFE" w:rsidRPr="00BC4274" w:rsidRDefault="00327CFE" w:rsidP="00BC4274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 w:rsidRPr="00BC4274">
        <w:rPr>
          <w:sz w:val="22"/>
          <w:szCs w:val="22"/>
          <w:lang w:val="hu-HU"/>
        </w:rPr>
        <w:t xml:space="preserve">a győztesek a </w:t>
      </w:r>
      <w:r w:rsidRPr="00BC4274">
        <w:rPr>
          <w:b/>
          <w:bCs/>
          <w:sz w:val="22"/>
          <w:szCs w:val="22"/>
          <w:lang w:val="hu-HU"/>
        </w:rPr>
        <w:t xml:space="preserve">teljes háborús felelősséget </w:t>
      </w:r>
      <w:r w:rsidRPr="00BC4274">
        <w:rPr>
          <w:sz w:val="22"/>
          <w:szCs w:val="22"/>
          <w:lang w:val="hu-HU"/>
        </w:rPr>
        <w:t>áthárították a vesztesekre;</w:t>
      </w:r>
    </w:p>
    <w:p w14:paraId="50892136" w14:textId="19DE2B63" w:rsidR="00327CFE" w:rsidRPr="00BC4274" w:rsidRDefault="00327CFE" w:rsidP="00BC4274">
      <w:pPr>
        <w:pStyle w:val="ListParagraph"/>
        <w:numPr>
          <w:ilvl w:val="0"/>
          <w:numId w:val="12"/>
        </w:numPr>
        <w:spacing w:after="0"/>
        <w:rPr>
          <w:b/>
          <w:bCs/>
          <w:sz w:val="22"/>
          <w:szCs w:val="22"/>
          <w:lang w:val="hu-HU"/>
        </w:rPr>
      </w:pPr>
      <w:r w:rsidRPr="00BC4274">
        <w:rPr>
          <w:b/>
          <w:bCs/>
          <w:sz w:val="22"/>
          <w:szCs w:val="22"/>
          <w:lang w:val="hu-HU"/>
        </w:rPr>
        <w:t>a gazdasági jellegű intézkedések magukban hordozták a</w:t>
      </w:r>
      <w:r w:rsidR="00BC4274" w:rsidRPr="00BC4274">
        <w:rPr>
          <w:b/>
          <w:bCs/>
          <w:sz w:val="22"/>
          <w:szCs w:val="22"/>
          <w:lang w:val="hu-HU"/>
        </w:rPr>
        <w:t xml:space="preserve"> </w:t>
      </w:r>
      <w:r w:rsidRPr="00BC4274">
        <w:rPr>
          <w:b/>
          <w:bCs/>
          <w:sz w:val="22"/>
          <w:szCs w:val="22"/>
          <w:lang w:val="hu-HU"/>
        </w:rPr>
        <w:t>pénzügyi- és kereskedelmi kapcsolatok ellehetetlenülését.</w:t>
      </w:r>
    </w:p>
    <w:p w14:paraId="6F6EC3F5" w14:textId="77777777" w:rsidR="00BC4274" w:rsidRDefault="00BC4274" w:rsidP="00A04888">
      <w:pPr>
        <w:spacing w:after="0"/>
        <w:rPr>
          <w:sz w:val="22"/>
          <w:szCs w:val="22"/>
          <w:lang w:val="hu-HU"/>
        </w:rPr>
      </w:pPr>
    </w:p>
    <w:p w14:paraId="37CBEB3C" w14:textId="25314D4A" w:rsidR="00327CFE" w:rsidRPr="00A820C5" w:rsidRDefault="00327CFE" w:rsidP="00A04888">
      <w:pPr>
        <w:spacing w:after="0"/>
        <w:rPr>
          <w:sz w:val="22"/>
          <w:szCs w:val="22"/>
          <w:lang w:val="hu-HU"/>
        </w:rPr>
      </w:pPr>
      <w:r w:rsidRPr="00A820C5">
        <w:rPr>
          <w:sz w:val="22"/>
          <w:szCs w:val="22"/>
          <w:lang w:val="hu-HU"/>
        </w:rPr>
        <w:t xml:space="preserve">A </w:t>
      </w:r>
      <w:r w:rsidRPr="00A820C5">
        <w:rPr>
          <w:b/>
          <w:bCs/>
          <w:sz w:val="22"/>
          <w:szCs w:val="22"/>
          <w:lang w:val="hu-HU"/>
        </w:rPr>
        <w:t xml:space="preserve">győztesek </w:t>
      </w:r>
      <w:r w:rsidRPr="00A820C5">
        <w:rPr>
          <w:sz w:val="22"/>
          <w:szCs w:val="22"/>
          <w:lang w:val="hu-HU"/>
        </w:rPr>
        <w:t>sem voltak elégedettek:</w:t>
      </w:r>
    </w:p>
    <w:p w14:paraId="250C35BD" w14:textId="08A4CD54" w:rsidR="00327CFE" w:rsidRPr="00D31463" w:rsidRDefault="00327CFE" w:rsidP="00D31463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r w:rsidRPr="00D31463">
        <w:rPr>
          <w:b/>
          <w:bCs/>
          <w:sz w:val="22"/>
          <w:szCs w:val="22"/>
          <w:lang w:val="hu-HU"/>
        </w:rPr>
        <w:t>csalódott volt Olaszország</w:t>
      </w:r>
      <w:r w:rsidRPr="00D31463">
        <w:rPr>
          <w:sz w:val="22"/>
          <w:szCs w:val="22"/>
          <w:lang w:val="hu-HU"/>
        </w:rPr>
        <w:t>; mert nem kapta meg az ígért területeket;</w:t>
      </w:r>
    </w:p>
    <w:p w14:paraId="3811D32B" w14:textId="59E2453C" w:rsidR="00327CFE" w:rsidRPr="00D31463" w:rsidRDefault="00327CFE" w:rsidP="00D31463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r w:rsidRPr="00D31463">
        <w:rPr>
          <w:b/>
          <w:bCs/>
          <w:sz w:val="22"/>
          <w:szCs w:val="22"/>
          <w:lang w:val="hu-HU"/>
        </w:rPr>
        <w:t xml:space="preserve">Franciaország </w:t>
      </w:r>
      <w:r w:rsidRPr="00D31463">
        <w:rPr>
          <w:sz w:val="22"/>
          <w:szCs w:val="22"/>
          <w:lang w:val="hu-HU"/>
        </w:rPr>
        <w:t>sem volt teljesen megelégedve (</w:t>
      </w:r>
      <w:proofErr w:type="spellStart"/>
      <w:r w:rsidRPr="00D31463">
        <w:rPr>
          <w:sz w:val="22"/>
          <w:szCs w:val="22"/>
          <w:lang w:val="hu-HU"/>
        </w:rPr>
        <w:t>Foch</w:t>
      </w:r>
      <w:proofErr w:type="spellEnd"/>
      <w:r w:rsidRPr="00D31463">
        <w:rPr>
          <w:sz w:val="22"/>
          <w:szCs w:val="22"/>
          <w:lang w:val="hu-HU"/>
        </w:rPr>
        <w:t xml:space="preserve"> marsall:</w:t>
      </w:r>
      <w:r w:rsidR="00D31463" w:rsidRPr="00D31463">
        <w:rPr>
          <w:sz w:val="22"/>
          <w:szCs w:val="22"/>
          <w:lang w:val="hu-HU"/>
        </w:rPr>
        <w:t xml:space="preserve"> </w:t>
      </w:r>
      <w:r w:rsidRPr="00D31463">
        <w:rPr>
          <w:i/>
          <w:iCs/>
          <w:sz w:val="22"/>
          <w:szCs w:val="22"/>
          <w:lang w:val="hu-HU"/>
        </w:rPr>
        <w:t>„nem békét, hanem egy hosszú fegyverszünetet kötöttek”</w:t>
      </w:r>
      <w:r w:rsidRPr="00D31463">
        <w:rPr>
          <w:sz w:val="22"/>
          <w:szCs w:val="22"/>
          <w:lang w:val="hu-HU"/>
        </w:rPr>
        <w:t>);</w:t>
      </w:r>
    </w:p>
    <w:p w14:paraId="1EDEE25A" w14:textId="1D2FADDA" w:rsidR="00327CFE" w:rsidRPr="00D31463" w:rsidRDefault="00327CFE" w:rsidP="00D31463">
      <w:pPr>
        <w:pStyle w:val="ListParagraph"/>
        <w:numPr>
          <w:ilvl w:val="0"/>
          <w:numId w:val="15"/>
        </w:numPr>
        <w:spacing w:after="0"/>
        <w:rPr>
          <w:sz w:val="22"/>
          <w:szCs w:val="22"/>
          <w:lang w:val="hu-HU"/>
        </w:rPr>
      </w:pPr>
      <w:r w:rsidRPr="00D31463">
        <w:rPr>
          <w:b/>
          <w:bCs/>
          <w:sz w:val="22"/>
          <w:szCs w:val="22"/>
          <w:lang w:val="hu-HU"/>
        </w:rPr>
        <w:t xml:space="preserve">Lengyelország </w:t>
      </w:r>
      <w:r w:rsidRPr="00D31463">
        <w:rPr>
          <w:sz w:val="22"/>
          <w:szCs w:val="22"/>
          <w:lang w:val="hu-HU"/>
        </w:rPr>
        <w:t>vitatta határait.</w:t>
      </w:r>
    </w:p>
    <w:p w14:paraId="4DE4A0DD" w14:textId="77777777" w:rsidR="00D31463" w:rsidRPr="00A820C5" w:rsidRDefault="00D31463" w:rsidP="00A04888">
      <w:pPr>
        <w:spacing w:after="0"/>
        <w:rPr>
          <w:sz w:val="22"/>
          <w:szCs w:val="22"/>
          <w:lang w:val="hu-HU"/>
        </w:rPr>
      </w:pPr>
    </w:p>
    <w:p w14:paraId="679E6658" w14:textId="70624324" w:rsidR="00327CFE" w:rsidRPr="00A820C5" w:rsidRDefault="00327CFE" w:rsidP="00A04888">
      <w:pPr>
        <w:spacing w:after="0"/>
        <w:rPr>
          <w:sz w:val="22"/>
          <w:szCs w:val="22"/>
          <w:lang w:val="hu-HU"/>
        </w:rPr>
      </w:pPr>
      <w:r w:rsidRPr="00A820C5">
        <w:rPr>
          <w:sz w:val="22"/>
          <w:szCs w:val="22"/>
          <w:lang w:val="hu-HU"/>
        </w:rPr>
        <w:t xml:space="preserve">A </w:t>
      </w:r>
      <w:r w:rsidRPr="00A820C5">
        <w:rPr>
          <w:b/>
          <w:bCs/>
          <w:sz w:val="22"/>
          <w:szCs w:val="22"/>
          <w:lang w:val="hu-HU"/>
        </w:rPr>
        <w:t>legyőzöttek</w:t>
      </w:r>
      <w:r w:rsidRPr="00A820C5">
        <w:rPr>
          <w:sz w:val="22"/>
          <w:szCs w:val="22"/>
          <w:lang w:val="hu-HU"/>
        </w:rPr>
        <w:t>:</w:t>
      </w:r>
    </w:p>
    <w:p w14:paraId="381ECC50" w14:textId="4B1F205C" w:rsidR="00327CFE" w:rsidRPr="00D31463" w:rsidRDefault="00327CFE" w:rsidP="00D31463">
      <w:pPr>
        <w:pStyle w:val="ListParagraph"/>
        <w:numPr>
          <w:ilvl w:val="0"/>
          <w:numId w:val="16"/>
        </w:numPr>
        <w:spacing w:after="0"/>
        <w:rPr>
          <w:sz w:val="22"/>
          <w:szCs w:val="22"/>
          <w:lang w:val="hu-HU"/>
        </w:rPr>
      </w:pPr>
      <w:r w:rsidRPr="00D31463">
        <w:rPr>
          <w:sz w:val="22"/>
          <w:szCs w:val="22"/>
          <w:lang w:val="hu-HU"/>
        </w:rPr>
        <w:t>a nekik szabott nagyon súlyos feltételeket diktátumként kezelték,</w:t>
      </w:r>
      <w:r w:rsidR="00D31463" w:rsidRPr="00D31463">
        <w:rPr>
          <w:sz w:val="22"/>
          <w:szCs w:val="22"/>
          <w:lang w:val="hu-HU"/>
        </w:rPr>
        <w:t xml:space="preserve"> </w:t>
      </w:r>
      <w:r w:rsidRPr="00D31463">
        <w:rPr>
          <w:sz w:val="22"/>
          <w:szCs w:val="22"/>
          <w:lang w:val="hu-HU"/>
        </w:rPr>
        <w:t>és csak u</w:t>
      </w:r>
      <w:proofErr w:type="spellStart"/>
      <w:r w:rsidRPr="00D31463">
        <w:rPr>
          <w:sz w:val="22"/>
          <w:szCs w:val="22"/>
          <w:lang w:val="hu-HU"/>
        </w:rPr>
        <w:t>ltimatív</w:t>
      </w:r>
      <w:proofErr w:type="spellEnd"/>
      <w:r w:rsidRPr="00D31463">
        <w:rPr>
          <w:sz w:val="22"/>
          <w:szCs w:val="22"/>
          <w:lang w:val="hu-HU"/>
        </w:rPr>
        <w:t xml:space="preserve"> nyomásra fogadták (fogadhatták) el;</w:t>
      </w:r>
    </w:p>
    <w:p w14:paraId="618672F8" w14:textId="6858A0A9" w:rsidR="00327CFE" w:rsidRPr="00D31463" w:rsidRDefault="00327CFE" w:rsidP="00D31463">
      <w:pPr>
        <w:pStyle w:val="ListParagraph"/>
        <w:numPr>
          <w:ilvl w:val="0"/>
          <w:numId w:val="16"/>
        </w:numPr>
        <w:spacing w:after="0"/>
        <w:rPr>
          <w:sz w:val="22"/>
          <w:szCs w:val="22"/>
          <w:lang w:val="hu-HU"/>
        </w:rPr>
      </w:pPr>
      <w:r w:rsidRPr="00D31463">
        <w:rPr>
          <w:sz w:val="22"/>
          <w:szCs w:val="22"/>
          <w:lang w:val="hu-HU"/>
        </w:rPr>
        <w:t xml:space="preserve">azonnal megszületett a </w:t>
      </w:r>
      <w:r w:rsidRPr="00D31463">
        <w:rPr>
          <w:b/>
          <w:bCs/>
          <w:sz w:val="22"/>
          <w:szCs w:val="22"/>
          <w:lang w:val="hu-HU"/>
        </w:rPr>
        <w:t xml:space="preserve">revans </w:t>
      </w:r>
      <w:r w:rsidRPr="00D31463">
        <w:rPr>
          <w:sz w:val="22"/>
          <w:szCs w:val="22"/>
          <w:lang w:val="hu-HU"/>
        </w:rPr>
        <w:t xml:space="preserve">és a </w:t>
      </w:r>
      <w:r w:rsidRPr="00D31463">
        <w:rPr>
          <w:b/>
          <w:bCs/>
          <w:sz w:val="22"/>
          <w:szCs w:val="22"/>
          <w:lang w:val="hu-HU"/>
        </w:rPr>
        <w:t xml:space="preserve">revízió </w:t>
      </w:r>
      <w:r w:rsidRPr="00D31463">
        <w:rPr>
          <w:sz w:val="22"/>
          <w:szCs w:val="22"/>
          <w:lang w:val="hu-HU"/>
        </w:rPr>
        <w:t>vágya.</w:t>
      </w:r>
    </w:p>
    <w:p w14:paraId="3E7EED95" w14:textId="77777777" w:rsidR="00D31463" w:rsidRPr="00A820C5" w:rsidRDefault="00D31463" w:rsidP="00A04888">
      <w:pPr>
        <w:spacing w:after="0"/>
        <w:rPr>
          <w:sz w:val="22"/>
          <w:szCs w:val="22"/>
          <w:lang w:val="hu-HU"/>
        </w:rPr>
      </w:pPr>
    </w:p>
    <w:p w14:paraId="6CDD61E0" w14:textId="77777777" w:rsidR="00424DA2" w:rsidRDefault="00424DA2" w:rsidP="00A0488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2E7D86F5" w14:textId="77777777" w:rsidR="00424DA2" w:rsidRDefault="00424DA2" w:rsidP="00A0488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7A19C388" w14:textId="77777777" w:rsidR="00424DA2" w:rsidRDefault="00424DA2" w:rsidP="00A0488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49183ECC" w14:textId="77777777" w:rsidR="00424DA2" w:rsidRDefault="00424DA2" w:rsidP="00A0488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78E6DA97" w14:textId="77777777" w:rsidR="00424DA2" w:rsidRDefault="00424DA2" w:rsidP="00A0488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437893DA" w14:textId="77777777" w:rsidR="00424DA2" w:rsidRDefault="00424DA2" w:rsidP="00A0488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6A146995" w14:textId="77777777" w:rsidR="00424DA2" w:rsidRDefault="00424DA2" w:rsidP="00A0488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65AAFDCD" w14:textId="77777777" w:rsidR="00424DA2" w:rsidRDefault="00424DA2" w:rsidP="00A04888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10A11483" w14:textId="2C236A1F" w:rsidR="00327CFE" w:rsidRPr="00D31463" w:rsidRDefault="00327CFE" w:rsidP="00A0488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D31463">
        <w:rPr>
          <w:b/>
          <w:bCs/>
          <w:sz w:val="22"/>
          <w:szCs w:val="22"/>
          <w:u w:val="single"/>
          <w:lang w:val="hu-HU"/>
        </w:rPr>
        <w:lastRenderedPageBreak/>
        <w:t>Közép-Európa</w:t>
      </w:r>
      <w:r w:rsidR="00D31463" w:rsidRPr="00D31463">
        <w:rPr>
          <w:b/>
          <w:bCs/>
          <w:sz w:val="22"/>
          <w:szCs w:val="22"/>
          <w:u w:val="single"/>
          <w:lang w:val="hu-HU"/>
        </w:rPr>
        <w:t xml:space="preserve"> </w:t>
      </w:r>
      <w:r w:rsidRPr="00D31463">
        <w:rPr>
          <w:b/>
          <w:bCs/>
          <w:sz w:val="22"/>
          <w:szCs w:val="22"/>
          <w:u w:val="single"/>
          <w:lang w:val="hu-HU"/>
        </w:rPr>
        <w:t>átalakulása: az</w:t>
      </w:r>
      <w:r w:rsidR="00D31463" w:rsidRPr="00D31463">
        <w:rPr>
          <w:b/>
          <w:bCs/>
          <w:sz w:val="22"/>
          <w:szCs w:val="22"/>
          <w:u w:val="single"/>
          <w:lang w:val="hu-HU"/>
        </w:rPr>
        <w:t xml:space="preserve"> </w:t>
      </w:r>
      <w:r w:rsidRPr="00D31463">
        <w:rPr>
          <w:b/>
          <w:bCs/>
          <w:sz w:val="22"/>
          <w:szCs w:val="22"/>
          <w:u w:val="single"/>
          <w:lang w:val="hu-HU"/>
        </w:rPr>
        <w:t>Osztrák–Magyar</w:t>
      </w:r>
      <w:r w:rsidR="00D31463" w:rsidRPr="00D31463">
        <w:rPr>
          <w:b/>
          <w:bCs/>
          <w:sz w:val="22"/>
          <w:szCs w:val="22"/>
          <w:u w:val="single"/>
          <w:lang w:val="hu-HU"/>
        </w:rPr>
        <w:t xml:space="preserve"> </w:t>
      </w:r>
      <w:r w:rsidRPr="00D31463">
        <w:rPr>
          <w:b/>
          <w:bCs/>
          <w:sz w:val="22"/>
          <w:szCs w:val="22"/>
          <w:u w:val="single"/>
          <w:lang w:val="hu-HU"/>
        </w:rPr>
        <w:t>Monarchia</w:t>
      </w:r>
      <w:r w:rsidR="00D31463" w:rsidRPr="00D31463">
        <w:rPr>
          <w:b/>
          <w:bCs/>
          <w:sz w:val="22"/>
          <w:szCs w:val="22"/>
          <w:u w:val="single"/>
          <w:lang w:val="hu-HU"/>
        </w:rPr>
        <w:t xml:space="preserve"> </w:t>
      </w:r>
      <w:r w:rsidRPr="00D31463">
        <w:rPr>
          <w:b/>
          <w:bCs/>
          <w:sz w:val="22"/>
          <w:szCs w:val="22"/>
          <w:u w:val="single"/>
          <w:lang w:val="hu-HU"/>
        </w:rPr>
        <w:t>Szétesése</w:t>
      </w:r>
    </w:p>
    <w:p w14:paraId="2D9DEC9C" w14:textId="089EAF64" w:rsidR="00327CFE" w:rsidRPr="00A820C5" w:rsidRDefault="00327CFE" w:rsidP="00A04888">
      <w:pPr>
        <w:spacing w:after="0"/>
        <w:rPr>
          <w:sz w:val="22"/>
          <w:szCs w:val="22"/>
          <w:lang w:val="hu-HU"/>
        </w:rPr>
      </w:pPr>
      <w:r w:rsidRPr="00A820C5">
        <w:rPr>
          <w:sz w:val="22"/>
          <w:szCs w:val="22"/>
          <w:lang w:val="hu-HU"/>
        </w:rPr>
        <w:t>Miért esett szét és bomlott utódállamokra a Monarchia?</w:t>
      </w:r>
    </w:p>
    <w:p w14:paraId="1E8ADFCF" w14:textId="04B6B3D1" w:rsidR="00327CFE" w:rsidRPr="00D31463" w:rsidRDefault="00327CFE" w:rsidP="00D31463">
      <w:pPr>
        <w:pStyle w:val="ListParagraph"/>
        <w:numPr>
          <w:ilvl w:val="0"/>
          <w:numId w:val="17"/>
        </w:numPr>
        <w:spacing w:after="0"/>
        <w:rPr>
          <w:sz w:val="22"/>
          <w:szCs w:val="22"/>
          <w:lang w:val="hu-HU"/>
        </w:rPr>
      </w:pPr>
      <w:r w:rsidRPr="00D31463">
        <w:rPr>
          <w:b/>
          <w:bCs/>
          <w:sz w:val="22"/>
          <w:szCs w:val="22"/>
          <w:lang w:val="hu-HU"/>
        </w:rPr>
        <w:t xml:space="preserve">Nemzetiségek önállósodási </w:t>
      </w:r>
      <w:r w:rsidRPr="00D31463">
        <w:rPr>
          <w:sz w:val="22"/>
          <w:szCs w:val="22"/>
          <w:lang w:val="hu-HU"/>
        </w:rPr>
        <w:t>törekvése.</w:t>
      </w:r>
    </w:p>
    <w:p w14:paraId="5E547BDB" w14:textId="7C943F2F" w:rsidR="00327CFE" w:rsidRPr="00D31463" w:rsidRDefault="00327CFE" w:rsidP="00D31463">
      <w:pPr>
        <w:pStyle w:val="ListParagraph"/>
        <w:numPr>
          <w:ilvl w:val="0"/>
          <w:numId w:val="17"/>
        </w:numPr>
        <w:spacing w:after="0"/>
        <w:rPr>
          <w:b/>
          <w:bCs/>
          <w:sz w:val="22"/>
          <w:szCs w:val="22"/>
          <w:lang w:val="hu-HU"/>
        </w:rPr>
      </w:pPr>
      <w:r w:rsidRPr="00D31463">
        <w:rPr>
          <w:sz w:val="22"/>
          <w:szCs w:val="22"/>
          <w:lang w:val="hu-HU"/>
        </w:rPr>
        <w:t xml:space="preserve">Az OMM határai mentén a </w:t>
      </w:r>
      <w:r w:rsidRPr="00D31463">
        <w:rPr>
          <w:b/>
          <w:bCs/>
          <w:sz w:val="22"/>
          <w:szCs w:val="22"/>
          <w:lang w:val="hu-HU"/>
        </w:rPr>
        <w:t>XIX. században kialakult államok</w:t>
      </w:r>
      <w:r w:rsidR="00D31463" w:rsidRPr="00D31463">
        <w:rPr>
          <w:b/>
          <w:bCs/>
          <w:sz w:val="22"/>
          <w:szCs w:val="22"/>
          <w:lang w:val="hu-HU"/>
        </w:rPr>
        <w:t xml:space="preserve"> </w:t>
      </w:r>
      <w:r w:rsidRPr="00D31463">
        <w:rPr>
          <w:b/>
          <w:bCs/>
          <w:sz w:val="22"/>
          <w:szCs w:val="22"/>
          <w:lang w:val="hu-HU"/>
        </w:rPr>
        <w:t>(Románia, Szerbia, Olaszország) irredenta céljai</w:t>
      </w:r>
      <w:r w:rsidRPr="00D31463">
        <w:rPr>
          <w:sz w:val="22"/>
          <w:szCs w:val="22"/>
          <w:lang w:val="hu-HU"/>
        </w:rPr>
        <w:t>.</w:t>
      </w:r>
    </w:p>
    <w:p w14:paraId="6A2076B8" w14:textId="26F88B81" w:rsidR="00327CFE" w:rsidRPr="00D31463" w:rsidRDefault="00327CFE" w:rsidP="00D31463">
      <w:pPr>
        <w:pStyle w:val="ListParagraph"/>
        <w:numPr>
          <w:ilvl w:val="0"/>
          <w:numId w:val="17"/>
        </w:numPr>
        <w:spacing w:after="0"/>
        <w:rPr>
          <w:b/>
          <w:bCs/>
          <w:sz w:val="22"/>
          <w:szCs w:val="22"/>
          <w:lang w:val="hu-HU"/>
        </w:rPr>
      </w:pPr>
      <w:r w:rsidRPr="00D31463">
        <w:rPr>
          <w:b/>
          <w:bCs/>
          <w:sz w:val="22"/>
          <w:szCs w:val="22"/>
          <w:lang w:val="hu-HU"/>
        </w:rPr>
        <w:t>Az antant hatalmak stratégiai érdekei</w:t>
      </w:r>
    </w:p>
    <w:p w14:paraId="0C4BC1F7" w14:textId="663BEA16" w:rsidR="00327CFE" w:rsidRPr="00035A19" w:rsidRDefault="00327CFE" w:rsidP="00A04888">
      <w:pPr>
        <w:pStyle w:val="ListParagraph"/>
        <w:numPr>
          <w:ilvl w:val="1"/>
          <w:numId w:val="17"/>
        </w:numPr>
        <w:spacing w:after="0"/>
        <w:rPr>
          <w:sz w:val="22"/>
          <w:szCs w:val="22"/>
          <w:lang w:val="hu-HU"/>
        </w:rPr>
      </w:pPr>
      <w:r w:rsidRPr="00035A19">
        <w:rPr>
          <w:sz w:val="22"/>
          <w:szCs w:val="22"/>
          <w:lang w:val="hu-HU"/>
        </w:rPr>
        <w:t>Az antant országok hadicéljai között eredetileg nem szerepelt</w:t>
      </w:r>
      <w:r w:rsidR="00035A19">
        <w:rPr>
          <w:sz w:val="22"/>
          <w:szCs w:val="22"/>
          <w:lang w:val="hu-HU"/>
        </w:rPr>
        <w:t xml:space="preserve"> </w:t>
      </w:r>
      <w:r w:rsidRPr="00035A19">
        <w:rPr>
          <w:sz w:val="22"/>
          <w:szCs w:val="22"/>
          <w:lang w:val="hu-HU"/>
        </w:rPr>
        <w:t>a Monarchia új nemzetállamokra való széttagolása, ezért</w:t>
      </w:r>
      <w:r w:rsidR="00035A19" w:rsidRPr="00035A19">
        <w:rPr>
          <w:sz w:val="22"/>
          <w:szCs w:val="22"/>
          <w:lang w:val="hu-HU"/>
        </w:rPr>
        <w:t xml:space="preserve"> </w:t>
      </w:r>
      <w:r w:rsidRPr="00035A19">
        <w:rPr>
          <w:b/>
          <w:bCs/>
          <w:sz w:val="22"/>
          <w:szCs w:val="22"/>
          <w:lang w:val="hu-HU"/>
        </w:rPr>
        <w:t>kezdetben nem is támogatták a cseh és a lengyel szeparatizmust</w:t>
      </w:r>
      <w:r w:rsidRPr="00035A19">
        <w:rPr>
          <w:sz w:val="22"/>
          <w:szCs w:val="22"/>
          <w:lang w:val="hu-HU"/>
        </w:rPr>
        <w:t>,</w:t>
      </w:r>
      <w:r w:rsidR="00035A19" w:rsidRPr="00035A19">
        <w:rPr>
          <w:sz w:val="22"/>
          <w:szCs w:val="22"/>
          <w:lang w:val="hu-HU"/>
        </w:rPr>
        <w:t xml:space="preserve"> </w:t>
      </w:r>
      <w:r w:rsidRPr="00035A19">
        <w:rPr>
          <w:sz w:val="22"/>
          <w:szCs w:val="22"/>
          <w:lang w:val="hu-HU"/>
        </w:rPr>
        <w:t>viszont a románt és a szerbet – a szövetségesi Románia</w:t>
      </w:r>
      <w:r w:rsidR="00035A19" w:rsidRPr="00035A19">
        <w:rPr>
          <w:sz w:val="22"/>
          <w:szCs w:val="22"/>
          <w:lang w:val="hu-HU"/>
        </w:rPr>
        <w:t xml:space="preserve"> </w:t>
      </w:r>
      <w:r w:rsidRPr="00035A19">
        <w:rPr>
          <w:sz w:val="22"/>
          <w:szCs w:val="22"/>
          <w:lang w:val="hu-HU"/>
        </w:rPr>
        <w:t>és Szerbia miatt – igen.</w:t>
      </w:r>
    </w:p>
    <w:p w14:paraId="3284F3C7" w14:textId="46678909" w:rsidR="00327CFE" w:rsidRPr="00035A19" w:rsidRDefault="00327CFE" w:rsidP="00A04888">
      <w:pPr>
        <w:pStyle w:val="ListParagraph"/>
        <w:numPr>
          <w:ilvl w:val="1"/>
          <w:numId w:val="17"/>
        </w:numPr>
        <w:spacing w:after="0"/>
        <w:rPr>
          <w:b/>
          <w:bCs/>
          <w:sz w:val="22"/>
          <w:szCs w:val="22"/>
          <w:lang w:val="hu-HU"/>
        </w:rPr>
      </w:pPr>
      <w:r w:rsidRPr="00035A19">
        <w:rPr>
          <w:sz w:val="22"/>
          <w:szCs w:val="22"/>
          <w:lang w:val="hu-HU"/>
        </w:rPr>
        <w:t xml:space="preserve">Ez ügyben fordulat 1916 után következett be, mert a </w:t>
      </w:r>
      <w:r w:rsidRPr="00035A19">
        <w:rPr>
          <w:b/>
          <w:bCs/>
          <w:sz w:val="22"/>
          <w:szCs w:val="22"/>
          <w:lang w:val="hu-HU"/>
        </w:rPr>
        <w:t>Monarchia</w:t>
      </w:r>
      <w:r w:rsidR="00035A19">
        <w:rPr>
          <w:b/>
          <w:bCs/>
          <w:sz w:val="22"/>
          <w:szCs w:val="22"/>
          <w:lang w:val="hu-HU"/>
        </w:rPr>
        <w:t xml:space="preserve"> </w:t>
      </w:r>
      <w:r w:rsidRPr="00035A19">
        <w:rPr>
          <w:b/>
          <w:bCs/>
          <w:sz w:val="22"/>
          <w:szCs w:val="22"/>
          <w:lang w:val="hu-HU"/>
        </w:rPr>
        <w:t>mindinkább Németország befolyása alá került</w:t>
      </w:r>
      <w:r w:rsidRPr="00035A19">
        <w:rPr>
          <w:sz w:val="22"/>
          <w:szCs w:val="22"/>
          <w:lang w:val="hu-HU"/>
        </w:rPr>
        <w:t>, és félő</w:t>
      </w:r>
      <w:r w:rsidR="00035A19">
        <w:rPr>
          <w:sz w:val="22"/>
          <w:szCs w:val="22"/>
          <w:lang w:val="hu-HU"/>
        </w:rPr>
        <w:t xml:space="preserve"> </w:t>
      </w:r>
      <w:r w:rsidRPr="00035A19">
        <w:rPr>
          <w:sz w:val="22"/>
          <w:szCs w:val="22"/>
          <w:lang w:val="hu-HU"/>
        </w:rPr>
        <w:t xml:space="preserve">volt, hogy </w:t>
      </w:r>
      <w:r w:rsidRPr="00035A19">
        <w:rPr>
          <w:b/>
          <w:bCs/>
          <w:sz w:val="22"/>
          <w:szCs w:val="22"/>
          <w:lang w:val="hu-HU"/>
        </w:rPr>
        <w:t>többé nem tudja betölteni az európai politikában</w:t>
      </w:r>
      <w:r w:rsidR="00035A19">
        <w:rPr>
          <w:b/>
          <w:bCs/>
          <w:sz w:val="22"/>
          <w:szCs w:val="22"/>
          <w:lang w:val="hu-HU"/>
        </w:rPr>
        <w:t xml:space="preserve"> </w:t>
      </w:r>
      <w:r w:rsidRPr="00035A19">
        <w:rPr>
          <w:sz w:val="22"/>
          <w:szCs w:val="22"/>
          <w:lang w:val="hu-HU"/>
        </w:rPr>
        <w:t xml:space="preserve">azt </w:t>
      </w:r>
      <w:r w:rsidRPr="00035A19">
        <w:rPr>
          <w:b/>
          <w:bCs/>
          <w:sz w:val="22"/>
          <w:szCs w:val="22"/>
          <w:lang w:val="hu-HU"/>
        </w:rPr>
        <w:t>a kiegyensúlyozó szerepet</w:t>
      </w:r>
      <w:r w:rsidRPr="00035A19">
        <w:rPr>
          <w:sz w:val="22"/>
          <w:szCs w:val="22"/>
          <w:lang w:val="hu-HU"/>
        </w:rPr>
        <w:t>, mint addig – így az antantszempontjából már nem volt tovább szükség a Monarchiára.</w:t>
      </w:r>
    </w:p>
    <w:p w14:paraId="26BFAF5B" w14:textId="77777777" w:rsidR="00035A19" w:rsidRDefault="00035A19" w:rsidP="00A04888">
      <w:pPr>
        <w:spacing w:after="0"/>
        <w:rPr>
          <w:sz w:val="22"/>
          <w:szCs w:val="22"/>
          <w:lang w:val="hu-HU"/>
        </w:rPr>
      </w:pPr>
    </w:p>
    <w:p w14:paraId="7690AC90" w14:textId="1B8AEB3F" w:rsidR="00327CFE" w:rsidRPr="00035A19" w:rsidRDefault="00327CFE" w:rsidP="00A0488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035A19">
        <w:rPr>
          <w:b/>
          <w:bCs/>
          <w:sz w:val="22"/>
          <w:szCs w:val="22"/>
          <w:u w:val="single"/>
          <w:lang w:val="hu-HU"/>
        </w:rPr>
        <w:t>A felbomlás folyamata</w:t>
      </w:r>
      <w:r w:rsidR="00035A19" w:rsidRPr="00035A19">
        <w:rPr>
          <w:b/>
          <w:bCs/>
          <w:sz w:val="22"/>
          <w:szCs w:val="22"/>
          <w:u w:val="single"/>
          <w:lang w:val="hu-HU"/>
        </w:rPr>
        <w:t xml:space="preserve"> </w:t>
      </w:r>
      <w:r w:rsidRPr="00035A19">
        <w:rPr>
          <w:b/>
          <w:bCs/>
          <w:sz w:val="22"/>
          <w:szCs w:val="22"/>
          <w:u w:val="single"/>
          <w:lang w:val="hu-HU"/>
        </w:rPr>
        <w:t>és a megszülető</w:t>
      </w:r>
      <w:r w:rsidR="00035A19" w:rsidRPr="00035A19">
        <w:rPr>
          <w:b/>
          <w:bCs/>
          <w:sz w:val="22"/>
          <w:szCs w:val="22"/>
          <w:u w:val="single"/>
          <w:lang w:val="hu-HU"/>
        </w:rPr>
        <w:t xml:space="preserve"> </w:t>
      </w:r>
      <w:r w:rsidRPr="00035A19">
        <w:rPr>
          <w:b/>
          <w:bCs/>
          <w:sz w:val="22"/>
          <w:szCs w:val="22"/>
          <w:u w:val="single"/>
          <w:lang w:val="hu-HU"/>
        </w:rPr>
        <w:t>új államok</w:t>
      </w:r>
    </w:p>
    <w:p w14:paraId="5DD45722" w14:textId="3F1DF25C" w:rsidR="00327CFE" w:rsidRPr="00A820C5" w:rsidRDefault="00327CFE" w:rsidP="00A04888">
      <w:pPr>
        <w:spacing w:after="0"/>
        <w:rPr>
          <w:sz w:val="22"/>
          <w:szCs w:val="22"/>
          <w:lang w:val="hu-HU"/>
        </w:rPr>
      </w:pPr>
      <w:r w:rsidRPr="00A820C5">
        <w:rPr>
          <w:sz w:val="22"/>
          <w:szCs w:val="22"/>
          <w:lang w:val="hu-HU"/>
        </w:rPr>
        <w:t>Az egyes nemzetiségek vezetői már az I. világháború alatt megalakították</w:t>
      </w:r>
      <w:r w:rsidR="004F6273">
        <w:rPr>
          <w:sz w:val="22"/>
          <w:szCs w:val="22"/>
          <w:lang w:val="hu-HU"/>
        </w:rPr>
        <w:t xml:space="preserve"> </w:t>
      </w:r>
      <w:r w:rsidRPr="00A820C5">
        <w:rPr>
          <w:sz w:val="22"/>
          <w:szCs w:val="22"/>
          <w:lang w:val="hu-HU"/>
        </w:rPr>
        <w:t>szervezeteiket:</w:t>
      </w:r>
    </w:p>
    <w:p w14:paraId="77D97008" w14:textId="1DC7702C" w:rsidR="00327CFE" w:rsidRPr="004F6273" w:rsidRDefault="00327CFE" w:rsidP="004F6273">
      <w:pPr>
        <w:pStyle w:val="ListParagraph"/>
        <w:numPr>
          <w:ilvl w:val="0"/>
          <w:numId w:val="19"/>
        </w:numPr>
        <w:spacing w:after="0"/>
        <w:rPr>
          <w:b/>
          <w:bCs/>
          <w:sz w:val="22"/>
          <w:szCs w:val="22"/>
          <w:lang w:val="hu-HU"/>
        </w:rPr>
      </w:pPr>
      <w:r w:rsidRPr="004F6273">
        <w:rPr>
          <w:b/>
          <w:bCs/>
          <w:sz w:val="22"/>
          <w:szCs w:val="22"/>
          <w:lang w:val="hu-HU"/>
        </w:rPr>
        <w:t xml:space="preserve">1916-ban Párizsban </w:t>
      </w:r>
      <w:proofErr w:type="spellStart"/>
      <w:r w:rsidRPr="004F6273">
        <w:rPr>
          <w:sz w:val="22"/>
          <w:szCs w:val="22"/>
          <w:lang w:val="hu-HU"/>
        </w:rPr>
        <w:t>Beneš</w:t>
      </w:r>
      <w:proofErr w:type="spellEnd"/>
      <w:r w:rsidRPr="004F6273">
        <w:rPr>
          <w:sz w:val="22"/>
          <w:szCs w:val="22"/>
          <w:lang w:val="hu-HU"/>
        </w:rPr>
        <w:t xml:space="preserve">, Masaryk és </w:t>
      </w:r>
      <w:proofErr w:type="spellStart"/>
      <w:r w:rsidRPr="004F6273">
        <w:rPr>
          <w:sz w:val="22"/>
          <w:szCs w:val="22"/>
          <w:lang w:val="hu-HU"/>
        </w:rPr>
        <w:t>Štefanik</w:t>
      </w:r>
      <w:proofErr w:type="spellEnd"/>
      <w:r w:rsidRPr="004F6273">
        <w:rPr>
          <w:sz w:val="22"/>
          <w:szCs w:val="22"/>
          <w:lang w:val="hu-HU"/>
        </w:rPr>
        <w:t xml:space="preserve"> létrehozta a </w:t>
      </w:r>
      <w:r w:rsidRPr="004F6273">
        <w:rPr>
          <w:b/>
          <w:bCs/>
          <w:sz w:val="22"/>
          <w:szCs w:val="22"/>
          <w:lang w:val="hu-HU"/>
        </w:rPr>
        <w:t>Cseh</w:t>
      </w:r>
      <w:r w:rsidR="004F6273" w:rsidRPr="004F6273">
        <w:rPr>
          <w:b/>
          <w:bCs/>
          <w:sz w:val="22"/>
          <w:szCs w:val="22"/>
          <w:lang w:val="hu-HU"/>
        </w:rPr>
        <w:t xml:space="preserve"> </w:t>
      </w:r>
      <w:r w:rsidRPr="004F6273">
        <w:rPr>
          <w:b/>
          <w:bCs/>
          <w:sz w:val="22"/>
          <w:szCs w:val="22"/>
          <w:lang w:val="hu-HU"/>
        </w:rPr>
        <w:t>Nemzeti Tanács</w:t>
      </w:r>
      <w:r w:rsidRPr="004F6273">
        <w:rPr>
          <w:sz w:val="22"/>
          <w:szCs w:val="22"/>
          <w:lang w:val="hu-HU"/>
        </w:rPr>
        <w:t>ot.</w:t>
      </w:r>
    </w:p>
    <w:p w14:paraId="13AC7071" w14:textId="7508A7EC" w:rsidR="00327CFE" w:rsidRPr="004F6273" w:rsidRDefault="00327CFE" w:rsidP="004F6273">
      <w:pPr>
        <w:pStyle w:val="ListParagraph"/>
        <w:numPr>
          <w:ilvl w:val="0"/>
          <w:numId w:val="19"/>
        </w:numPr>
        <w:spacing w:after="0"/>
        <w:rPr>
          <w:sz w:val="22"/>
          <w:szCs w:val="22"/>
          <w:lang w:val="hu-HU"/>
        </w:rPr>
      </w:pPr>
      <w:r w:rsidRPr="004F6273">
        <w:rPr>
          <w:b/>
          <w:bCs/>
          <w:sz w:val="22"/>
          <w:szCs w:val="22"/>
          <w:lang w:val="hu-HU"/>
        </w:rPr>
        <w:t xml:space="preserve">1917-ben Párizsban </w:t>
      </w:r>
      <w:r w:rsidRPr="004F6273">
        <w:rPr>
          <w:sz w:val="22"/>
          <w:szCs w:val="22"/>
          <w:lang w:val="hu-HU"/>
        </w:rPr>
        <w:t xml:space="preserve">megalakult a </w:t>
      </w:r>
      <w:r w:rsidRPr="004F6273">
        <w:rPr>
          <w:b/>
          <w:bCs/>
          <w:sz w:val="22"/>
          <w:szCs w:val="22"/>
          <w:lang w:val="hu-HU"/>
        </w:rPr>
        <w:t>Lengyel Nemzeti Bizottság</w:t>
      </w:r>
      <w:r w:rsidRPr="004F6273">
        <w:rPr>
          <w:sz w:val="22"/>
          <w:szCs w:val="22"/>
          <w:lang w:val="hu-HU"/>
        </w:rPr>
        <w:t>.</w:t>
      </w:r>
      <w:r w:rsidRPr="004F6273">
        <w:rPr>
          <w:rFonts w:ascii="LucidaSansUnicode" w:eastAsia="LucidaSansUnicode" w:cs="LucidaSansUnicode"/>
          <w:color w:val="231F20"/>
          <w:kern w:val="0"/>
          <w:sz w:val="22"/>
          <w:szCs w:val="22"/>
          <w:lang w:val="hu-HU"/>
        </w:rPr>
        <w:t xml:space="preserve"> </w:t>
      </w:r>
      <w:r w:rsidRPr="004F6273">
        <w:rPr>
          <w:b/>
          <w:bCs/>
          <w:sz w:val="22"/>
          <w:szCs w:val="22"/>
          <w:lang w:val="hu-HU"/>
        </w:rPr>
        <w:t>1917-ben született meg a korfui</w:t>
      </w:r>
      <w:r w:rsidR="004F6273" w:rsidRPr="004F6273">
        <w:rPr>
          <w:b/>
          <w:bCs/>
          <w:sz w:val="22"/>
          <w:szCs w:val="22"/>
          <w:lang w:val="hu-HU"/>
        </w:rPr>
        <w:t xml:space="preserve"> </w:t>
      </w:r>
      <w:r w:rsidRPr="004F6273">
        <w:rPr>
          <w:b/>
          <w:bCs/>
          <w:sz w:val="22"/>
          <w:szCs w:val="22"/>
          <w:lang w:val="hu-HU"/>
        </w:rPr>
        <w:t>nyilatkozat</w:t>
      </w:r>
      <w:r w:rsidRPr="004F6273">
        <w:rPr>
          <w:sz w:val="22"/>
          <w:szCs w:val="22"/>
          <w:lang w:val="hu-HU"/>
        </w:rPr>
        <w:t>, amelyben az 1915-ben</w:t>
      </w:r>
      <w:r w:rsidR="004F6273" w:rsidRPr="004F6273">
        <w:rPr>
          <w:sz w:val="22"/>
          <w:szCs w:val="22"/>
          <w:lang w:val="hu-HU"/>
        </w:rPr>
        <w:t xml:space="preserve"> </w:t>
      </w:r>
      <w:r w:rsidRPr="004F6273">
        <w:rPr>
          <w:sz w:val="22"/>
          <w:szCs w:val="22"/>
          <w:lang w:val="hu-HU"/>
        </w:rPr>
        <w:t xml:space="preserve">alakult, a monarchia délszláv népeit képviselő </w:t>
      </w:r>
      <w:r w:rsidRPr="004F6273">
        <w:rPr>
          <w:b/>
          <w:bCs/>
          <w:sz w:val="22"/>
          <w:szCs w:val="22"/>
          <w:lang w:val="hu-HU"/>
        </w:rPr>
        <w:t>Jugoszláv Bizottság</w:t>
      </w:r>
      <w:r w:rsidR="004F6273" w:rsidRPr="004F6273">
        <w:rPr>
          <w:b/>
          <w:bCs/>
          <w:sz w:val="22"/>
          <w:szCs w:val="22"/>
          <w:lang w:val="hu-HU"/>
        </w:rPr>
        <w:t xml:space="preserve"> </w:t>
      </w:r>
      <w:r w:rsidRPr="004F6273">
        <w:rPr>
          <w:sz w:val="22"/>
          <w:szCs w:val="22"/>
          <w:lang w:val="hu-HU"/>
        </w:rPr>
        <w:t>megállapodott Szerbiával egy, a délszláv népeket tömörítő államról.</w:t>
      </w:r>
    </w:p>
    <w:p w14:paraId="049677BF" w14:textId="77777777" w:rsidR="004F6273" w:rsidRDefault="004F6273" w:rsidP="00A04888">
      <w:pPr>
        <w:spacing w:after="0"/>
        <w:rPr>
          <w:sz w:val="22"/>
          <w:szCs w:val="22"/>
          <w:lang w:val="hu-HU"/>
        </w:rPr>
      </w:pPr>
    </w:p>
    <w:p w14:paraId="2EFBB493" w14:textId="6402EE9A" w:rsidR="00327CFE" w:rsidRDefault="00327CFE" w:rsidP="00A04888">
      <w:pPr>
        <w:spacing w:after="0"/>
        <w:rPr>
          <w:sz w:val="22"/>
          <w:szCs w:val="22"/>
          <w:lang w:val="hu-HU"/>
        </w:rPr>
      </w:pPr>
      <w:r w:rsidRPr="00A820C5">
        <w:rPr>
          <w:sz w:val="22"/>
          <w:szCs w:val="22"/>
          <w:lang w:val="hu-HU"/>
        </w:rPr>
        <w:t xml:space="preserve">A Monarchia nemzetiségeinek </w:t>
      </w:r>
      <w:r w:rsidRPr="00A820C5">
        <w:rPr>
          <w:b/>
          <w:bCs/>
          <w:sz w:val="22"/>
          <w:szCs w:val="22"/>
          <w:lang w:val="hu-HU"/>
        </w:rPr>
        <w:t xml:space="preserve">római („elnyomott népek”) </w:t>
      </w:r>
      <w:proofErr w:type="spellStart"/>
      <w:r w:rsidRPr="00A820C5">
        <w:rPr>
          <w:b/>
          <w:bCs/>
          <w:sz w:val="22"/>
          <w:szCs w:val="22"/>
          <w:lang w:val="hu-HU"/>
        </w:rPr>
        <w:t>kongreszszusa</w:t>
      </w:r>
      <w:proofErr w:type="spellEnd"/>
      <w:r w:rsidR="004F6273">
        <w:rPr>
          <w:b/>
          <w:bCs/>
          <w:sz w:val="22"/>
          <w:szCs w:val="22"/>
          <w:lang w:val="hu-HU"/>
        </w:rPr>
        <w:t xml:space="preserve"> </w:t>
      </w:r>
      <w:r w:rsidRPr="00A820C5">
        <w:rPr>
          <w:sz w:val="22"/>
          <w:szCs w:val="22"/>
          <w:lang w:val="hu-HU"/>
        </w:rPr>
        <w:t>(1918. ápr. 8–18.) a teljes függetlenség kivívását tűzte ki célul.</w:t>
      </w:r>
    </w:p>
    <w:p w14:paraId="0F96BA1E" w14:textId="77777777" w:rsidR="004F6273" w:rsidRPr="004F6273" w:rsidRDefault="004F6273" w:rsidP="00A04888">
      <w:pPr>
        <w:spacing w:after="0"/>
        <w:rPr>
          <w:b/>
          <w:bCs/>
          <w:sz w:val="22"/>
          <w:szCs w:val="22"/>
          <w:lang w:val="hu-HU"/>
        </w:rPr>
      </w:pPr>
    </w:p>
    <w:p w14:paraId="258A05C5" w14:textId="46C41BD1" w:rsidR="00327CFE" w:rsidRPr="00A820C5" w:rsidRDefault="00327CFE" w:rsidP="00A04888">
      <w:pPr>
        <w:spacing w:after="0"/>
        <w:rPr>
          <w:sz w:val="22"/>
          <w:szCs w:val="22"/>
          <w:lang w:val="hu-HU"/>
        </w:rPr>
      </w:pPr>
      <w:r w:rsidRPr="00A820C5">
        <w:rPr>
          <w:sz w:val="22"/>
          <w:szCs w:val="22"/>
          <w:lang w:val="hu-HU"/>
        </w:rPr>
        <w:t>Az I. világháború végén kedvezővé vált helyzetben sorra alakultak a Monarchia</w:t>
      </w:r>
      <w:r w:rsidR="004F6273">
        <w:rPr>
          <w:sz w:val="22"/>
          <w:szCs w:val="22"/>
          <w:lang w:val="hu-HU"/>
        </w:rPr>
        <w:t xml:space="preserve"> </w:t>
      </w:r>
      <w:r w:rsidRPr="00A820C5">
        <w:rPr>
          <w:sz w:val="22"/>
          <w:szCs w:val="22"/>
          <w:lang w:val="hu-HU"/>
        </w:rPr>
        <w:t>népeinek nemzeti tanácsai, amelyek kimondták elszakadásukat:</w:t>
      </w:r>
    </w:p>
    <w:p w14:paraId="05776344" w14:textId="0EF6B5D6" w:rsidR="004F6273" w:rsidRPr="004F6273" w:rsidRDefault="00327CFE" w:rsidP="00A04888">
      <w:pPr>
        <w:pStyle w:val="ListParagraph"/>
        <w:numPr>
          <w:ilvl w:val="0"/>
          <w:numId w:val="20"/>
        </w:numPr>
        <w:spacing w:after="0"/>
        <w:rPr>
          <w:sz w:val="22"/>
          <w:szCs w:val="22"/>
          <w:lang w:val="hu-HU"/>
        </w:rPr>
      </w:pPr>
      <w:r w:rsidRPr="004F6273">
        <w:rPr>
          <w:sz w:val="22"/>
          <w:szCs w:val="22"/>
          <w:lang w:val="hu-HU"/>
        </w:rPr>
        <w:t>Károly császár még tett egy kísérletet 1918. okt. 16-án: kiáltványában</w:t>
      </w:r>
      <w:r w:rsidR="004F6273" w:rsidRPr="004F6273">
        <w:rPr>
          <w:sz w:val="22"/>
          <w:szCs w:val="22"/>
          <w:lang w:val="hu-HU"/>
        </w:rPr>
        <w:t xml:space="preserve"> </w:t>
      </w:r>
      <w:r w:rsidRPr="004F6273">
        <w:rPr>
          <w:sz w:val="22"/>
          <w:szCs w:val="22"/>
          <w:lang w:val="hu-HU"/>
        </w:rPr>
        <w:t>a Monarchia függetlenné váló nemzeteiből megalakuló államszövetség</w:t>
      </w:r>
      <w:r w:rsidR="004F6273" w:rsidRPr="004F6273">
        <w:rPr>
          <w:sz w:val="22"/>
          <w:szCs w:val="22"/>
          <w:lang w:val="hu-HU"/>
        </w:rPr>
        <w:t xml:space="preserve"> </w:t>
      </w:r>
      <w:r w:rsidRPr="004F6273">
        <w:rPr>
          <w:sz w:val="22"/>
          <w:szCs w:val="22"/>
          <w:lang w:val="hu-HU"/>
        </w:rPr>
        <w:t>tervét ismertette, de ez már nem volt komoly alternatíva,</w:t>
      </w:r>
      <w:r w:rsidR="004F6273" w:rsidRPr="004F6273">
        <w:rPr>
          <w:sz w:val="22"/>
          <w:szCs w:val="22"/>
          <w:lang w:val="hu-HU"/>
        </w:rPr>
        <w:t xml:space="preserve"> </w:t>
      </w:r>
      <w:r w:rsidRPr="004F6273">
        <w:rPr>
          <w:sz w:val="22"/>
          <w:szCs w:val="22"/>
          <w:lang w:val="hu-HU"/>
        </w:rPr>
        <w:t>mert a hónap során megalakuló nemzetiségi tanácsok már önrendelkezési</w:t>
      </w:r>
      <w:r w:rsidR="004F6273" w:rsidRPr="004F6273">
        <w:rPr>
          <w:sz w:val="22"/>
          <w:szCs w:val="22"/>
          <w:lang w:val="hu-HU"/>
        </w:rPr>
        <w:t xml:space="preserve"> </w:t>
      </w:r>
      <w:r w:rsidRPr="004F6273">
        <w:rPr>
          <w:sz w:val="22"/>
          <w:szCs w:val="22"/>
          <w:lang w:val="hu-HU"/>
        </w:rPr>
        <w:t>jogot követeltek maguknak.</w:t>
      </w:r>
    </w:p>
    <w:p w14:paraId="26C52B89" w14:textId="175C21F4" w:rsidR="00327CFE" w:rsidRPr="004F6273" w:rsidRDefault="00327CFE" w:rsidP="004F6273">
      <w:pPr>
        <w:pStyle w:val="ListParagraph"/>
        <w:numPr>
          <w:ilvl w:val="0"/>
          <w:numId w:val="20"/>
        </w:numPr>
        <w:spacing w:after="0"/>
        <w:rPr>
          <w:sz w:val="22"/>
          <w:szCs w:val="22"/>
          <w:lang w:val="hu-HU"/>
        </w:rPr>
      </w:pPr>
      <w:r w:rsidRPr="004F6273">
        <w:rPr>
          <w:b/>
          <w:bCs/>
          <w:sz w:val="22"/>
          <w:szCs w:val="22"/>
          <w:lang w:val="hu-HU"/>
        </w:rPr>
        <w:t>Sorra jöttek létre az utódállamok</w:t>
      </w:r>
      <w:r w:rsidRPr="004F6273">
        <w:rPr>
          <w:sz w:val="22"/>
          <w:szCs w:val="22"/>
          <w:lang w:val="hu-HU"/>
        </w:rPr>
        <w:t xml:space="preserve">: 1918. okt. 21.: </w:t>
      </w:r>
      <w:r w:rsidRPr="004F6273">
        <w:rPr>
          <w:b/>
          <w:bCs/>
          <w:sz w:val="22"/>
          <w:szCs w:val="22"/>
          <w:lang w:val="hu-HU"/>
        </w:rPr>
        <w:t>Ausztria</w:t>
      </w:r>
      <w:r w:rsidRPr="004F6273">
        <w:rPr>
          <w:sz w:val="22"/>
          <w:szCs w:val="22"/>
          <w:lang w:val="hu-HU"/>
        </w:rPr>
        <w:t>; okt.</w:t>
      </w:r>
      <w:r w:rsidR="004F6273" w:rsidRPr="004F6273">
        <w:rPr>
          <w:sz w:val="22"/>
          <w:szCs w:val="22"/>
          <w:lang w:val="hu-HU"/>
        </w:rPr>
        <w:t xml:space="preserve"> </w:t>
      </w:r>
      <w:r w:rsidRPr="004F6273">
        <w:rPr>
          <w:sz w:val="22"/>
          <w:szCs w:val="22"/>
          <w:lang w:val="hu-HU"/>
        </w:rPr>
        <w:t xml:space="preserve">28.: </w:t>
      </w:r>
      <w:r w:rsidRPr="004F6273">
        <w:rPr>
          <w:b/>
          <w:bCs/>
          <w:sz w:val="22"/>
          <w:szCs w:val="22"/>
          <w:lang w:val="hu-HU"/>
        </w:rPr>
        <w:t>Csehszlovákia</w:t>
      </w:r>
      <w:r w:rsidRPr="004F6273">
        <w:rPr>
          <w:sz w:val="22"/>
          <w:szCs w:val="22"/>
          <w:lang w:val="hu-HU"/>
        </w:rPr>
        <w:t xml:space="preserve">; nov. 7.: </w:t>
      </w:r>
      <w:r w:rsidRPr="004F6273">
        <w:rPr>
          <w:b/>
          <w:bCs/>
          <w:sz w:val="22"/>
          <w:szCs w:val="22"/>
          <w:lang w:val="hu-HU"/>
        </w:rPr>
        <w:t>Lengyelország</w:t>
      </w:r>
      <w:r w:rsidRPr="004F6273">
        <w:rPr>
          <w:sz w:val="22"/>
          <w:szCs w:val="22"/>
          <w:lang w:val="hu-HU"/>
        </w:rPr>
        <w:t xml:space="preserve">; nov. 17.: </w:t>
      </w:r>
      <w:r w:rsidRPr="004F6273">
        <w:rPr>
          <w:b/>
          <w:bCs/>
          <w:sz w:val="22"/>
          <w:szCs w:val="22"/>
          <w:lang w:val="hu-HU"/>
        </w:rPr>
        <w:t>Magyarország</w:t>
      </w:r>
      <w:r w:rsidRPr="004F6273">
        <w:rPr>
          <w:sz w:val="22"/>
          <w:szCs w:val="22"/>
          <w:lang w:val="hu-HU"/>
        </w:rPr>
        <w:t>;</w:t>
      </w:r>
      <w:r w:rsidR="004F6273" w:rsidRPr="004F6273">
        <w:rPr>
          <w:sz w:val="22"/>
          <w:szCs w:val="22"/>
          <w:lang w:val="hu-HU"/>
        </w:rPr>
        <w:t xml:space="preserve"> </w:t>
      </w:r>
      <w:r w:rsidRPr="004F6273">
        <w:rPr>
          <w:sz w:val="22"/>
          <w:szCs w:val="22"/>
          <w:lang w:val="hu-HU"/>
        </w:rPr>
        <w:t xml:space="preserve">dec. 1.: </w:t>
      </w:r>
      <w:r w:rsidRPr="004F6273">
        <w:rPr>
          <w:b/>
          <w:bCs/>
          <w:sz w:val="22"/>
          <w:szCs w:val="22"/>
          <w:lang w:val="hu-HU"/>
        </w:rPr>
        <w:t>Szerb–Horvát–Szlovén Királyság</w:t>
      </w:r>
      <w:r w:rsidRPr="004F6273">
        <w:rPr>
          <w:sz w:val="22"/>
          <w:szCs w:val="22"/>
          <w:lang w:val="hu-HU"/>
        </w:rPr>
        <w:t>.</w:t>
      </w:r>
    </w:p>
    <w:sectPr w:rsidR="00327CFE" w:rsidRPr="004F6273" w:rsidSect="00C21C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SansUnicode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6655"/>
    <w:multiLevelType w:val="hybridMultilevel"/>
    <w:tmpl w:val="4A3C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5566D"/>
    <w:multiLevelType w:val="hybridMultilevel"/>
    <w:tmpl w:val="AAA887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F25B5"/>
    <w:multiLevelType w:val="hybridMultilevel"/>
    <w:tmpl w:val="5D7E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0237E"/>
    <w:multiLevelType w:val="hybridMultilevel"/>
    <w:tmpl w:val="B2A055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A1823"/>
    <w:multiLevelType w:val="hybridMultilevel"/>
    <w:tmpl w:val="36D2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16C65"/>
    <w:multiLevelType w:val="hybridMultilevel"/>
    <w:tmpl w:val="59FC6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31A1D"/>
    <w:multiLevelType w:val="hybridMultilevel"/>
    <w:tmpl w:val="626C2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33A04E1"/>
    <w:multiLevelType w:val="hybridMultilevel"/>
    <w:tmpl w:val="B90A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113B3"/>
    <w:multiLevelType w:val="hybridMultilevel"/>
    <w:tmpl w:val="0E70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D14B5"/>
    <w:multiLevelType w:val="hybridMultilevel"/>
    <w:tmpl w:val="10E0E6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2A4F95"/>
    <w:multiLevelType w:val="hybridMultilevel"/>
    <w:tmpl w:val="3C20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16212"/>
    <w:multiLevelType w:val="hybridMultilevel"/>
    <w:tmpl w:val="D408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64864"/>
    <w:multiLevelType w:val="hybridMultilevel"/>
    <w:tmpl w:val="E7AA0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70281"/>
    <w:multiLevelType w:val="hybridMultilevel"/>
    <w:tmpl w:val="8320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D0163"/>
    <w:multiLevelType w:val="hybridMultilevel"/>
    <w:tmpl w:val="2A0E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36F14"/>
    <w:multiLevelType w:val="hybridMultilevel"/>
    <w:tmpl w:val="935A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20A4F"/>
    <w:multiLevelType w:val="hybridMultilevel"/>
    <w:tmpl w:val="839C7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A568C"/>
    <w:multiLevelType w:val="hybridMultilevel"/>
    <w:tmpl w:val="054A5E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81B94"/>
    <w:multiLevelType w:val="hybridMultilevel"/>
    <w:tmpl w:val="90B01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7B025D0E"/>
    <w:multiLevelType w:val="hybridMultilevel"/>
    <w:tmpl w:val="43CA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679315">
    <w:abstractNumId w:val="13"/>
  </w:num>
  <w:num w:numId="2" w16cid:durableId="1215115775">
    <w:abstractNumId w:val="11"/>
  </w:num>
  <w:num w:numId="3" w16cid:durableId="2043045815">
    <w:abstractNumId w:val="5"/>
  </w:num>
  <w:num w:numId="4" w16cid:durableId="693194844">
    <w:abstractNumId w:val="3"/>
  </w:num>
  <w:num w:numId="5" w16cid:durableId="1946577927">
    <w:abstractNumId w:val="1"/>
  </w:num>
  <w:num w:numId="6" w16cid:durableId="737049794">
    <w:abstractNumId w:val="15"/>
  </w:num>
  <w:num w:numId="7" w16cid:durableId="2057851765">
    <w:abstractNumId w:val="8"/>
  </w:num>
  <w:num w:numId="8" w16cid:durableId="1914122160">
    <w:abstractNumId w:val="7"/>
  </w:num>
  <w:num w:numId="9" w16cid:durableId="1686907927">
    <w:abstractNumId w:val="4"/>
  </w:num>
  <w:num w:numId="10" w16cid:durableId="518934988">
    <w:abstractNumId w:val="10"/>
  </w:num>
  <w:num w:numId="11" w16cid:durableId="1231118752">
    <w:abstractNumId w:val="17"/>
  </w:num>
  <w:num w:numId="12" w16cid:durableId="528833544">
    <w:abstractNumId w:val="16"/>
  </w:num>
  <w:num w:numId="13" w16cid:durableId="1111436515">
    <w:abstractNumId w:val="9"/>
  </w:num>
  <w:num w:numId="14" w16cid:durableId="725952796">
    <w:abstractNumId w:val="18"/>
  </w:num>
  <w:num w:numId="15" w16cid:durableId="538473953">
    <w:abstractNumId w:val="19"/>
  </w:num>
  <w:num w:numId="16" w16cid:durableId="94325347">
    <w:abstractNumId w:val="0"/>
  </w:num>
  <w:num w:numId="17" w16cid:durableId="1665817941">
    <w:abstractNumId w:val="14"/>
  </w:num>
  <w:num w:numId="18" w16cid:durableId="1542280678">
    <w:abstractNumId w:val="6"/>
  </w:num>
  <w:num w:numId="19" w16cid:durableId="1657567667">
    <w:abstractNumId w:val="2"/>
  </w:num>
  <w:num w:numId="20" w16cid:durableId="3693041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FE"/>
    <w:rsid w:val="00035A19"/>
    <w:rsid w:val="00082CF1"/>
    <w:rsid w:val="00086C3C"/>
    <w:rsid w:val="00257169"/>
    <w:rsid w:val="00327CFE"/>
    <w:rsid w:val="00416CD2"/>
    <w:rsid w:val="00424DA2"/>
    <w:rsid w:val="004F6273"/>
    <w:rsid w:val="00632FA8"/>
    <w:rsid w:val="008729DB"/>
    <w:rsid w:val="008956CB"/>
    <w:rsid w:val="00A04888"/>
    <w:rsid w:val="00A747CA"/>
    <w:rsid w:val="00A820C5"/>
    <w:rsid w:val="00BC4274"/>
    <w:rsid w:val="00C21CAE"/>
    <w:rsid w:val="00D00F64"/>
    <w:rsid w:val="00D25023"/>
    <w:rsid w:val="00D31463"/>
    <w:rsid w:val="00F6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540A"/>
  <w15:chartTrackingRefBased/>
  <w15:docId w15:val="{7DF39493-48D9-432F-AAEE-FE32665D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1015</Words>
  <Characters>5787</Characters>
  <Application>Microsoft Office Word</Application>
  <DocSecurity>0</DocSecurity>
  <Lines>48</Lines>
  <Paragraphs>13</Paragraphs>
  <ScaleCrop>false</ScaleCrop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28</cp:revision>
  <dcterms:created xsi:type="dcterms:W3CDTF">2025-04-20T20:20:00Z</dcterms:created>
  <dcterms:modified xsi:type="dcterms:W3CDTF">2025-04-21T06:27:00Z</dcterms:modified>
</cp:coreProperties>
</file>