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C450" w14:textId="19ECA1F2" w:rsidR="001B3CC0" w:rsidRPr="00EB6914" w:rsidRDefault="005D2630" w:rsidP="00EB691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EB6914">
        <w:rPr>
          <w:b/>
          <w:bCs/>
          <w:sz w:val="32"/>
          <w:szCs w:val="32"/>
          <w:lang w:val="hu-HU"/>
        </w:rPr>
        <w:t>A török kiűzése</w:t>
      </w:r>
    </w:p>
    <w:p w14:paraId="12ACE291" w14:textId="77777777" w:rsidR="005D2630" w:rsidRDefault="005D2630" w:rsidP="005D2630">
      <w:pPr>
        <w:spacing w:after="0"/>
        <w:rPr>
          <w:lang w:val="hu-HU"/>
        </w:rPr>
      </w:pPr>
    </w:p>
    <w:p w14:paraId="5BC5126D" w14:textId="4140C56D" w:rsidR="005D2630" w:rsidRPr="00EB6914" w:rsidRDefault="005D2630" w:rsidP="005D2630">
      <w:pPr>
        <w:spacing w:after="0"/>
        <w:rPr>
          <w:b/>
          <w:bCs/>
          <w:u w:val="single"/>
          <w:lang w:val="hu-HU"/>
        </w:rPr>
      </w:pPr>
      <w:r w:rsidRPr="00EB6914">
        <w:rPr>
          <w:b/>
          <w:bCs/>
          <w:u w:val="single"/>
          <w:lang w:val="hu-HU"/>
        </w:rPr>
        <w:t xml:space="preserve">I. Lipót és a rendek küzdelme </w:t>
      </w:r>
    </w:p>
    <w:p w14:paraId="7EB683DE" w14:textId="260D8E8B" w:rsidR="005D2630" w:rsidRDefault="005D2630" w:rsidP="005D2630">
      <w:pPr>
        <w:spacing w:after="0"/>
        <w:rPr>
          <w:lang w:val="hu-HU"/>
        </w:rPr>
      </w:pPr>
      <w:r>
        <w:rPr>
          <w:lang w:val="hu-HU"/>
        </w:rPr>
        <w:t xml:space="preserve">A vasvári béke után a </w:t>
      </w:r>
      <w:r w:rsidRPr="00EB6914">
        <w:rPr>
          <w:b/>
          <w:bCs/>
          <w:lang w:val="hu-HU"/>
        </w:rPr>
        <w:t>magyar rendek</w:t>
      </w:r>
      <w:r>
        <w:rPr>
          <w:lang w:val="hu-HU"/>
        </w:rPr>
        <w:t xml:space="preserve"> rájöttek, hogy </w:t>
      </w:r>
      <w:r w:rsidRPr="00EB6914">
        <w:rPr>
          <w:b/>
          <w:bCs/>
          <w:lang w:val="hu-HU"/>
        </w:rPr>
        <w:t>Habs</w:t>
      </w:r>
      <w:r w:rsidR="00EB6914" w:rsidRPr="00EB6914">
        <w:rPr>
          <w:b/>
          <w:bCs/>
          <w:lang w:val="hu-HU"/>
        </w:rPr>
        <w:t>b</w:t>
      </w:r>
      <w:r w:rsidRPr="00EB6914">
        <w:rPr>
          <w:b/>
          <w:bCs/>
          <w:lang w:val="hu-HU"/>
        </w:rPr>
        <w:t>urgokban nem bízhatnak</w:t>
      </w:r>
      <w:r>
        <w:rPr>
          <w:lang w:val="hu-HU"/>
        </w:rPr>
        <w:t xml:space="preserve"> meg: megkezdődött a </w:t>
      </w:r>
      <w:r w:rsidRPr="00EB6914">
        <w:rPr>
          <w:b/>
          <w:bCs/>
          <w:lang w:val="hu-HU"/>
        </w:rPr>
        <w:t>Wesselényi-féle rendi szervezkedés</w:t>
      </w:r>
      <w:r>
        <w:rPr>
          <w:lang w:val="hu-HU"/>
        </w:rPr>
        <w:t xml:space="preserve"> (1666-71)</w:t>
      </w:r>
    </w:p>
    <w:p w14:paraId="02712A92" w14:textId="4EEDFBC5" w:rsidR="005D2630" w:rsidRDefault="005D2630" w:rsidP="005D263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vasvári béke miatti elégedetlenség okán </w:t>
      </w:r>
      <w:r w:rsidRPr="00EB6914">
        <w:rPr>
          <w:b/>
          <w:bCs/>
          <w:lang w:val="hu-HU"/>
        </w:rPr>
        <w:t>Wesselényi Ferenc nádor, Zrínyi Péter</w:t>
      </w:r>
      <w:r>
        <w:rPr>
          <w:lang w:val="hu-HU"/>
        </w:rPr>
        <w:t xml:space="preserve"> (</w:t>
      </w:r>
      <w:r w:rsidR="0057148D">
        <w:rPr>
          <w:lang w:val="hu-HU"/>
        </w:rPr>
        <w:t>Zrínyi</w:t>
      </w:r>
      <w:r>
        <w:rPr>
          <w:lang w:val="hu-HU"/>
        </w:rPr>
        <w:t xml:space="preserve"> Miklós </w:t>
      </w:r>
      <w:proofErr w:type="spellStart"/>
      <w:r>
        <w:rPr>
          <w:lang w:val="hu-HU"/>
        </w:rPr>
        <w:t>öccse</w:t>
      </w:r>
      <w:proofErr w:type="spellEnd"/>
      <w:r>
        <w:rPr>
          <w:lang w:val="hu-HU"/>
        </w:rPr>
        <w:t xml:space="preserve">) és </w:t>
      </w:r>
      <w:r w:rsidRPr="00EB6914">
        <w:rPr>
          <w:b/>
          <w:bCs/>
          <w:lang w:val="hu-HU"/>
        </w:rPr>
        <w:t>Nádasdy Ferenc</w:t>
      </w:r>
      <w:r>
        <w:rPr>
          <w:lang w:val="hu-HU"/>
        </w:rPr>
        <w:t xml:space="preserve"> országbíró szövetkeztek egymással. Céljuk egy, a Habsburg Birodalomból kiszakadó, </w:t>
      </w:r>
      <w:r w:rsidRPr="00EB6914">
        <w:rPr>
          <w:b/>
          <w:bCs/>
          <w:lang w:val="hu-HU"/>
        </w:rPr>
        <w:t xml:space="preserve">Erdélyhez hasonló </w:t>
      </w:r>
      <w:r w:rsidR="00EB6914" w:rsidRPr="00EB6914">
        <w:rPr>
          <w:b/>
          <w:bCs/>
          <w:lang w:val="hu-HU"/>
        </w:rPr>
        <w:t>státuszú</w:t>
      </w:r>
      <w:r w:rsidRPr="00EB6914">
        <w:rPr>
          <w:b/>
          <w:bCs/>
          <w:lang w:val="hu-HU"/>
        </w:rPr>
        <w:t xml:space="preserve"> állam</w:t>
      </w:r>
      <w:r>
        <w:rPr>
          <w:lang w:val="hu-HU"/>
        </w:rPr>
        <w:t xml:space="preserve"> megteremtése volt </w:t>
      </w:r>
      <w:r w:rsidR="0057148D">
        <w:rPr>
          <w:lang w:val="hu-HU"/>
        </w:rPr>
        <w:t>t</w:t>
      </w:r>
      <w:r>
        <w:rPr>
          <w:lang w:val="hu-HU"/>
        </w:rPr>
        <w:t>ö</w:t>
      </w:r>
      <w:r w:rsidR="0057148D">
        <w:rPr>
          <w:lang w:val="hu-HU"/>
        </w:rPr>
        <w:t>r</w:t>
      </w:r>
      <w:r>
        <w:rPr>
          <w:lang w:val="hu-HU"/>
        </w:rPr>
        <w:t xml:space="preserve">ök és francia támogatással </w:t>
      </w:r>
    </w:p>
    <w:p w14:paraId="6CD6DC55" w14:textId="7F006EFD" w:rsidR="005D2630" w:rsidRDefault="005D2630" w:rsidP="005D263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szervezkedés még szinte el sem kezdődött, amikor </w:t>
      </w:r>
      <w:r w:rsidR="0057148D">
        <w:rPr>
          <w:lang w:val="hu-HU"/>
        </w:rPr>
        <w:t>Wesselényi</w:t>
      </w:r>
      <w:r>
        <w:rPr>
          <w:lang w:val="hu-HU"/>
        </w:rPr>
        <w:t xml:space="preserve"> nádor meghalt, viszont csatlakozott a mozgalomhoz </w:t>
      </w:r>
      <w:r w:rsidRPr="00EB6914">
        <w:rPr>
          <w:b/>
          <w:bCs/>
          <w:lang w:val="hu-HU"/>
        </w:rPr>
        <w:t>I. Rákóczi Ferenc</w:t>
      </w:r>
      <w:r>
        <w:rPr>
          <w:lang w:val="hu-HU"/>
        </w:rPr>
        <w:t xml:space="preserve"> (Zrínyi Péter veje), illetve </w:t>
      </w:r>
      <w:r w:rsidRPr="00EB6914">
        <w:rPr>
          <w:b/>
          <w:bCs/>
          <w:lang w:val="hu-HU"/>
        </w:rPr>
        <w:t>Frangepán Ferenc</w:t>
      </w:r>
      <w:r>
        <w:rPr>
          <w:lang w:val="hu-HU"/>
        </w:rPr>
        <w:t xml:space="preserve"> is</w:t>
      </w:r>
    </w:p>
    <w:p w14:paraId="2A31B46D" w14:textId="057D8BBF" w:rsidR="005D2630" w:rsidRDefault="001D43E0" w:rsidP="005D2630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B97AF" wp14:editId="50EF6D0D">
                <wp:simplePos x="0" y="0"/>
                <wp:positionH relativeFrom="column">
                  <wp:posOffset>2244090</wp:posOffset>
                </wp:positionH>
                <wp:positionV relativeFrom="paragraph">
                  <wp:posOffset>432435</wp:posOffset>
                </wp:positionV>
                <wp:extent cx="0" cy="189865"/>
                <wp:effectExtent l="76200" t="0" r="57150" b="57785"/>
                <wp:wrapNone/>
                <wp:docPr id="417994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F2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6.7pt;margin-top:34.0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CvtQEAAL4DAAAOAAAAZHJzL2Uyb0RvYy54bWysU9uO0zAQfUfiHyy/0yQrsS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2630">
        <w:rPr>
          <w:lang w:val="hu-HU"/>
        </w:rPr>
        <w:t xml:space="preserve">A felkelést 1670-ben indították el, de </w:t>
      </w:r>
      <w:r w:rsidR="005D2630" w:rsidRPr="0057148D">
        <w:rPr>
          <w:b/>
          <w:bCs/>
          <w:lang w:val="hu-HU"/>
        </w:rPr>
        <w:t>gyorsan kudarcba fulladt</w:t>
      </w:r>
      <w:r w:rsidR="005D2630">
        <w:rPr>
          <w:lang w:val="hu-HU"/>
        </w:rPr>
        <w:t xml:space="preserve">, Zrínyi, Frangepán és Nádasdy is fel- és megadta magát, majd </w:t>
      </w:r>
      <w:r w:rsidR="005D2630" w:rsidRPr="0057148D">
        <w:rPr>
          <w:b/>
          <w:bCs/>
          <w:lang w:val="hu-HU"/>
        </w:rPr>
        <w:t>1671-ben kivégezték őket</w:t>
      </w:r>
      <w:r w:rsidR="005D2630">
        <w:rPr>
          <w:lang w:val="hu-HU"/>
        </w:rPr>
        <w:t xml:space="preserve"> </w:t>
      </w:r>
    </w:p>
    <w:p w14:paraId="59B2032A" w14:textId="1B2C1710" w:rsidR="005D2630" w:rsidRDefault="005D2630" w:rsidP="005D2630">
      <w:pPr>
        <w:spacing w:after="0"/>
        <w:rPr>
          <w:lang w:val="hu-HU"/>
        </w:rPr>
      </w:pPr>
    </w:p>
    <w:p w14:paraId="04F1509F" w14:textId="395B385A" w:rsidR="005D2630" w:rsidRDefault="005D2630" w:rsidP="005D2630">
      <w:pPr>
        <w:spacing w:after="0"/>
        <w:rPr>
          <w:lang w:val="hu-HU"/>
        </w:rPr>
      </w:pPr>
      <w:r>
        <w:rPr>
          <w:lang w:val="hu-HU"/>
        </w:rPr>
        <w:t xml:space="preserve">A szervezkedésre Habsburg részről </w:t>
      </w:r>
      <w:r w:rsidRPr="006E75F3">
        <w:rPr>
          <w:b/>
          <w:bCs/>
          <w:lang w:val="hu-HU"/>
        </w:rPr>
        <w:t>I. Lipót nyílt abszolutizmusa</w:t>
      </w:r>
      <w:r>
        <w:rPr>
          <w:lang w:val="hu-HU"/>
        </w:rPr>
        <w:t xml:space="preserve"> volt a válasz:</w:t>
      </w:r>
    </w:p>
    <w:p w14:paraId="047C1A4F" w14:textId="14D9F520" w:rsidR="005D2630" w:rsidRDefault="005D2630" w:rsidP="005D2630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6E75F3">
        <w:rPr>
          <w:b/>
          <w:bCs/>
          <w:lang w:val="hu-HU"/>
        </w:rPr>
        <w:t>jogeljátszás elméletére</w:t>
      </w:r>
      <w:r>
        <w:rPr>
          <w:lang w:val="hu-HU"/>
        </w:rPr>
        <w:t xml:space="preserve"> hivatkozva </w:t>
      </w:r>
      <w:r w:rsidRPr="006E75F3">
        <w:rPr>
          <w:b/>
          <w:bCs/>
          <w:lang w:val="hu-HU"/>
        </w:rPr>
        <w:t>megszüntették a nádori tisztséget</w:t>
      </w:r>
      <w:r>
        <w:rPr>
          <w:lang w:val="hu-HU"/>
        </w:rPr>
        <w:t xml:space="preserve"> </w:t>
      </w:r>
    </w:p>
    <w:p w14:paraId="1C14A4F5" w14:textId="089DAA13" w:rsidR="005D2630" w:rsidRDefault="006E75F3" w:rsidP="005D2630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Felállították</w:t>
      </w:r>
      <w:r w:rsidR="005D2630">
        <w:rPr>
          <w:lang w:val="hu-HU"/>
        </w:rPr>
        <w:t xml:space="preserve"> helyette a </w:t>
      </w:r>
      <w:proofErr w:type="spellStart"/>
      <w:r w:rsidR="005D2630" w:rsidRPr="006E75F3">
        <w:rPr>
          <w:b/>
          <w:bCs/>
          <w:lang w:val="hu-HU"/>
        </w:rPr>
        <w:t>Guberniumot</w:t>
      </w:r>
      <w:proofErr w:type="spellEnd"/>
      <w:r w:rsidR="005D2630">
        <w:rPr>
          <w:lang w:val="hu-HU"/>
        </w:rPr>
        <w:t xml:space="preserve"> (Kormányzóság – amely a rendektől független, a belügyi, vallási kérdésekben az uralkodói akaratot végrehajtó intézmény volt)</w:t>
      </w:r>
    </w:p>
    <w:p w14:paraId="2EB40400" w14:textId="1DAB03EE" w:rsidR="005D2630" w:rsidRDefault="005D2630" w:rsidP="005D2630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Kemény </w:t>
      </w:r>
      <w:r w:rsidRPr="006E75F3">
        <w:rPr>
          <w:b/>
          <w:bCs/>
          <w:lang w:val="hu-HU"/>
        </w:rPr>
        <w:t>ellenreformációs intézkedéseket</w:t>
      </w:r>
      <w:r>
        <w:rPr>
          <w:lang w:val="hu-HU"/>
        </w:rPr>
        <w:t xml:space="preserve"> hoztak – közel 800 protestánst lelkészt állítottak bíróság elé, sokukat halálra, majd az ítéletet enyhítve gályarabságra ítélték </w:t>
      </w:r>
    </w:p>
    <w:p w14:paraId="767105CD" w14:textId="5DB00404" w:rsidR="005D2630" w:rsidRDefault="006E75F3" w:rsidP="005D2630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6F275" wp14:editId="7483AA2D">
                <wp:simplePos x="0" y="0"/>
                <wp:positionH relativeFrom="column">
                  <wp:posOffset>2237509</wp:posOffset>
                </wp:positionH>
                <wp:positionV relativeFrom="paragraph">
                  <wp:posOffset>0</wp:posOffset>
                </wp:positionV>
                <wp:extent cx="0" cy="189865"/>
                <wp:effectExtent l="76200" t="0" r="57150" b="57785"/>
                <wp:wrapNone/>
                <wp:docPr id="6607403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B16F" id="Straight Arrow Connector 1" o:spid="_x0000_s1026" type="#_x0000_t32" style="position:absolute;margin-left:176.2pt;margin-top:0;width:0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CvtQEAAL4DAAAOAAAAZHJzL2Uyb0RvYy54bWysU9uO0zAQfUfiHyy/0yQrsS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92FE5BE" w14:textId="77066C65" w:rsidR="005D2630" w:rsidRDefault="005D2630" w:rsidP="005D2630">
      <w:pPr>
        <w:spacing w:after="0"/>
        <w:rPr>
          <w:lang w:val="hu-HU"/>
        </w:rPr>
      </w:pPr>
      <w:r>
        <w:rPr>
          <w:lang w:val="hu-HU"/>
        </w:rPr>
        <w:t xml:space="preserve">Az </w:t>
      </w:r>
      <w:r w:rsidRPr="006E75F3">
        <w:rPr>
          <w:b/>
          <w:bCs/>
          <w:lang w:val="hu-HU"/>
        </w:rPr>
        <w:t>abszolutizmusra válasz: A Thököly-felkelés</w:t>
      </w:r>
      <w:r>
        <w:rPr>
          <w:lang w:val="hu-HU"/>
        </w:rPr>
        <w:t xml:space="preserve"> volt: </w:t>
      </w:r>
    </w:p>
    <w:p w14:paraId="63EA4F03" w14:textId="3B8096D4" w:rsidR="005D2630" w:rsidRDefault="005D2630" w:rsidP="005D2630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bécsi udvar megtorló és protestánsellenes intézkedései elől sokan </w:t>
      </w:r>
      <w:r w:rsidRPr="009153AE">
        <w:rPr>
          <w:b/>
          <w:bCs/>
          <w:lang w:val="hu-HU"/>
        </w:rPr>
        <w:t>Erdélybe</w:t>
      </w:r>
      <w:r>
        <w:rPr>
          <w:lang w:val="hu-HU"/>
        </w:rPr>
        <w:t xml:space="preserve"> menekültek, ahol I. Apafi Mihály fejedelem befogadta őket. Ezek a </w:t>
      </w:r>
      <w:r w:rsidRPr="009153AE">
        <w:rPr>
          <w:b/>
          <w:bCs/>
          <w:lang w:val="hu-HU"/>
        </w:rPr>
        <w:t>bujdosók</w:t>
      </w:r>
      <w:r>
        <w:rPr>
          <w:lang w:val="hu-HU"/>
        </w:rPr>
        <w:t xml:space="preserve">, akiket ekkortól </w:t>
      </w:r>
      <w:r w:rsidRPr="009153AE">
        <w:rPr>
          <w:b/>
          <w:bCs/>
          <w:lang w:val="hu-HU"/>
        </w:rPr>
        <w:t>kurucoknak</w:t>
      </w:r>
      <w:r>
        <w:rPr>
          <w:lang w:val="hu-HU"/>
        </w:rPr>
        <w:t xml:space="preserve"> kezdtek nevezni, seregeket szerveztek, majd Thököly Imre állt az élükre </w:t>
      </w:r>
    </w:p>
    <w:p w14:paraId="41EB7584" w14:textId="7B6A86A9" w:rsidR="00E81CC7" w:rsidRDefault="00E81CC7" w:rsidP="005D2630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9153AE">
        <w:rPr>
          <w:b/>
          <w:bCs/>
          <w:lang w:val="hu-HU"/>
        </w:rPr>
        <w:t>Thököly-felkelés</w:t>
      </w:r>
      <w:r>
        <w:rPr>
          <w:lang w:val="hu-HU"/>
        </w:rPr>
        <w:t xml:space="preserve"> (1672-78: I. szakasz, még Thököly nélkül, </w:t>
      </w:r>
      <w:r w:rsidRPr="009153AE">
        <w:rPr>
          <w:b/>
          <w:bCs/>
          <w:lang w:val="hu-HU"/>
        </w:rPr>
        <w:t>1678-81: II. szakasz</w:t>
      </w:r>
      <w:r>
        <w:rPr>
          <w:lang w:val="hu-HU"/>
        </w:rPr>
        <w:t xml:space="preserve"> Thököly Imre vezetésével </w:t>
      </w:r>
      <w:r w:rsidRPr="009153AE">
        <w:rPr>
          <w:b/>
          <w:bCs/>
          <w:lang w:val="hu-HU"/>
        </w:rPr>
        <w:t>sikeres volt, elfoglalták a felvidéki bányavárosokat</w:t>
      </w:r>
      <w:r>
        <w:rPr>
          <w:lang w:val="hu-HU"/>
        </w:rPr>
        <w:t xml:space="preserve"> </w:t>
      </w:r>
    </w:p>
    <w:p w14:paraId="2FC7A753" w14:textId="1E9C73BF" w:rsidR="00E81CC7" w:rsidRDefault="005868F3" w:rsidP="00E81CC7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13B21" wp14:editId="4BC7A7EF">
                <wp:simplePos x="0" y="0"/>
                <wp:positionH relativeFrom="column">
                  <wp:posOffset>2241360</wp:posOffset>
                </wp:positionH>
                <wp:positionV relativeFrom="paragraph">
                  <wp:posOffset>-635</wp:posOffset>
                </wp:positionV>
                <wp:extent cx="0" cy="189865"/>
                <wp:effectExtent l="76200" t="0" r="57150" b="57785"/>
                <wp:wrapNone/>
                <wp:docPr id="20473045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9B2C" id="Straight Arrow Connector 1" o:spid="_x0000_s1026" type="#_x0000_t32" style="position:absolute;margin-left:176.5pt;margin-top:-.05pt;width:0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CvtQEAAL4DAAAOAAAAZHJzL2Uyb0RvYy54bWysU9uO0zAQfUfiHyy/0yQrsS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E5AF178" w14:textId="371C7A1D" w:rsidR="00E81CC7" w:rsidRPr="005868F3" w:rsidRDefault="00E81CC7" w:rsidP="00E81CC7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 győzelmeket arató Thököly-felkelés hatására </w:t>
      </w:r>
      <w:r w:rsidRPr="005868F3">
        <w:rPr>
          <w:b/>
          <w:bCs/>
          <w:lang w:val="hu-HU"/>
        </w:rPr>
        <w:t>I. Lipót 1681-ben Sopronba</w:t>
      </w:r>
      <w:r>
        <w:rPr>
          <w:lang w:val="hu-HU"/>
        </w:rPr>
        <w:t xml:space="preserve"> országgyűlést hívott össze, és </w:t>
      </w:r>
      <w:r w:rsidRPr="005868F3">
        <w:rPr>
          <w:b/>
          <w:bCs/>
          <w:lang w:val="hu-HU"/>
        </w:rPr>
        <w:t>enyhített az abszolutizmuson</w:t>
      </w:r>
      <w:r>
        <w:rPr>
          <w:lang w:val="hu-HU"/>
        </w:rPr>
        <w:t xml:space="preserve"> megszüntették a rövid életű </w:t>
      </w:r>
      <w:proofErr w:type="spellStart"/>
      <w:r>
        <w:rPr>
          <w:lang w:val="hu-HU"/>
        </w:rPr>
        <w:t>Guberniumot</w:t>
      </w:r>
      <w:proofErr w:type="spellEnd"/>
      <w:r>
        <w:rPr>
          <w:lang w:val="hu-HU"/>
        </w:rPr>
        <w:t xml:space="preserve">. </w:t>
      </w:r>
      <w:r w:rsidRPr="005868F3">
        <w:rPr>
          <w:b/>
          <w:bCs/>
          <w:lang w:val="hu-HU"/>
        </w:rPr>
        <w:t>Thököly</w:t>
      </w:r>
      <w:r>
        <w:rPr>
          <w:lang w:val="hu-HU"/>
        </w:rPr>
        <w:t xml:space="preserve"> azonban tovább folytatta harcát, 1682-ben </w:t>
      </w:r>
      <w:r w:rsidRPr="005868F3">
        <w:rPr>
          <w:b/>
          <w:bCs/>
          <w:lang w:val="hu-HU"/>
        </w:rPr>
        <w:t>elfoglalta Kassát</w:t>
      </w:r>
      <w:r>
        <w:rPr>
          <w:lang w:val="hu-HU"/>
        </w:rPr>
        <w:t xml:space="preserve"> és Füleket. Létrehozta</w:t>
      </w:r>
      <w:r w:rsidR="005868F3">
        <w:rPr>
          <w:lang w:val="hu-HU"/>
        </w:rPr>
        <w:t xml:space="preserve"> a</w:t>
      </w:r>
      <w:r>
        <w:rPr>
          <w:lang w:val="hu-HU"/>
        </w:rPr>
        <w:t xml:space="preserve"> </w:t>
      </w:r>
      <w:r w:rsidRPr="005868F3">
        <w:rPr>
          <w:b/>
          <w:bCs/>
          <w:lang w:val="hu-HU"/>
        </w:rPr>
        <w:t>Felső Magyarországi Fejedel</w:t>
      </w:r>
      <w:r w:rsidR="005868F3">
        <w:rPr>
          <w:b/>
          <w:bCs/>
          <w:lang w:val="hu-HU"/>
        </w:rPr>
        <w:t>e</w:t>
      </w:r>
      <w:r w:rsidRPr="005868F3">
        <w:rPr>
          <w:b/>
          <w:bCs/>
          <w:lang w:val="hu-HU"/>
        </w:rPr>
        <w:t>mséget (1682-85):</w:t>
      </w:r>
      <w:r>
        <w:rPr>
          <w:lang w:val="hu-HU"/>
        </w:rPr>
        <w:t xml:space="preserve"> rövid ideig így az </w:t>
      </w:r>
      <w:r w:rsidRPr="005868F3">
        <w:rPr>
          <w:b/>
          <w:bCs/>
          <w:lang w:val="hu-HU"/>
        </w:rPr>
        <w:t xml:space="preserve">ország 4 részből állt. </w:t>
      </w:r>
    </w:p>
    <w:p w14:paraId="5D9D2E82" w14:textId="77777777" w:rsidR="00E81CC7" w:rsidRDefault="00E81CC7" w:rsidP="00E81CC7">
      <w:pPr>
        <w:spacing w:after="0"/>
        <w:rPr>
          <w:lang w:val="hu-HU"/>
        </w:rPr>
      </w:pPr>
    </w:p>
    <w:p w14:paraId="24014C5A" w14:textId="77777777" w:rsidR="00E81CC7" w:rsidRDefault="00E81CC7" w:rsidP="00E81CC7">
      <w:pPr>
        <w:spacing w:after="0"/>
        <w:rPr>
          <w:lang w:val="hu-HU"/>
        </w:rPr>
      </w:pPr>
    </w:p>
    <w:p w14:paraId="085DE5E0" w14:textId="77777777" w:rsidR="00E81CC7" w:rsidRDefault="00E81CC7" w:rsidP="00E81CC7">
      <w:pPr>
        <w:spacing w:after="0"/>
        <w:rPr>
          <w:lang w:val="hu-HU"/>
        </w:rPr>
      </w:pPr>
    </w:p>
    <w:p w14:paraId="170F072E" w14:textId="24CBC40C" w:rsidR="00E81CC7" w:rsidRDefault="00E81CC7" w:rsidP="00E81CC7">
      <w:pPr>
        <w:spacing w:after="0"/>
        <w:rPr>
          <w:lang w:val="hu-HU"/>
        </w:rPr>
      </w:pPr>
      <w:r>
        <w:rPr>
          <w:lang w:val="hu-HU"/>
        </w:rPr>
        <w:t>A török kiűzése</w:t>
      </w:r>
    </w:p>
    <w:p w14:paraId="4739B491" w14:textId="1E8DDDBC" w:rsidR="00E81CC7" w:rsidRPr="00A014B0" w:rsidRDefault="00E81CC7" w:rsidP="00E81CC7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Thököly sikerei nyomán, illetve mert a </w:t>
      </w:r>
      <w:proofErr w:type="spellStart"/>
      <w:r>
        <w:rPr>
          <w:lang w:val="hu-HU"/>
        </w:rPr>
        <w:t>Habsurgokat</w:t>
      </w:r>
      <w:proofErr w:type="spellEnd"/>
      <w:r>
        <w:rPr>
          <w:lang w:val="hu-HU"/>
        </w:rPr>
        <w:t xml:space="preserve"> a franciák is szorongatták, </w:t>
      </w:r>
      <w:r w:rsidRPr="00A014B0">
        <w:rPr>
          <w:b/>
          <w:bCs/>
          <w:lang w:val="hu-HU"/>
        </w:rPr>
        <w:t xml:space="preserve">a törökök 1683 nyarán támadást indítottak Bécs ellen: </w:t>
      </w:r>
    </w:p>
    <w:p w14:paraId="29A5A334" w14:textId="4F3DE129" w:rsidR="00E81CC7" w:rsidRDefault="00E81CC7" w:rsidP="00E81CC7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Kara Musztafa, IV. Mehmed nagyvezér</w:t>
      </w:r>
      <w:r w:rsidR="00971054">
        <w:rPr>
          <w:lang w:val="hu-HU"/>
        </w:rPr>
        <w:t xml:space="preserve"> sikertelenül ostromolta Bécset. </w:t>
      </w:r>
      <w:proofErr w:type="spellStart"/>
      <w:r w:rsidR="00971054">
        <w:rPr>
          <w:lang w:val="hu-HU"/>
        </w:rPr>
        <w:t>Lotharingiai</w:t>
      </w:r>
      <w:proofErr w:type="spellEnd"/>
      <w:r w:rsidR="00971054">
        <w:rPr>
          <w:lang w:val="hu-HU"/>
        </w:rPr>
        <w:t xml:space="preserve"> Károly és Sobieski János lengyel király legyőzte az ostromló török seregeket </w:t>
      </w:r>
    </w:p>
    <w:p w14:paraId="0C304209" w14:textId="77777777" w:rsidR="00971054" w:rsidRDefault="00971054" w:rsidP="00971054">
      <w:pPr>
        <w:spacing w:after="0"/>
        <w:rPr>
          <w:lang w:val="hu-HU"/>
        </w:rPr>
      </w:pPr>
    </w:p>
    <w:p w14:paraId="4B94BEC1" w14:textId="447B7CAD" w:rsidR="00971054" w:rsidRDefault="00971054" w:rsidP="00971054">
      <w:pPr>
        <w:spacing w:after="0"/>
        <w:rPr>
          <w:lang w:val="hu-HU"/>
        </w:rPr>
      </w:pPr>
      <w:r w:rsidRPr="00A014B0">
        <w:rPr>
          <w:b/>
          <w:bCs/>
          <w:lang w:val="hu-HU"/>
        </w:rPr>
        <w:t>1684</w:t>
      </w:r>
      <w:r>
        <w:rPr>
          <w:lang w:val="hu-HU"/>
        </w:rPr>
        <w:t xml:space="preserve">: XI. Ince pápa szervezésében megalakult a </w:t>
      </w:r>
      <w:r w:rsidRPr="00A014B0">
        <w:rPr>
          <w:b/>
          <w:bCs/>
          <w:lang w:val="hu-HU"/>
        </w:rPr>
        <w:t>törökellenes Szent Liga</w:t>
      </w:r>
      <w:r>
        <w:rPr>
          <w:lang w:val="hu-HU"/>
        </w:rPr>
        <w:t xml:space="preserve"> (Liga </w:t>
      </w:r>
      <w:proofErr w:type="spellStart"/>
      <w:r>
        <w:rPr>
          <w:lang w:val="hu-HU"/>
        </w:rPr>
        <w:t>Sacra</w:t>
      </w:r>
      <w:proofErr w:type="spellEnd"/>
      <w:r>
        <w:rPr>
          <w:lang w:val="hu-HU"/>
        </w:rPr>
        <w:t xml:space="preserve">) a Habsburgok, Lengyelország és Velence részvételéven. </w:t>
      </w:r>
    </w:p>
    <w:p w14:paraId="2BA61825" w14:textId="013BBE4C" w:rsidR="00971054" w:rsidRDefault="00971054" w:rsidP="00971054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Erdély óvatosságból nem lépett be a szövetségbe, ugyanakkor Oroszország később csatlakozott</w:t>
      </w:r>
    </w:p>
    <w:p w14:paraId="5A1B35AA" w14:textId="73B896BE" w:rsidR="00971054" w:rsidRDefault="00971054" w:rsidP="00971054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pápa kezdeményezésére a Habsburgok és XIV. </w:t>
      </w:r>
      <w:proofErr w:type="spellStart"/>
      <w:r>
        <w:rPr>
          <w:lang w:val="hu-HU"/>
        </w:rPr>
        <w:t>Laojos</w:t>
      </w:r>
      <w:proofErr w:type="spellEnd"/>
      <w:r>
        <w:rPr>
          <w:lang w:val="hu-HU"/>
        </w:rPr>
        <w:t xml:space="preserve"> franci király fegyverszünetet kötöttek, megteremtve ezzel a törökök elleni fellépés lehetőségét </w:t>
      </w:r>
    </w:p>
    <w:p w14:paraId="2A58A564" w14:textId="70448153" w:rsidR="00971054" w:rsidRDefault="00971054" w:rsidP="00971054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1684 nyarán sok is került Buda (első) ostromára, amely azonban sikertelenül végződött </w:t>
      </w:r>
    </w:p>
    <w:p w14:paraId="32BC2545" w14:textId="77777777" w:rsidR="00971054" w:rsidRDefault="00971054" w:rsidP="00971054">
      <w:pPr>
        <w:spacing w:after="0"/>
        <w:rPr>
          <w:lang w:val="hu-HU"/>
        </w:rPr>
      </w:pPr>
    </w:p>
    <w:p w14:paraId="59A43566" w14:textId="610C7B49" w:rsidR="00971054" w:rsidRDefault="00971054" w:rsidP="00971054">
      <w:pPr>
        <w:spacing w:after="0"/>
        <w:rPr>
          <w:lang w:val="hu-HU"/>
        </w:rPr>
      </w:pPr>
      <w:r w:rsidRPr="00A014B0">
        <w:rPr>
          <w:b/>
          <w:bCs/>
          <w:lang w:val="hu-HU"/>
        </w:rPr>
        <w:t>1684 szeptemberében a</w:t>
      </w:r>
      <w:r>
        <w:rPr>
          <w:lang w:val="hu-HU"/>
        </w:rPr>
        <w:t xml:space="preserve"> Szent Liga seregei </w:t>
      </w:r>
      <w:proofErr w:type="spellStart"/>
      <w:r w:rsidRPr="00A014B0">
        <w:rPr>
          <w:b/>
          <w:bCs/>
          <w:lang w:val="hu-HU"/>
        </w:rPr>
        <w:t>Lotharingia</w:t>
      </w:r>
      <w:proofErr w:type="spellEnd"/>
      <w:r w:rsidRPr="00A014B0">
        <w:rPr>
          <w:b/>
          <w:bCs/>
          <w:lang w:val="hu-HU"/>
        </w:rPr>
        <w:t xml:space="preserve"> Károly, II. Miksa Emánuel bajor választó és Sobieski János lengyel király</w:t>
      </w:r>
      <w:r>
        <w:rPr>
          <w:lang w:val="hu-HU"/>
        </w:rPr>
        <w:t xml:space="preserve"> vezetésével – sikeres ostrom után –</w:t>
      </w:r>
      <w:r w:rsidRPr="00A014B0">
        <w:rPr>
          <w:b/>
          <w:bCs/>
          <w:lang w:val="hu-HU"/>
        </w:rPr>
        <w:t xml:space="preserve"> visszafoglalták Budát</w:t>
      </w:r>
      <w:r>
        <w:rPr>
          <w:lang w:val="hu-HU"/>
        </w:rPr>
        <w:t xml:space="preserve">, amelyet az utolsó (sorban a 99-ik) budai pasa, </w:t>
      </w:r>
      <w:proofErr w:type="spellStart"/>
      <w:r>
        <w:rPr>
          <w:lang w:val="hu-HU"/>
        </w:rPr>
        <w:t>Abdi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Abdurrahman</w:t>
      </w:r>
      <w:proofErr w:type="spellEnd"/>
      <w:r>
        <w:rPr>
          <w:lang w:val="hu-HU"/>
        </w:rPr>
        <w:t xml:space="preserve"> védett. </w:t>
      </w:r>
    </w:p>
    <w:p w14:paraId="05C5A34F" w14:textId="77777777" w:rsidR="00A014B0" w:rsidRDefault="00A014B0" w:rsidP="00971054">
      <w:pPr>
        <w:spacing w:after="0"/>
        <w:rPr>
          <w:lang w:val="hu-HU"/>
        </w:rPr>
      </w:pPr>
    </w:p>
    <w:p w14:paraId="2699AEC1" w14:textId="4F5B89E3" w:rsidR="00971054" w:rsidRDefault="00971054" w:rsidP="00971054">
      <w:pPr>
        <w:spacing w:after="0"/>
        <w:rPr>
          <w:lang w:val="hu-HU"/>
        </w:rPr>
      </w:pPr>
      <w:r>
        <w:rPr>
          <w:lang w:val="hu-HU"/>
        </w:rPr>
        <w:t xml:space="preserve">Az </w:t>
      </w:r>
      <w:r w:rsidRPr="00A014B0">
        <w:rPr>
          <w:b/>
          <w:bCs/>
          <w:lang w:val="hu-HU"/>
        </w:rPr>
        <w:t>ország felszabadításának szakaszai:</w:t>
      </w:r>
    </w:p>
    <w:p w14:paraId="59E29E5B" w14:textId="49792824" w:rsidR="00971054" w:rsidRPr="00A014B0" w:rsidRDefault="00971054" w:rsidP="00971054">
      <w:pPr>
        <w:spacing w:after="0"/>
        <w:rPr>
          <w:b/>
          <w:bCs/>
          <w:lang w:val="hu-HU"/>
        </w:rPr>
      </w:pPr>
      <w:r w:rsidRPr="00A014B0">
        <w:rPr>
          <w:b/>
          <w:bCs/>
          <w:lang w:val="hu-HU"/>
        </w:rPr>
        <w:t>1686-90:</w:t>
      </w:r>
    </w:p>
    <w:p w14:paraId="0B0AAF96" w14:textId="66D3A6B7" w:rsidR="00971054" w:rsidRDefault="00971054" w:rsidP="00971054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A014B0">
        <w:rPr>
          <w:b/>
          <w:bCs/>
          <w:lang w:val="hu-HU"/>
        </w:rPr>
        <w:t xml:space="preserve">1687: a </w:t>
      </w:r>
      <w:proofErr w:type="spellStart"/>
      <w:r w:rsidRPr="00A014B0">
        <w:rPr>
          <w:b/>
          <w:bCs/>
          <w:lang w:val="hu-HU"/>
        </w:rPr>
        <w:t>nagyharsányi</w:t>
      </w:r>
      <w:proofErr w:type="spellEnd"/>
      <w:r w:rsidRPr="00A014B0">
        <w:rPr>
          <w:b/>
          <w:bCs/>
          <w:lang w:val="hu-HU"/>
        </w:rPr>
        <w:t xml:space="preserve"> (második mohácsi) győztes csata</w:t>
      </w:r>
      <w:r>
        <w:rPr>
          <w:lang w:val="hu-HU"/>
        </w:rPr>
        <w:t xml:space="preserve"> a török ellen (</w:t>
      </w:r>
      <w:proofErr w:type="spellStart"/>
      <w:r>
        <w:rPr>
          <w:lang w:val="hu-HU"/>
        </w:rPr>
        <w:t>Lotharingiai</w:t>
      </w:r>
      <w:proofErr w:type="spellEnd"/>
      <w:r>
        <w:rPr>
          <w:lang w:val="hu-HU"/>
        </w:rPr>
        <w:t xml:space="preserve"> Károly legyőzte Szulejmán nagyvezért) </w:t>
      </w:r>
    </w:p>
    <w:p w14:paraId="4D5DC27E" w14:textId="642F2572" w:rsidR="00971054" w:rsidRDefault="00971054" w:rsidP="00971054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1688: </w:t>
      </w:r>
      <w:proofErr w:type="spellStart"/>
      <w:r>
        <w:rPr>
          <w:lang w:val="hu-HU"/>
        </w:rPr>
        <w:t>Bádeni</w:t>
      </w:r>
      <w:proofErr w:type="spellEnd"/>
      <w:r>
        <w:rPr>
          <w:lang w:val="hu-HU"/>
        </w:rPr>
        <w:t xml:space="preserve"> Lajos sikeres déli hadjárata során elfoglalta </w:t>
      </w:r>
      <w:r w:rsidRPr="00A014B0">
        <w:rPr>
          <w:b/>
          <w:bCs/>
          <w:lang w:val="hu-HU"/>
        </w:rPr>
        <w:t>Belgrádot</w:t>
      </w:r>
      <w:r>
        <w:rPr>
          <w:lang w:val="hu-HU"/>
        </w:rPr>
        <w:t xml:space="preserve"> </w:t>
      </w:r>
    </w:p>
    <w:p w14:paraId="78DC6E3F" w14:textId="77777777" w:rsidR="00971054" w:rsidRDefault="00971054" w:rsidP="00971054">
      <w:pPr>
        <w:spacing w:after="0"/>
        <w:rPr>
          <w:lang w:val="hu-HU"/>
        </w:rPr>
      </w:pPr>
    </w:p>
    <w:p w14:paraId="740D3EE0" w14:textId="07570375" w:rsidR="00971054" w:rsidRPr="00A014B0" w:rsidRDefault="00971054" w:rsidP="00971054">
      <w:pPr>
        <w:spacing w:after="0"/>
        <w:rPr>
          <w:b/>
          <w:bCs/>
          <w:lang w:val="hu-HU"/>
        </w:rPr>
      </w:pPr>
      <w:r w:rsidRPr="00A014B0">
        <w:rPr>
          <w:b/>
          <w:bCs/>
          <w:lang w:val="hu-HU"/>
        </w:rPr>
        <w:t>1690-99:</w:t>
      </w:r>
    </w:p>
    <w:p w14:paraId="6416730E" w14:textId="44EC2CD0" w:rsidR="00B90C18" w:rsidRPr="00A014B0" w:rsidRDefault="00B90C18" w:rsidP="00B90C18">
      <w:pPr>
        <w:pStyle w:val="ListParagraph"/>
        <w:numPr>
          <w:ilvl w:val="0"/>
          <w:numId w:val="8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1690: miután a franciák megszegték a korábban a Habsburgokkal kötött fegyverszünetet és támadást intéztek a német területek ellen, </w:t>
      </w:r>
      <w:r w:rsidRPr="00A014B0">
        <w:rPr>
          <w:b/>
          <w:bCs/>
          <w:lang w:val="hu-HU"/>
        </w:rPr>
        <w:t xml:space="preserve">a törökök visszafoglalták Belgrádot, </w:t>
      </w:r>
      <w:proofErr w:type="spellStart"/>
      <w:r w:rsidRPr="00A014B0">
        <w:rPr>
          <w:b/>
          <w:bCs/>
          <w:lang w:val="hu-HU"/>
        </w:rPr>
        <w:t>Lippát</w:t>
      </w:r>
      <w:proofErr w:type="spellEnd"/>
      <w:r w:rsidRPr="00A014B0">
        <w:rPr>
          <w:b/>
          <w:bCs/>
          <w:lang w:val="hu-HU"/>
        </w:rPr>
        <w:t xml:space="preserve">, Kanizsát </w:t>
      </w:r>
    </w:p>
    <w:p w14:paraId="4E475AAC" w14:textId="6F9AC138" w:rsidR="00B90C18" w:rsidRDefault="00B90C18" w:rsidP="00B90C18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1691-ben </w:t>
      </w:r>
      <w:proofErr w:type="spellStart"/>
      <w:r w:rsidRPr="00A014B0">
        <w:rPr>
          <w:b/>
          <w:bCs/>
          <w:lang w:val="hu-HU"/>
        </w:rPr>
        <w:t>Szalánkeménnél</w:t>
      </w:r>
      <w:proofErr w:type="spellEnd"/>
      <w:r>
        <w:rPr>
          <w:lang w:val="hu-HU"/>
        </w:rPr>
        <w:t xml:space="preserve"> zajlott le a felszabadító háborúk egyik legvéresebb csatája, ahol </w:t>
      </w:r>
      <w:proofErr w:type="spellStart"/>
      <w:r>
        <w:rPr>
          <w:lang w:val="hu-HU"/>
        </w:rPr>
        <w:t>Bádeni</w:t>
      </w:r>
      <w:proofErr w:type="spellEnd"/>
      <w:r>
        <w:rPr>
          <w:lang w:val="hu-HU"/>
        </w:rPr>
        <w:t xml:space="preserve"> Lajos legyőzte a török seregeket </w:t>
      </w:r>
    </w:p>
    <w:p w14:paraId="7B4E1F90" w14:textId="6C2CB4A4" w:rsidR="00B90C18" w:rsidRDefault="00B90C18" w:rsidP="00B90C18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A014B0">
        <w:rPr>
          <w:b/>
          <w:bCs/>
          <w:lang w:val="hu-HU"/>
        </w:rPr>
        <w:t>1697</w:t>
      </w:r>
      <w:r>
        <w:rPr>
          <w:lang w:val="hu-HU"/>
        </w:rPr>
        <w:t xml:space="preserve">: a döntő jelenségű </w:t>
      </w:r>
      <w:r w:rsidRPr="00A014B0">
        <w:rPr>
          <w:b/>
          <w:bCs/>
          <w:lang w:val="hu-HU"/>
        </w:rPr>
        <w:t>zentai csatában Savoyai Jenő legyőzte a Tiszán átkelő törököket.</w:t>
      </w:r>
      <w:r>
        <w:rPr>
          <w:lang w:val="hu-HU"/>
        </w:rPr>
        <w:t xml:space="preserve"> A csata után tárgyalások kezdődtek </w:t>
      </w:r>
    </w:p>
    <w:p w14:paraId="458CBD67" w14:textId="77777777" w:rsidR="00B90C18" w:rsidRDefault="00B90C18" w:rsidP="00B90C18">
      <w:pPr>
        <w:spacing w:after="0"/>
        <w:rPr>
          <w:lang w:val="hu-HU"/>
        </w:rPr>
      </w:pPr>
    </w:p>
    <w:p w14:paraId="00330F51" w14:textId="77777777" w:rsidR="00B90C18" w:rsidRDefault="00B90C18" w:rsidP="00B90C18">
      <w:pPr>
        <w:spacing w:after="0"/>
        <w:rPr>
          <w:lang w:val="hu-HU"/>
        </w:rPr>
      </w:pPr>
    </w:p>
    <w:p w14:paraId="2EBB4DBD" w14:textId="77777777" w:rsidR="00B90C18" w:rsidRDefault="00B90C18" w:rsidP="00B90C18">
      <w:pPr>
        <w:spacing w:after="0"/>
        <w:rPr>
          <w:lang w:val="hu-HU"/>
        </w:rPr>
      </w:pPr>
    </w:p>
    <w:p w14:paraId="2BDAAB17" w14:textId="41DF4DDF" w:rsidR="00B90C18" w:rsidRPr="00A014B0" w:rsidRDefault="00B90C18" w:rsidP="00B90C18">
      <w:pPr>
        <w:spacing w:after="0"/>
        <w:rPr>
          <w:b/>
          <w:bCs/>
          <w:lang w:val="hu-HU"/>
        </w:rPr>
      </w:pPr>
      <w:r w:rsidRPr="00A014B0">
        <w:rPr>
          <w:b/>
          <w:bCs/>
          <w:lang w:val="hu-HU"/>
        </w:rPr>
        <w:lastRenderedPageBreak/>
        <w:t xml:space="preserve">Békekötés: 1699 – karlócai békék </w:t>
      </w:r>
    </w:p>
    <w:p w14:paraId="7F9FA706" w14:textId="717E270E" w:rsidR="00B90C18" w:rsidRDefault="00B90C18" w:rsidP="00B90C18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 w:rsidRPr="00A014B0">
        <w:rPr>
          <w:b/>
          <w:bCs/>
          <w:lang w:val="hu-HU"/>
        </w:rPr>
        <w:t>Habsburg-török béke</w:t>
      </w:r>
      <w:r>
        <w:rPr>
          <w:lang w:val="hu-HU"/>
        </w:rPr>
        <w:t xml:space="preserve"> (II. Musztafa és I. Lipót kötötte 25 évre):</w:t>
      </w:r>
      <w:r w:rsidR="00A014B0">
        <w:rPr>
          <w:lang w:val="hu-HU"/>
        </w:rPr>
        <w:t xml:space="preserve"> A Temes-vidék kivételével az </w:t>
      </w:r>
      <w:r w:rsidR="00A014B0" w:rsidRPr="00A014B0">
        <w:rPr>
          <w:b/>
          <w:bCs/>
          <w:lang w:val="hu-HU"/>
        </w:rPr>
        <w:t>összes magyarországi terület,</w:t>
      </w:r>
      <w:r w:rsidRPr="00A014B0">
        <w:rPr>
          <w:b/>
          <w:bCs/>
          <w:lang w:val="hu-HU"/>
        </w:rPr>
        <w:t xml:space="preserve"> Erdély és Horvátország is a Habsburgok fennhatósága</w:t>
      </w:r>
      <w:r>
        <w:rPr>
          <w:lang w:val="hu-HU"/>
        </w:rPr>
        <w:t xml:space="preserve"> alá került </w:t>
      </w:r>
    </w:p>
    <w:p w14:paraId="6C8114E9" w14:textId="26FD4A58" w:rsidR="00B90C18" w:rsidRPr="00B90C18" w:rsidRDefault="00B90C18" w:rsidP="00B90C18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 w:rsidRPr="00A014B0">
        <w:rPr>
          <w:b/>
          <w:bCs/>
          <w:lang w:val="hu-HU"/>
        </w:rPr>
        <w:t>Orosz-, lengyel-, velencei-török békék</w:t>
      </w:r>
      <w:r>
        <w:rPr>
          <w:lang w:val="hu-HU"/>
        </w:rPr>
        <w:t xml:space="preserve">: a törökök jelentős területeket veszítettek. </w:t>
      </w:r>
    </w:p>
    <w:p w14:paraId="472DD701" w14:textId="77777777" w:rsidR="00B90C18" w:rsidRPr="00B90C18" w:rsidRDefault="00B90C18" w:rsidP="00B90C18">
      <w:pPr>
        <w:spacing w:after="0"/>
        <w:rPr>
          <w:lang w:val="hu-HU"/>
        </w:rPr>
      </w:pPr>
    </w:p>
    <w:sectPr w:rsidR="00B90C18" w:rsidRPr="00B90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3D711" w14:textId="77777777" w:rsidR="00871616" w:rsidRDefault="00871616" w:rsidP="00E81CC7">
      <w:pPr>
        <w:spacing w:after="0" w:line="240" w:lineRule="auto"/>
      </w:pPr>
      <w:r>
        <w:separator/>
      </w:r>
    </w:p>
  </w:endnote>
  <w:endnote w:type="continuationSeparator" w:id="0">
    <w:p w14:paraId="153837A6" w14:textId="77777777" w:rsidR="00871616" w:rsidRDefault="00871616" w:rsidP="00E8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75F21" w14:textId="77777777" w:rsidR="00871616" w:rsidRDefault="00871616" w:rsidP="00E81CC7">
      <w:pPr>
        <w:spacing w:after="0" w:line="240" w:lineRule="auto"/>
      </w:pPr>
      <w:r>
        <w:separator/>
      </w:r>
    </w:p>
  </w:footnote>
  <w:footnote w:type="continuationSeparator" w:id="0">
    <w:p w14:paraId="34069EDE" w14:textId="77777777" w:rsidR="00871616" w:rsidRDefault="00871616" w:rsidP="00E8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238D"/>
    <w:multiLevelType w:val="hybridMultilevel"/>
    <w:tmpl w:val="2F6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5E47"/>
    <w:multiLevelType w:val="hybridMultilevel"/>
    <w:tmpl w:val="AFA49D4C"/>
    <w:lvl w:ilvl="0" w:tplc="D248A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93F93"/>
    <w:multiLevelType w:val="hybridMultilevel"/>
    <w:tmpl w:val="70D6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25CAD"/>
    <w:multiLevelType w:val="hybridMultilevel"/>
    <w:tmpl w:val="30C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202DC"/>
    <w:multiLevelType w:val="hybridMultilevel"/>
    <w:tmpl w:val="B482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135"/>
    <w:multiLevelType w:val="hybridMultilevel"/>
    <w:tmpl w:val="F0A6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C3907"/>
    <w:multiLevelType w:val="hybridMultilevel"/>
    <w:tmpl w:val="F04E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9D6"/>
    <w:multiLevelType w:val="hybridMultilevel"/>
    <w:tmpl w:val="DBDE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F30FD"/>
    <w:multiLevelType w:val="hybridMultilevel"/>
    <w:tmpl w:val="358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57170">
    <w:abstractNumId w:val="5"/>
  </w:num>
  <w:num w:numId="2" w16cid:durableId="1986859034">
    <w:abstractNumId w:val="1"/>
  </w:num>
  <w:num w:numId="3" w16cid:durableId="1578588818">
    <w:abstractNumId w:val="7"/>
  </w:num>
  <w:num w:numId="4" w16cid:durableId="335545210">
    <w:abstractNumId w:val="0"/>
  </w:num>
  <w:num w:numId="5" w16cid:durableId="768769375">
    <w:abstractNumId w:val="6"/>
  </w:num>
  <w:num w:numId="6" w16cid:durableId="1875188226">
    <w:abstractNumId w:val="8"/>
  </w:num>
  <w:num w:numId="7" w16cid:durableId="1486893840">
    <w:abstractNumId w:val="3"/>
  </w:num>
  <w:num w:numId="8" w16cid:durableId="1199514637">
    <w:abstractNumId w:val="2"/>
  </w:num>
  <w:num w:numId="9" w16cid:durableId="102243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C0"/>
    <w:rsid w:val="00000DF3"/>
    <w:rsid w:val="0005537D"/>
    <w:rsid w:val="000A297C"/>
    <w:rsid w:val="001B3CC0"/>
    <w:rsid w:val="001D43E0"/>
    <w:rsid w:val="0057148D"/>
    <w:rsid w:val="005868F3"/>
    <w:rsid w:val="005D2630"/>
    <w:rsid w:val="005F3ED1"/>
    <w:rsid w:val="006E75F3"/>
    <w:rsid w:val="00871616"/>
    <w:rsid w:val="008D1C58"/>
    <w:rsid w:val="009153AE"/>
    <w:rsid w:val="00971054"/>
    <w:rsid w:val="00A014B0"/>
    <w:rsid w:val="00A176DC"/>
    <w:rsid w:val="00B90C18"/>
    <w:rsid w:val="00C15ABC"/>
    <w:rsid w:val="00C5619A"/>
    <w:rsid w:val="00E81CC7"/>
    <w:rsid w:val="00EB6914"/>
    <w:rsid w:val="00F670B2"/>
    <w:rsid w:val="00F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1E2"/>
  <w15:chartTrackingRefBased/>
  <w15:docId w15:val="{15247E86-68F4-4E20-9F2A-FB279EF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C7"/>
  </w:style>
  <w:style w:type="paragraph" w:styleId="Footer">
    <w:name w:val="footer"/>
    <w:basedOn w:val="Normal"/>
    <w:link w:val="FooterChar"/>
    <w:uiPriority w:val="99"/>
    <w:unhideWhenUsed/>
    <w:rsid w:val="00E8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2025-01-30T07:23:00Z</dcterms:created>
  <dcterms:modified xsi:type="dcterms:W3CDTF">2025-01-30T20:04:00Z</dcterms:modified>
</cp:coreProperties>
</file>