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3F6C2" w14:textId="4B1E2E14" w:rsidR="002271E8" w:rsidRPr="00A368BF" w:rsidRDefault="002271E8" w:rsidP="002271E8">
      <w:pPr>
        <w:spacing w:after="0"/>
        <w:ind w:left="360"/>
        <w:jc w:val="center"/>
        <w:rPr>
          <w:b/>
          <w:bCs/>
          <w:sz w:val="28"/>
          <w:szCs w:val="28"/>
          <w:lang w:val="hu-HU"/>
        </w:rPr>
      </w:pPr>
      <w:r w:rsidRPr="00A368BF">
        <w:rPr>
          <w:b/>
          <w:bCs/>
          <w:sz w:val="28"/>
          <w:szCs w:val="28"/>
          <w:lang w:val="hu-HU"/>
        </w:rPr>
        <w:t>Az egyházszakadás, a nyugati és a keleti kereszténység fő jellemzői</w:t>
      </w:r>
    </w:p>
    <w:p w14:paraId="125ECD4A" w14:textId="77777777" w:rsidR="002271E8" w:rsidRPr="00A368BF" w:rsidRDefault="002271E8" w:rsidP="00104F95">
      <w:pPr>
        <w:spacing w:after="0"/>
        <w:ind w:left="360"/>
        <w:rPr>
          <w:b/>
          <w:bCs/>
          <w:i/>
          <w:iCs/>
          <w:sz w:val="22"/>
          <w:szCs w:val="22"/>
          <w:lang w:val="hu-HU"/>
        </w:rPr>
      </w:pPr>
    </w:p>
    <w:p w14:paraId="125C0535" w14:textId="50F2EC44" w:rsidR="003C441A" w:rsidRPr="00A368BF" w:rsidRDefault="003C441A" w:rsidP="002271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A368BF">
        <w:rPr>
          <w:b/>
          <w:bCs/>
          <w:sz w:val="22"/>
          <w:szCs w:val="22"/>
          <w:u w:val="single"/>
          <w:lang w:val="hu-HU"/>
        </w:rPr>
        <w:t>Az egyházszakadás:</w:t>
      </w:r>
      <w:r w:rsidR="002271E8" w:rsidRPr="00A368BF">
        <w:rPr>
          <w:b/>
          <w:bCs/>
          <w:sz w:val="22"/>
          <w:szCs w:val="22"/>
          <w:u w:val="single"/>
          <w:lang w:val="hu-HU"/>
        </w:rPr>
        <w:t xml:space="preserve"> </w:t>
      </w:r>
      <w:r w:rsidRPr="00A368BF">
        <w:rPr>
          <w:b/>
          <w:bCs/>
          <w:sz w:val="22"/>
          <w:szCs w:val="22"/>
          <w:u w:val="single"/>
          <w:lang w:val="hu-HU"/>
        </w:rPr>
        <w:t>szkizma</w:t>
      </w:r>
    </w:p>
    <w:p w14:paraId="6B86817F" w14:textId="5849492B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A IV–V. században, a még létező Római Birodalomban kialakult a keresztény</w:t>
      </w:r>
      <w:r w:rsidR="002271E8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egyházszervezet:</w:t>
      </w:r>
    </w:p>
    <w:p w14:paraId="2ACBA592" w14:textId="3474D689" w:rsidR="003C441A" w:rsidRPr="00A368BF" w:rsidRDefault="003C441A" w:rsidP="002271E8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a püspökök által vezetett városi gyülekezeteket a tartományi székhelyek</w:t>
      </w:r>
      <w:r w:rsid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püspökei, a metropoliták (érsekek) irányították;</w:t>
      </w:r>
    </w:p>
    <w:p w14:paraId="29ADE47A" w14:textId="03A15529" w:rsidR="003C441A" w:rsidRPr="00A368BF" w:rsidRDefault="003C441A" w:rsidP="00A368B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több tartomány alkotta a legmagasabb szintű szervezeti egységet, a</w:t>
      </w:r>
      <w:r w:rsidR="00A368BF" w:rsidRPr="00A368BF">
        <w:rPr>
          <w:sz w:val="22"/>
          <w:szCs w:val="22"/>
          <w:lang w:val="hu-HU"/>
        </w:rPr>
        <w:t xml:space="preserve"> </w:t>
      </w:r>
      <w:proofErr w:type="spellStart"/>
      <w:r w:rsidRPr="00A368BF">
        <w:rPr>
          <w:b/>
          <w:bCs/>
          <w:sz w:val="22"/>
          <w:szCs w:val="22"/>
          <w:lang w:val="hu-HU"/>
        </w:rPr>
        <w:t>patriarkátust</w:t>
      </w:r>
      <w:proofErr w:type="spellEnd"/>
      <w:r w:rsidRPr="00A368BF">
        <w:rPr>
          <w:b/>
          <w:bCs/>
          <w:sz w:val="22"/>
          <w:szCs w:val="22"/>
          <w:lang w:val="hu-HU"/>
        </w:rPr>
        <w:t>, amelynek vezetője a pátriárka volt</w:t>
      </w:r>
      <w:r w:rsidRPr="00A368BF">
        <w:rPr>
          <w:sz w:val="22"/>
          <w:szCs w:val="22"/>
          <w:lang w:val="hu-HU"/>
        </w:rPr>
        <w:t>:</w:t>
      </w:r>
    </w:p>
    <w:p w14:paraId="474262FF" w14:textId="0E2E9D97" w:rsidR="003C441A" w:rsidRPr="00A368BF" w:rsidRDefault="003C441A" w:rsidP="00A368BF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 xml:space="preserve">4 </w:t>
      </w:r>
      <w:proofErr w:type="spellStart"/>
      <w:r w:rsidRPr="00A368BF">
        <w:rPr>
          <w:b/>
          <w:bCs/>
          <w:sz w:val="22"/>
          <w:szCs w:val="22"/>
          <w:lang w:val="hu-HU"/>
        </w:rPr>
        <w:t>patriarkátus</w:t>
      </w:r>
      <w:proofErr w:type="spellEnd"/>
      <w:r w:rsidRPr="00A368BF">
        <w:rPr>
          <w:b/>
          <w:bCs/>
          <w:sz w:val="22"/>
          <w:szCs w:val="22"/>
          <w:lang w:val="hu-HU"/>
        </w:rPr>
        <w:t xml:space="preserve"> volt a birodalom keleti felében</w:t>
      </w:r>
      <w:r w:rsidRPr="00A368BF">
        <w:rPr>
          <w:sz w:val="22"/>
          <w:szCs w:val="22"/>
          <w:lang w:val="hu-HU"/>
        </w:rPr>
        <w:t xml:space="preserve">: </w:t>
      </w:r>
      <w:proofErr w:type="spellStart"/>
      <w:r w:rsidRPr="00A368BF">
        <w:rPr>
          <w:sz w:val="22"/>
          <w:szCs w:val="22"/>
          <w:lang w:val="hu-HU"/>
        </w:rPr>
        <w:t>Antiochia</w:t>
      </w:r>
      <w:proofErr w:type="spellEnd"/>
      <w:r w:rsidRPr="00A368BF">
        <w:rPr>
          <w:sz w:val="22"/>
          <w:szCs w:val="22"/>
          <w:lang w:val="hu-HU"/>
        </w:rPr>
        <w:t>,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Alexandria, Jeruzsálem és Konstantinápoly;</w:t>
      </w:r>
    </w:p>
    <w:p w14:paraId="58DC9951" w14:textId="0277C707" w:rsidR="003C441A" w:rsidRPr="00A368BF" w:rsidRDefault="003C441A" w:rsidP="00A368BF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 xml:space="preserve">1 </w:t>
      </w:r>
      <w:proofErr w:type="spellStart"/>
      <w:r w:rsidRPr="00A368BF">
        <w:rPr>
          <w:b/>
          <w:bCs/>
          <w:sz w:val="22"/>
          <w:szCs w:val="22"/>
          <w:lang w:val="hu-HU"/>
        </w:rPr>
        <w:t>patriarkátus</w:t>
      </w:r>
      <w:proofErr w:type="spellEnd"/>
      <w:r w:rsidRPr="00A368BF">
        <w:rPr>
          <w:b/>
          <w:bCs/>
          <w:sz w:val="22"/>
          <w:szCs w:val="22"/>
          <w:lang w:val="hu-HU"/>
        </w:rPr>
        <w:t xml:space="preserve"> volt nyugaton</w:t>
      </w:r>
      <w:r w:rsidRPr="00A368BF">
        <w:rPr>
          <w:sz w:val="22"/>
          <w:szCs w:val="22"/>
          <w:lang w:val="hu-HU"/>
        </w:rPr>
        <w:t>: Róma.</w:t>
      </w:r>
    </w:p>
    <w:p w14:paraId="67FBC88D" w14:textId="77777777" w:rsidR="00A368BF" w:rsidRDefault="00A368BF" w:rsidP="002271E8">
      <w:pPr>
        <w:spacing w:after="0"/>
        <w:rPr>
          <w:sz w:val="22"/>
          <w:szCs w:val="22"/>
          <w:lang w:val="hu-HU"/>
        </w:rPr>
      </w:pPr>
    </w:p>
    <w:p w14:paraId="0371EAE1" w14:textId="0C45A782" w:rsidR="003C441A" w:rsidRPr="00A368BF" w:rsidRDefault="003C441A" w:rsidP="00A368BF">
      <w:pPr>
        <w:pStyle w:val="ListParagraph"/>
        <w:numPr>
          <w:ilvl w:val="0"/>
          <w:numId w:val="4"/>
        </w:numPr>
        <w:spacing w:after="0"/>
        <w:rPr>
          <w:b/>
          <w:bCs/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 xml:space="preserve">a </w:t>
      </w:r>
      <w:proofErr w:type="spellStart"/>
      <w:r w:rsidRPr="00A368BF">
        <w:rPr>
          <w:sz w:val="22"/>
          <w:szCs w:val="22"/>
          <w:lang w:val="hu-HU"/>
        </w:rPr>
        <w:t>patriarkátusok</w:t>
      </w:r>
      <w:proofErr w:type="spellEnd"/>
      <w:r w:rsidRPr="00A368BF">
        <w:rPr>
          <w:sz w:val="22"/>
          <w:szCs w:val="22"/>
          <w:lang w:val="hu-HU"/>
        </w:rPr>
        <w:t xml:space="preserve"> és vezetőik elvileg egyenlők voltak, azonban </w:t>
      </w:r>
      <w:r w:rsidRPr="00A368BF">
        <w:rPr>
          <w:b/>
          <w:bCs/>
          <w:sz w:val="22"/>
          <w:szCs w:val="22"/>
          <w:lang w:val="hu-HU"/>
        </w:rPr>
        <w:t>Róma</w:t>
      </w:r>
      <w:r w:rsidR="00A368BF" w:rsidRPr="00A368BF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(amelynek püspöke Szent Péter utódja) lassanként megerősödve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kiemelkedett</w:t>
      </w:r>
      <w:r w:rsidRPr="00A368BF">
        <w:rPr>
          <w:sz w:val="22"/>
          <w:szCs w:val="22"/>
          <w:lang w:val="hu-HU"/>
        </w:rPr>
        <w:t>, míg Konstantinápoly-Bizánc kivételével, az arabok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által elfoglalt keleti </w:t>
      </w:r>
      <w:proofErr w:type="spellStart"/>
      <w:r w:rsidRPr="00A368BF">
        <w:rPr>
          <w:sz w:val="22"/>
          <w:szCs w:val="22"/>
          <w:lang w:val="hu-HU"/>
        </w:rPr>
        <w:t>patriarkátusok</w:t>
      </w:r>
      <w:proofErr w:type="spellEnd"/>
      <w:r w:rsidRPr="00A368BF">
        <w:rPr>
          <w:sz w:val="22"/>
          <w:szCs w:val="22"/>
          <w:lang w:val="hu-HU"/>
        </w:rPr>
        <w:t xml:space="preserve"> meggyengültek.</w:t>
      </w:r>
    </w:p>
    <w:p w14:paraId="41FB54AE" w14:textId="1836A091" w:rsidR="003C441A" w:rsidRPr="00A368BF" w:rsidRDefault="003C441A" w:rsidP="00A368BF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Róma (latin) és Bizánc (görög) nyelvileg, dogmákban és rítusokban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is távolodni kezdtek egymástól.</w:t>
      </w:r>
    </w:p>
    <w:p w14:paraId="5F0A977C" w14:textId="77777777" w:rsidR="00A368BF" w:rsidRDefault="00A368BF" w:rsidP="002271E8">
      <w:pPr>
        <w:spacing w:after="0"/>
        <w:rPr>
          <w:sz w:val="22"/>
          <w:szCs w:val="22"/>
          <w:lang w:val="hu-HU"/>
        </w:rPr>
      </w:pPr>
    </w:p>
    <w:p w14:paraId="1C375BF1" w14:textId="4BBB2F6E" w:rsidR="003C441A" w:rsidRPr="00A368BF" w:rsidRDefault="003C441A" w:rsidP="00104F95">
      <w:pPr>
        <w:spacing w:after="0"/>
        <w:rPr>
          <w:b/>
          <w:bCs/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 xml:space="preserve">A keresztény egyházszakadás hosszú folyamat volt, amely végül </w:t>
      </w:r>
      <w:r w:rsidRPr="00A368BF">
        <w:rPr>
          <w:b/>
          <w:bCs/>
          <w:sz w:val="22"/>
          <w:szCs w:val="22"/>
          <w:lang w:val="hu-HU"/>
        </w:rPr>
        <w:t xml:space="preserve">1054-ben </w:t>
      </w:r>
      <w:r w:rsidRPr="00A368BF">
        <w:rPr>
          <w:sz w:val="22"/>
          <w:szCs w:val="22"/>
          <w:lang w:val="hu-HU"/>
        </w:rPr>
        <w:t xml:space="preserve">következett be: ekkor IX. Leó pápa és </w:t>
      </w:r>
      <w:proofErr w:type="spellStart"/>
      <w:r w:rsidRPr="00A368BF">
        <w:rPr>
          <w:sz w:val="22"/>
          <w:szCs w:val="22"/>
          <w:lang w:val="hu-HU"/>
        </w:rPr>
        <w:t>Kerulariosz</w:t>
      </w:r>
      <w:proofErr w:type="spellEnd"/>
      <w:r w:rsidRPr="00A368BF">
        <w:rPr>
          <w:sz w:val="22"/>
          <w:szCs w:val="22"/>
          <w:lang w:val="hu-HU"/>
        </w:rPr>
        <w:t xml:space="preserve"> konstantinápolyi</w:t>
      </w:r>
      <w:r w:rsid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pátriárka kölcsönösen kiátkozta egymást. Az egyesítés eszméje a későbbiekben</w:t>
      </w:r>
      <w:r w:rsid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többször (1274, 1439) is a megvalósítás küszöbére jutott, de</w:t>
      </w:r>
      <w:r w:rsid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végül – a mai napig – nem történt meg.</w:t>
      </w:r>
    </w:p>
    <w:p w14:paraId="2A555D45" w14:textId="77777777" w:rsidR="002271E8" w:rsidRPr="00A368BF" w:rsidRDefault="002271E8" w:rsidP="00104F95">
      <w:pPr>
        <w:spacing w:after="0"/>
        <w:rPr>
          <w:sz w:val="22"/>
          <w:szCs w:val="22"/>
          <w:lang w:val="hu-HU"/>
        </w:rPr>
      </w:pPr>
    </w:p>
    <w:p w14:paraId="0C129836" w14:textId="64A97C4A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Egyház és állam</w:t>
      </w:r>
    </w:p>
    <w:p w14:paraId="2097DCF3" w14:textId="095E43AA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 xml:space="preserve">Az </w:t>
      </w:r>
      <w:r w:rsidRPr="00A368BF">
        <w:rPr>
          <w:b/>
          <w:bCs/>
          <w:sz w:val="22"/>
          <w:szCs w:val="22"/>
          <w:lang w:val="hu-HU"/>
        </w:rPr>
        <w:t xml:space="preserve">egyházi </w:t>
      </w:r>
      <w:r w:rsidRPr="00A368BF">
        <w:rPr>
          <w:sz w:val="22"/>
          <w:szCs w:val="22"/>
          <w:lang w:val="hu-HU"/>
        </w:rPr>
        <w:t xml:space="preserve">és a </w:t>
      </w:r>
      <w:r w:rsidRPr="00A368BF">
        <w:rPr>
          <w:b/>
          <w:bCs/>
          <w:sz w:val="22"/>
          <w:szCs w:val="22"/>
          <w:lang w:val="hu-HU"/>
        </w:rPr>
        <w:t xml:space="preserve">világi hatalom </w:t>
      </w:r>
      <w:r w:rsidRPr="00A368BF">
        <w:rPr>
          <w:sz w:val="22"/>
          <w:szCs w:val="22"/>
          <w:lang w:val="hu-HU"/>
        </w:rPr>
        <w:t>a kezdetektől fogva erősen</w:t>
      </w:r>
      <w:r w:rsidR="00A368BF">
        <w:rPr>
          <w:sz w:val="22"/>
          <w:szCs w:val="22"/>
          <w:lang w:val="hu-HU"/>
        </w:rPr>
        <w:t xml:space="preserve"> </w:t>
      </w:r>
      <w:proofErr w:type="spellStart"/>
      <w:r w:rsidRPr="00A368BF">
        <w:rPr>
          <w:b/>
          <w:bCs/>
          <w:sz w:val="22"/>
          <w:szCs w:val="22"/>
          <w:lang w:val="hu-HU"/>
        </w:rPr>
        <w:t>összekapcsolódott</w:t>
      </w:r>
      <w:proofErr w:type="spellEnd"/>
      <w:r w:rsidRPr="00A368BF">
        <w:rPr>
          <w:sz w:val="22"/>
          <w:szCs w:val="22"/>
          <w:lang w:val="hu-HU"/>
        </w:rPr>
        <w:t>:</w:t>
      </w:r>
    </w:p>
    <w:p w14:paraId="422BEA67" w14:textId="0EDAC6BB" w:rsidR="003C441A" w:rsidRPr="00A368BF" w:rsidRDefault="003C441A" w:rsidP="00A368BF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 xml:space="preserve">Nagy Constantinus római császár </w:t>
      </w:r>
      <w:r w:rsidRPr="00A368BF">
        <w:rPr>
          <w:sz w:val="22"/>
          <w:szCs w:val="22"/>
          <w:lang w:val="hu-HU"/>
        </w:rPr>
        <w:t>„védőszárnyai” alatt bontakozott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ki a keresztény egyház kiépítése. A császár, akit a </w:t>
      </w:r>
      <w:r w:rsidRPr="00A368BF">
        <w:rPr>
          <w:b/>
          <w:bCs/>
          <w:sz w:val="22"/>
          <w:szCs w:val="22"/>
          <w:lang w:val="hu-HU"/>
        </w:rPr>
        <w:t>niceai zsinaton</w:t>
      </w:r>
      <w:r w:rsidR="00A368BF" w:rsidRPr="00A368BF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(325) megválasztottak a külső ügyek püspökének, </w:t>
      </w:r>
      <w:r w:rsidRPr="00A368BF">
        <w:rPr>
          <w:b/>
          <w:bCs/>
          <w:sz w:val="22"/>
          <w:szCs w:val="22"/>
          <w:lang w:val="hu-HU"/>
        </w:rPr>
        <w:t>beleszólást</w:t>
      </w:r>
      <w:r w:rsidR="00A368BF" w:rsidRPr="00A368BF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nyert az egyház ügyeibe</w:t>
      </w:r>
      <w:r w:rsidRPr="00A368BF">
        <w:rPr>
          <w:sz w:val="22"/>
          <w:szCs w:val="22"/>
          <w:lang w:val="hu-HU"/>
        </w:rPr>
        <w:t>. A későbbiekben a császárok bele is avatkoztak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az egyház életébe (pl. főpapok kinevezése).</w:t>
      </w:r>
    </w:p>
    <w:p w14:paraId="1F55BECB" w14:textId="6D0370CC" w:rsidR="003C441A" w:rsidRPr="00A368BF" w:rsidRDefault="003C441A" w:rsidP="00A368BF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Nagy Constantinus ugyanakkor különféle kiváltságokat is adott a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papságnak (adómentesség), és állami feladatokkal bízta meg őket.</w:t>
      </w:r>
    </w:p>
    <w:p w14:paraId="75B4A522" w14:textId="77777777" w:rsidR="00A368BF" w:rsidRDefault="00A368BF" w:rsidP="002271E8">
      <w:pPr>
        <w:spacing w:after="0"/>
        <w:rPr>
          <w:sz w:val="22"/>
          <w:szCs w:val="22"/>
          <w:lang w:val="hu-HU"/>
        </w:rPr>
      </w:pPr>
    </w:p>
    <w:p w14:paraId="37854538" w14:textId="3AFF783E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A Nyugatrómai Birodalom felbomlása után sem szűnt meg ez a „szimbiózis”.</w:t>
      </w:r>
    </w:p>
    <w:p w14:paraId="1344DFD4" w14:textId="31AEFD17" w:rsidR="003C441A" w:rsidRPr="00A368BF" w:rsidRDefault="003C441A" w:rsidP="00A368BF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Róma püspökét (pápa) és a többi egyházi vezetőt a VIII. századig a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császár védelmezte és nevezte ki</w:t>
      </w:r>
      <w:r w:rsidRPr="00A368BF">
        <w:rPr>
          <w:sz w:val="22"/>
          <w:szCs w:val="22"/>
          <w:lang w:val="hu-HU"/>
        </w:rPr>
        <w:t>, majd a Karoling uralkodók, még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később pedig a német császárok (</w:t>
      </w:r>
      <w:proofErr w:type="spellStart"/>
      <w:r w:rsidRPr="00A368BF">
        <w:rPr>
          <w:sz w:val="22"/>
          <w:szCs w:val="22"/>
          <w:lang w:val="hu-HU"/>
        </w:rPr>
        <w:t>theokrácia</w:t>
      </w:r>
      <w:proofErr w:type="spellEnd"/>
      <w:r w:rsidRPr="00A368BF">
        <w:rPr>
          <w:sz w:val="22"/>
          <w:szCs w:val="22"/>
          <w:lang w:val="hu-HU"/>
        </w:rPr>
        <w:t xml:space="preserve">). Ugyanakkor a </w:t>
      </w:r>
      <w:r w:rsidRPr="00A368BF">
        <w:rPr>
          <w:b/>
          <w:bCs/>
          <w:sz w:val="22"/>
          <w:szCs w:val="22"/>
          <w:lang w:val="hu-HU"/>
        </w:rPr>
        <w:t>papság</w:t>
      </w:r>
      <w:r w:rsidRPr="00A368BF">
        <w:rPr>
          <w:sz w:val="22"/>
          <w:szCs w:val="22"/>
          <w:lang w:val="hu-HU"/>
        </w:rPr>
        <w:t>,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a </w:t>
      </w:r>
      <w:r w:rsidRPr="00A368BF">
        <w:rPr>
          <w:b/>
          <w:bCs/>
          <w:sz w:val="22"/>
          <w:szCs w:val="22"/>
          <w:lang w:val="hu-HU"/>
        </w:rPr>
        <w:t xml:space="preserve">szerzetesek, </w:t>
      </w:r>
      <w:r w:rsidRPr="00A368BF">
        <w:rPr>
          <w:sz w:val="22"/>
          <w:szCs w:val="22"/>
          <w:lang w:val="hu-HU"/>
        </w:rPr>
        <w:t xml:space="preserve">mint egyházi írástudók komoly </w:t>
      </w:r>
      <w:r w:rsidRPr="00A368BF">
        <w:rPr>
          <w:b/>
          <w:bCs/>
          <w:sz w:val="22"/>
          <w:szCs w:val="22"/>
          <w:lang w:val="hu-HU"/>
        </w:rPr>
        <w:t>szolgálatokat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 xml:space="preserve">tettek </w:t>
      </w:r>
      <w:r w:rsidRPr="00A368BF">
        <w:rPr>
          <w:sz w:val="22"/>
          <w:szCs w:val="22"/>
          <w:lang w:val="hu-HU"/>
        </w:rPr>
        <w:t>a császári udvarban.</w:t>
      </w:r>
    </w:p>
    <w:p w14:paraId="50CBF877" w14:textId="77777777" w:rsidR="00A368BF" w:rsidRDefault="00A368BF" w:rsidP="002271E8">
      <w:pPr>
        <w:spacing w:after="0"/>
        <w:rPr>
          <w:b/>
          <w:bCs/>
          <w:sz w:val="22"/>
          <w:szCs w:val="22"/>
          <w:lang w:val="hu-HU"/>
        </w:rPr>
      </w:pPr>
    </w:p>
    <w:p w14:paraId="1E7C7316" w14:textId="3503B5E0" w:rsidR="003C441A" w:rsidRPr="00A368BF" w:rsidRDefault="003C441A" w:rsidP="00A368BF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 xml:space="preserve">Az egyház, a pápaság </w:t>
      </w:r>
      <w:r w:rsidRPr="00A368BF">
        <w:rPr>
          <w:sz w:val="22"/>
          <w:szCs w:val="22"/>
          <w:lang w:val="hu-HU"/>
        </w:rPr>
        <w:t>már igen hamar kidolgozta azt az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elméletet, amely alapján </w:t>
      </w:r>
      <w:r w:rsidRPr="00A368BF">
        <w:rPr>
          <w:b/>
          <w:bCs/>
          <w:sz w:val="22"/>
          <w:szCs w:val="22"/>
          <w:lang w:val="hu-HU"/>
        </w:rPr>
        <w:t>szabadulni akart a világi hatalom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gyámkodásától</w:t>
      </w:r>
      <w:r w:rsidRPr="00A368BF">
        <w:rPr>
          <w:sz w:val="22"/>
          <w:szCs w:val="22"/>
          <w:lang w:val="hu-HU"/>
        </w:rPr>
        <w:t>. Az V. században Szent Ágoston elvetette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„Isten országa” című művében az „egy mindenható Isten az Ég-ben, egy </w:t>
      </w:r>
      <w:r w:rsidRPr="00A368BF">
        <w:rPr>
          <w:sz w:val="22"/>
          <w:szCs w:val="22"/>
          <w:lang w:val="hu-HU"/>
        </w:rPr>
        <w:lastRenderedPageBreak/>
        <w:t xml:space="preserve">mindenható császár a Földön” elvet. I. </w:t>
      </w:r>
      <w:proofErr w:type="spellStart"/>
      <w:r w:rsidRPr="00A368BF">
        <w:rPr>
          <w:sz w:val="22"/>
          <w:szCs w:val="22"/>
          <w:lang w:val="hu-HU"/>
        </w:rPr>
        <w:t>Gelasius</w:t>
      </w:r>
      <w:proofErr w:type="spellEnd"/>
      <w:r w:rsidRPr="00A368BF">
        <w:rPr>
          <w:sz w:val="22"/>
          <w:szCs w:val="22"/>
          <w:lang w:val="hu-HU"/>
        </w:rPr>
        <w:t xml:space="preserve"> pápa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pedig kifejtette a </w:t>
      </w:r>
      <w:r w:rsidRPr="00A368BF">
        <w:rPr>
          <w:b/>
          <w:bCs/>
          <w:sz w:val="22"/>
          <w:szCs w:val="22"/>
          <w:lang w:val="hu-HU"/>
        </w:rPr>
        <w:t>„kettős hatalom” tanát</w:t>
      </w:r>
      <w:r w:rsidRPr="00A368BF">
        <w:rPr>
          <w:sz w:val="22"/>
          <w:szCs w:val="22"/>
          <w:lang w:val="hu-HU"/>
        </w:rPr>
        <w:t xml:space="preserve">, mely szerint a </w:t>
      </w:r>
      <w:r w:rsidRPr="00A368BF">
        <w:rPr>
          <w:b/>
          <w:bCs/>
          <w:sz w:val="22"/>
          <w:szCs w:val="22"/>
          <w:lang w:val="hu-HU"/>
        </w:rPr>
        <w:t>hívők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lelke Isten országának a</w:t>
      </w:r>
      <w:r w:rsidR="00A368BF" w:rsidRPr="00A368BF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része, így az az egyház, míg a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hívők teste és földi dolgai evilági életük része, így az a császár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irányítása alá tartozik</w:t>
      </w:r>
      <w:r w:rsidRPr="00A368BF">
        <w:rPr>
          <w:sz w:val="22"/>
          <w:szCs w:val="22"/>
          <w:lang w:val="hu-HU"/>
        </w:rPr>
        <w:t>. Ezzel megkezdődött a harc, amelyet az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egyház a világi hatalomtól való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függetlenedéséért vívott, és amely</w:t>
      </w:r>
      <w:r w:rsidR="00A368BF" w:rsidRPr="00A368BF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az invesztitúraküzdelemben csúcsosodott ki.</w:t>
      </w:r>
    </w:p>
    <w:p w14:paraId="7A1FC1B5" w14:textId="77777777" w:rsidR="003C441A" w:rsidRPr="00A368BF" w:rsidRDefault="003C441A" w:rsidP="00104F95">
      <w:pPr>
        <w:spacing w:after="0"/>
        <w:rPr>
          <w:sz w:val="22"/>
          <w:szCs w:val="22"/>
          <w:lang w:val="hu-HU"/>
        </w:rPr>
      </w:pPr>
    </w:p>
    <w:p w14:paraId="4126509D" w14:textId="3881CA0F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Az invesztitúraharc</w:t>
      </w:r>
    </w:p>
    <w:p w14:paraId="19DB1892" w14:textId="77777777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Kezdete</w:t>
      </w:r>
      <w:r w:rsidRPr="00A368BF">
        <w:rPr>
          <w:sz w:val="22"/>
          <w:szCs w:val="22"/>
          <w:lang w:val="hu-HU"/>
        </w:rPr>
        <w:t xml:space="preserve">: </w:t>
      </w:r>
      <w:r w:rsidRPr="00A368BF">
        <w:rPr>
          <w:b/>
          <w:bCs/>
          <w:sz w:val="22"/>
          <w:szCs w:val="22"/>
          <w:lang w:val="hu-HU"/>
        </w:rPr>
        <w:t xml:space="preserve">VII. Gergely </w:t>
      </w:r>
      <w:r w:rsidRPr="00A368BF">
        <w:rPr>
          <w:sz w:val="22"/>
          <w:szCs w:val="22"/>
          <w:lang w:val="hu-HU"/>
        </w:rPr>
        <w:t>(1073–85) pápasága idején</w:t>
      </w:r>
    </w:p>
    <w:p w14:paraId="6B2C7A61" w14:textId="5E126948" w:rsidR="00D6730A" w:rsidRPr="00D6730A" w:rsidRDefault="003C441A" w:rsidP="00D6730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 xml:space="preserve">Megszigorította az egyház belső életét, </w:t>
      </w:r>
      <w:r w:rsidRPr="00D6730A">
        <w:rPr>
          <w:b/>
          <w:bCs/>
          <w:sz w:val="22"/>
          <w:szCs w:val="22"/>
          <w:lang w:val="hu-HU"/>
        </w:rPr>
        <w:t xml:space="preserve">megtiltotta a </w:t>
      </w:r>
      <w:proofErr w:type="spellStart"/>
      <w:r w:rsidRPr="00D6730A">
        <w:rPr>
          <w:b/>
          <w:bCs/>
          <w:sz w:val="22"/>
          <w:szCs w:val="22"/>
          <w:lang w:val="hu-HU"/>
        </w:rPr>
        <w:t>szimóniát</w:t>
      </w:r>
      <w:proofErr w:type="spellEnd"/>
      <w:r w:rsidR="00D6730A" w:rsidRPr="00D6730A">
        <w:rPr>
          <w:b/>
          <w:bCs/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 xml:space="preserve">(egyházi méltóságok pénzért történő árusítása), </w:t>
      </w:r>
      <w:r w:rsidRPr="00D6730A">
        <w:rPr>
          <w:b/>
          <w:bCs/>
          <w:sz w:val="22"/>
          <w:szCs w:val="22"/>
          <w:lang w:val="hu-HU"/>
        </w:rPr>
        <w:t>kötelezővé tette a</w:t>
      </w:r>
      <w:r w:rsidR="00D6730A" w:rsidRPr="00D6730A">
        <w:rPr>
          <w:b/>
          <w:bCs/>
          <w:sz w:val="22"/>
          <w:szCs w:val="22"/>
          <w:lang w:val="hu-HU"/>
        </w:rPr>
        <w:t xml:space="preserve"> </w:t>
      </w:r>
      <w:r w:rsidRPr="00D6730A">
        <w:rPr>
          <w:b/>
          <w:bCs/>
          <w:sz w:val="22"/>
          <w:szCs w:val="22"/>
          <w:lang w:val="hu-HU"/>
        </w:rPr>
        <w:t xml:space="preserve">cölibátust </w:t>
      </w:r>
      <w:r w:rsidRPr="00D6730A">
        <w:rPr>
          <w:sz w:val="22"/>
          <w:szCs w:val="22"/>
          <w:lang w:val="hu-HU"/>
        </w:rPr>
        <w:t>(papi nőtlenség);</w:t>
      </w:r>
    </w:p>
    <w:p w14:paraId="3F50A342" w14:textId="26607919" w:rsidR="003C441A" w:rsidRDefault="003C441A" w:rsidP="00D6730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>1075-ben nyilvánosságra hozta tételeit (</w:t>
      </w:r>
      <w:proofErr w:type="spellStart"/>
      <w:r w:rsidRPr="00D6730A">
        <w:rPr>
          <w:sz w:val="22"/>
          <w:szCs w:val="22"/>
          <w:lang w:val="hu-HU"/>
        </w:rPr>
        <w:t>Dictatus</w:t>
      </w:r>
      <w:proofErr w:type="spellEnd"/>
      <w:r w:rsidRPr="00D6730A">
        <w:rPr>
          <w:sz w:val="22"/>
          <w:szCs w:val="22"/>
          <w:lang w:val="hu-HU"/>
        </w:rPr>
        <w:t xml:space="preserve"> </w:t>
      </w:r>
      <w:proofErr w:type="spellStart"/>
      <w:r w:rsidRPr="00D6730A">
        <w:rPr>
          <w:sz w:val="22"/>
          <w:szCs w:val="22"/>
          <w:lang w:val="hu-HU"/>
        </w:rPr>
        <w:t>Papae</w:t>
      </w:r>
      <w:proofErr w:type="spellEnd"/>
      <w:r w:rsidRPr="00D6730A">
        <w:rPr>
          <w:sz w:val="22"/>
          <w:szCs w:val="22"/>
          <w:lang w:val="hu-HU"/>
        </w:rPr>
        <w:t>), melyben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b/>
          <w:bCs/>
          <w:sz w:val="22"/>
          <w:szCs w:val="22"/>
          <w:lang w:val="hu-HU"/>
        </w:rPr>
        <w:t>a pápát a császár fölé helyezte</w:t>
      </w:r>
      <w:r w:rsidRPr="00D6730A">
        <w:rPr>
          <w:sz w:val="22"/>
          <w:szCs w:val="22"/>
          <w:lang w:val="hu-HU"/>
        </w:rPr>
        <w:t xml:space="preserve">, majd a </w:t>
      </w:r>
      <w:proofErr w:type="spellStart"/>
      <w:r w:rsidRPr="00D6730A">
        <w:rPr>
          <w:sz w:val="22"/>
          <w:szCs w:val="22"/>
          <w:lang w:val="hu-HU"/>
        </w:rPr>
        <w:t>lateráni</w:t>
      </w:r>
      <w:proofErr w:type="spellEnd"/>
      <w:r w:rsidRPr="00D6730A">
        <w:rPr>
          <w:sz w:val="22"/>
          <w:szCs w:val="22"/>
          <w:lang w:val="hu-HU"/>
        </w:rPr>
        <w:t xml:space="preserve"> böjti zsinaton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megtiltotta, hogy világi személy gyakorolja az invesztitúrát.</w:t>
      </w:r>
    </w:p>
    <w:p w14:paraId="0A3B9754" w14:textId="77777777" w:rsidR="00D6730A" w:rsidRPr="00D6730A" w:rsidRDefault="00D6730A" w:rsidP="00D6730A">
      <w:pPr>
        <w:pStyle w:val="ListParagraph"/>
        <w:spacing w:after="0"/>
        <w:rPr>
          <w:sz w:val="22"/>
          <w:szCs w:val="22"/>
          <w:lang w:val="hu-HU"/>
        </w:rPr>
      </w:pPr>
    </w:p>
    <w:p w14:paraId="1393E8AE" w14:textId="4A33FDAC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Szakaszai</w:t>
      </w:r>
      <w:r w:rsidRPr="00A368BF">
        <w:rPr>
          <w:sz w:val="22"/>
          <w:szCs w:val="22"/>
          <w:lang w:val="hu-HU"/>
        </w:rPr>
        <w:t>:</w:t>
      </w:r>
    </w:p>
    <w:p w14:paraId="651E0FAF" w14:textId="63DBFD30" w:rsidR="003C441A" w:rsidRPr="00D6730A" w:rsidRDefault="003C441A" w:rsidP="002271E8">
      <w:pPr>
        <w:spacing w:after="0"/>
        <w:rPr>
          <w:b/>
          <w:bCs/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I. szakasz: VII. Gergellyel szemben IV. Henrik</w:t>
      </w:r>
      <w:r w:rsidR="00D6730A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(1056–1106) német király lépett fel.</w:t>
      </w:r>
    </w:p>
    <w:p w14:paraId="4B76BFA6" w14:textId="5C9B5B94" w:rsidR="003C441A" w:rsidRPr="00D6730A" w:rsidRDefault="003C441A" w:rsidP="00D6730A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 xml:space="preserve">Az 1076-os </w:t>
      </w:r>
      <w:proofErr w:type="spellStart"/>
      <w:r w:rsidRPr="00D6730A">
        <w:rPr>
          <w:sz w:val="22"/>
          <w:szCs w:val="22"/>
          <w:lang w:val="hu-HU"/>
        </w:rPr>
        <w:t>wormsi</w:t>
      </w:r>
      <w:proofErr w:type="spellEnd"/>
      <w:r w:rsidRPr="00D6730A">
        <w:rPr>
          <w:sz w:val="22"/>
          <w:szCs w:val="22"/>
          <w:lang w:val="hu-HU"/>
        </w:rPr>
        <w:t xml:space="preserve"> birodalmi zsinaton a német püspökök felmondták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az engedelmességet a pápának, aki ezután kiközösítette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Henriket, hűbéreseit feloldva hűségesküjük alól.</w:t>
      </w:r>
    </w:p>
    <w:p w14:paraId="7F345401" w14:textId="77F13FE4" w:rsidR="003C441A" w:rsidRPr="00D6730A" w:rsidRDefault="003C441A" w:rsidP="00D6730A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 xml:space="preserve">1077 januárjában </w:t>
      </w:r>
      <w:r w:rsidRPr="00D6730A">
        <w:rPr>
          <w:b/>
          <w:bCs/>
          <w:sz w:val="22"/>
          <w:szCs w:val="22"/>
          <w:lang w:val="hu-HU"/>
        </w:rPr>
        <w:t xml:space="preserve">IV. Henrik Canossa váránál </w:t>
      </w:r>
      <w:r w:rsidRPr="00D6730A">
        <w:rPr>
          <w:sz w:val="22"/>
          <w:szCs w:val="22"/>
          <w:lang w:val="hu-HU"/>
        </w:rPr>
        <w:t>3 napig vezekelt,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mire a pápa megbocsátott neki.</w:t>
      </w:r>
    </w:p>
    <w:p w14:paraId="391E1D0D" w14:textId="61D8B4B1" w:rsidR="003C441A" w:rsidRPr="00D6730A" w:rsidRDefault="003C441A" w:rsidP="00D6730A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>Miután a német ellenkirállyá választott Sváb Rudolf meghalt a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 xml:space="preserve">IV. Henrikkel vívott csatában (1080: </w:t>
      </w:r>
      <w:proofErr w:type="spellStart"/>
      <w:r w:rsidRPr="00D6730A">
        <w:rPr>
          <w:sz w:val="22"/>
          <w:szCs w:val="22"/>
          <w:lang w:val="hu-HU"/>
        </w:rPr>
        <w:t>hohenmölseni</w:t>
      </w:r>
      <w:proofErr w:type="spellEnd"/>
      <w:r w:rsidRPr="00D6730A">
        <w:rPr>
          <w:sz w:val="22"/>
          <w:szCs w:val="22"/>
          <w:lang w:val="hu-HU"/>
        </w:rPr>
        <w:t xml:space="preserve"> csata), Henrik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sereggel indult a pápa ellen. VII. Gergely Rómában az Angyalvárba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szorult, majd a dél-itáliai normannokhoz menekült.</w:t>
      </w:r>
    </w:p>
    <w:p w14:paraId="1D50B7DF" w14:textId="015D1CAA" w:rsidR="003C441A" w:rsidRDefault="003C441A" w:rsidP="00D6730A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 xml:space="preserve">Az invesztitúra harc első szakaszát az </w:t>
      </w:r>
      <w:r w:rsidRPr="00D6730A">
        <w:rPr>
          <w:b/>
          <w:bCs/>
          <w:sz w:val="22"/>
          <w:szCs w:val="22"/>
          <w:lang w:val="hu-HU"/>
        </w:rPr>
        <w:t xml:space="preserve">V. Henrik </w:t>
      </w:r>
      <w:r w:rsidRPr="00D6730A">
        <w:rPr>
          <w:sz w:val="22"/>
          <w:szCs w:val="22"/>
          <w:lang w:val="hu-HU"/>
        </w:rPr>
        <w:t>(1106–28) és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b/>
          <w:bCs/>
          <w:sz w:val="22"/>
          <w:szCs w:val="22"/>
          <w:lang w:val="hu-HU"/>
        </w:rPr>
        <w:t xml:space="preserve">II. </w:t>
      </w:r>
      <w:proofErr w:type="spellStart"/>
      <w:r w:rsidRPr="00D6730A">
        <w:rPr>
          <w:b/>
          <w:bCs/>
          <w:sz w:val="22"/>
          <w:szCs w:val="22"/>
          <w:lang w:val="hu-HU"/>
        </w:rPr>
        <w:t>Callixtus</w:t>
      </w:r>
      <w:proofErr w:type="spellEnd"/>
      <w:r w:rsidRPr="00D6730A">
        <w:rPr>
          <w:b/>
          <w:bCs/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 xml:space="preserve">pápa (1119–24) által </w:t>
      </w:r>
      <w:r w:rsidRPr="00D6730A">
        <w:rPr>
          <w:b/>
          <w:bCs/>
          <w:sz w:val="22"/>
          <w:szCs w:val="22"/>
          <w:lang w:val="hu-HU"/>
        </w:rPr>
        <w:t xml:space="preserve">1122-ben megkötött </w:t>
      </w:r>
      <w:proofErr w:type="spellStart"/>
      <w:r w:rsidRPr="00D6730A">
        <w:rPr>
          <w:b/>
          <w:bCs/>
          <w:sz w:val="22"/>
          <w:szCs w:val="22"/>
          <w:lang w:val="hu-HU"/>
        </w:rPr>
        <w:t>wormsi</w:t>
      </w:r>
      <w:proofErr w:type="spellEnd"/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b/>
          <w:bCs/>
          <w:sz w:val="22"/>
          <w:szCs w:val="22"/>
          <w:lang w:val="hu-HU"/>
        </w:rPr>
        <w:t xml:space="preserve">konkordátum </w:t>
      </w:r>
      <w:r w:rsidRPr="00D6730A">
        <w:rPr>
          <w:sz w:val="22"/>
          <w:szCs w:val="22"/>
          <w:lang w:val="hu-HU"/>
        </w:rPr>
        <w:t>zárta le: a főpapokat papi hivatalukba a pápa,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hűbérbirtokaikba a császár iktatta be. A megállapodást az I.</w:t>
      </w:r>
      <w:r w:rsidR="00D6730A" w:rsidRPr="00D6730A">
        <w:rPr>
          <w:sz w:val="22"/>
          <w:szCs w:val="22"/>
          <w:lang w:val="hu-HU"/>
        </w:rPr>
        <w:t xml:space="preserve"> </w:t>
      </w:r>
      <w:proofErr w:type="spellStart"/>
      <w:r w:rsidRPr="00D6730A">
        <w:rPr>
          <w:sz w:val="22"/>
          <w:szCs w:val="22"/>
          <w:lang w:val="hu-HU"/>
        </w:rPr>
        <w:t>Lateráni</w:t>
      </w:r>
      <w:proofErr w:type="spellEnd"/>
      <w:r w:rsidRPr="00D6730A">
        <w:rPr>
          <w:sz w:val="22"/>
          <w:szCs w:val="22"/>
          <w:lang w:val="hu-HU"/>
        </w:rPr>
        <w:t xml:space="preserve"> zsinaton fogadták el 1123-ban.</w:t>
      </w:r>
    </w:p>
    <w:p w14:paraId="1ACB0EAE" w14:textId="77777777" w:rsidR="00D6730A" w:rsidRPr="00D6730A" w:rsidRDefault="00D6730A" w:rsidP="00D6730A">
      <w:pPr>
        <w:pStyle w:val="ListParagraph"/>
        <w:spacing w:after="0"/>
        <w:rPr>
          <w:sz w:val="22"/>
          <w:szCs w:val="22"/>
          <w:lang w:val="hu-HU"/>
        </w:rPr>
      </w:pPr>
    </w:p>
    <w:p w14:paraId="7C330F83" w14:textId="22926D81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 xml:space="preserve">II. szakasz: I. Barbarossa Frigyes </w:t>
      </w:r>
      <w:r w:rsidRPr="00A368BF">
        <w:rPr>
          <w:sz w:val="22"/>
          <w:szCs w:val="22"/>
          <w:lang w:val="hu-HU"/>
        </w:rPr>
        <w:t>(1152–90) uralkodása idején lángoltak</w:t>
      </w:r>
      <w:r w:rsidR="00D6730A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fel ismét az invesztitúra küzdelmek.</w:t>
      </w:r>
    </w:p>
    <w:p w14:paraId="1125DA07" w14:textId="50315D8B" w:rsidR="003C441A" w:rsidRPr="00D6730A" w:rsidRDefault="003C441A" w:rsidP="00D6730A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 xml:space="preserve">Nagy ellenfele </w:t>
      </w:r>
      <w:r w:rsidRPr="00D6730A">
        <w:rPr>
          <w:b/>
          <w:bCs/>
          <w:sz w:val="22"/>
          <w:szCs w:val="22"/>
          <w:lang w:val="hu-HU"/>
        </w:rPr>
        <w:t xml:space="preserve">III. Sándor </w:t>
      </w:r>
      <w:r w:rsidRPr="00D6730A">
        <w:rPr>
          <w:sz w:val="22"/>
          <w:szCs w:val="22"/>
          <w:lang w:val="hu-HU"/>
        </w:rPr>
        <w:t>(1159–81) pápa volt. Összecsapásuk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színtere É-Itália, ahol a lombard városok maguk is megosztottak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voltak (</w:t>
      </w:r>
      <w:proofErr w:type="spellStart"/>
      <w:r w:rsidRPr="00D6730A">
        <w:rPr>
          <w:sz w:val="22"/>
          <w:szCs w:val="22"/>
          <w:lang w:val="hu-HU"/>
        </w:rPr>
        <w:t>ghibellinek</w:t>
      </w:r>
      <w:proofErr w:type="spellEnd"/>
      <w:r w:rsidRPr="00D6730A">
        <w:rPr>
          <w:sz w:val="22"/>
          <w:szCs w:val="22"/>
          <w:lang w:val="hu-HU"/>
        </w:rPr>
        <w:t xml:space="preserve">-császárpártiak; </w:t>
      </w:r>
      <w:proofErr w:type="spellStart"/>
      <w:r w:rsidRPr="00D6730A">
        <w:rPr>
          <w:sz w:val="22"/>
          <w:szCs w:val="22"/>
          <w:lang w:val="hu-HU"/>
        </w:rPr>
        <w:t>guelfek</w:t>
      </w:r>
      <w:proofErr w:type="spellEnd"/>
      <w:r w:rsidRPr="00D6730A">
        <w:rPr>
          <w:sz w:val="22"/>
          <w:szCs w:val="22"/>
          <w:lang w:val="hu-HU"/>
        </w:rPr>
        <w:t>-pápapártiak).</w:t>
      </w:r>
    </w:p>
    <w:p w14:paraId="61BD7497" w14:textId="58C25A95" w:rsidR="003C441A" w:rsidRPr="00D6730A" w:rsidRDefault="003C441A" w:rsidP="00D6730A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D6730A">
        <w:rPr>
          <w:sz w:val="22"/>
          <w:szCs w:val="22"/>
          <w:lang w:val="hu-HU"/>
        </w:rPr>
        <w:t xml:space="preserve">Miután </w:t>
      </w:r>
      <w:r w:rsidRPr="00D6730A">
        <w:rPr>
          <w:b/>
          <w:bCs/>
          <w:sz w:val="22"/>
          <w:szCs w:val="22"/>
          <w:lang w:val="hu-HU"/>
        </w:rPr>
        <w:t xml:space="preserve">1176-ban </w:t>
      </w:r>
      <w:proofErr w:type="spellStart"/>
      <w:r w:rsidRPr="00D6730A">
        <w:rPr>
          <w:b/>
          <w:bCs/>
          <w:sz w:val="22"/>
          <w:szCs w:val="22"/>
          <w:lang w:val="hu-HU"/>
        </w:rPr>
        <w:t>Legnanónál</w:t>
      </w:r>
      <w:proofErr w:type="spellEnd"/>
      <w:r w:rsidRPr="00D6730A">
        <w:rPr>
          <w:b/>
          <w:bCs/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I. Frigyes vereséget szenvedett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a Lombard Liga hadaitól, Velencében békét kötött</w:t>
      </w:r>
      <w:r w:rsidR="00D6730A" w:rsidRPr="00D6730A">
        <w:rPr>
          <w:sz w:val="22"/>
          <w:szCs w:val="22"/>
          <w:lang w:val="hu-HU"/>
        </w:rPr>
        <w:t xml:space="preserve"> </w:t>
      </w:r>
      <w:r w:rsidRPr="00D6730A">
        <w:rPr>
          <w:sz w:val="22"/>
          <w:szCs w:val="22"/>
          <w:lang w:val="hu-HU"/>
        </w:rPr>
        <w:t>a pápával (1177: „második Canossa-járás”).</w:t>
      </w:r>
    </w:p>
    <w:p w14:paraId="190FC894" w14:textId="77777777" w:rsidR="00D6730A" w:rsidRDefault="00D6730A" w:rsidP="002271E8">
      <w:pPr>
        <w:spacing w:after="0"/>
        <w:rPr>
          <w:sz w:val="22"/>
          <w:szCs w:val="22"/>
          <w:lang w:val="hu-HU"/>
        </w:rPr>
      </w:pPr>
    </w:p>
    <w:p w14:paraId="0AF2D783" w14:textId="56357702" w:rsidR="003C441A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 xml:space="preserve">A </w:t>
      </w:r>
      <w:r w:rsidRPr="00A368BF">
        <w:rPr>
          <w:b/>
          <w:bCs/>
          <w:sz w:val="22"/>
          <w:szCs w:val="22"/>
          <w:lang w:val="hu-HU"/>
        </w:rPr>
        <w:t>Pápaság ezután világi hatalma csúcspontjára jutott III. Ince</w:t>
      </w:r>
      <w:r w:rsidR="00D6730A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(1198–1216) </w:t>
      </w:r>
      <w:r w:rsidRPr="00A368BF">
        <w:rPr>
          <w:b/>
          <w:bCs/>
          <w:sz w:val="22"/>
          <w:szCs w:val="22"/>
          <w:lang w:val="hu-HU"/>
        </w:rPr>
        <w:t>pápa idején</w:t>
      </w:r>
      <w:r w:rsidRPr="00A368BF">
        <w:rPr>
          <w:sz w:val="22"/>
          <w:szCs w:val="22"/>
          <w:lang w:val="hu-HU"/>
        </w:rPr>
        <w:t>. A pápa ekkor nagyobb hatalommal rendelkezett,</w:t>
      </w:r>
      <w:r w:rsidR="00D6730A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mint a császár.</w:t>
      </w:r>
    </w:p>
    <w:p w14:paraId="56C42DEE" w14:textId="77777777" w:rsidR="00D6730A" w:rsidRPr="00D6730A" w:rsidRDefault="00D6730A" w:rsidP="002271E8">
      <w:pPr>
        <w:spacing w:after="0"/>
        <w:rPr>
          <w:b/>
          <w:bCs/>
          <w:sz w:val="22"/>
          <w:szCs w:val="22"/>
          <w:lang w:val="hu-HU"/>
        </w:rPr>
      </w:pPr>
    </w:p>
    <w:p w14:paraId="1ECEB189" w14:textId="38CCD66B" w:rsidR="003C441A" w:rsidRPr="00D6730A" w:rsidRDefault="003C441A" w:rsidP="002271E8">
      <w:pPr>
        <w:spacing w:after="0"/>
        <w:rPr>
          <w:b/>
          <w:bCs/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 xml:space="preserve">III. szakasz: III. Frigyes </w:t>
      </w:r>
      <w:r w:rsidRPr="00A368BF">
        <w:rPr>
          <w:sz w:val="22"/>
          <w:szCs w:val="22"/>
          <w:lang w:val="hu-HU"/>
        </w:rPr>
        <w:t xml:space="preserve">(1212–50) német császár és </w:t>
      </w:r>
      <w:r w:rsidRPr="00A368BF">
        <w:rPr>
          <w:b/>
          <w:bCs/>
          <w:sz w:val="22"/>
          <w:szCs w:val="22"/>
          <w:lang w:val="hu-HU"/>
        </w:rPr>
        <w:t>IX. Gergely</w:t>
      </w:r>
      <w:r w:rsidR="00D6730A">
        <w:rPr>
          <w:b/>
          <w:bCs/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(1227–41) pápa között zajlott a harc, váltakozó sikerrel.</w:t>
      </w:r>
    </w:p>
    <w:p w14:paraId="55F0D12C" w14:textId="362E7F8E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lastRenderedPageBreak/>
        <w:t xml:space="preserve">Az </w:t>
      </w:r>
      <w:r w:rsidRPr="00A368BF">
        <w:rPr>
          <w:b/>
          <w:bCs/>
          <w:sz w:val="22"/>
          <w:szCs w:val="22"/>
          <w:lang w:val="hu-HU"/>
        </w:rPr>
        <w:t xml:space="preserve">invesztitúra harc lezárulta </w:t>
      </w:r>
      <w:r w:rsidRPr="00A368BF">
        <w:rPr>
          <w:sz w:val="22"/>
          <w:szCs w:val="22"/>
          <w:lang w:val="hu-HU"/>
        </w:rPr>
        <w:t>a Német Császárságban bekövetkezett</w:t>
      </w:r>
      <w:r w:rsidR="002C7E4B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nagy interregnumhoz kötődik. Az 1273-ban császárrá választott</w:t>
      </w:r>
      <w:r w:rsidR="002C7E4B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Habsburg Rudolfnak sem ereje, sem érdeke nem fűződött a</w:t>
      </w:r>
      <w:r w:rsidR="002C7E4B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harc folytatásához.</w:t>
      </w:r>
    </w:p>
    <w:p w14:paraId="68055254" w14:textId="77777777" w:rsidR="002C7E4B" w:rsidRDefault="002C7E4B" w:rsidP="002271E8">
      <w:pPr>
        <w:spacing w:after="0"/>
        <w:rPr>
          <w:sz w:val="22"/>
          <w:szCs w:val="22"/>
          <w:lang w:val="hu-HU"/>
        </w:rPr>
      </w:pPr>
    </w:p>
    <w:p w14:paraId="33388945" w14:textId="58E0836C" w:rsidR="003C441A" w:rsidRPr="00A368BF" w:rsidRDefault="003C441A" w:rsidP="00104F95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>A pápaság kikerülve a német császárok gyámkodása alól, nem sokáig</w:t>
      </w:r>
      <w:r w:rsidR="002C7E4B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volt „szabad”: következett az </w:t>
      </w:r>
      <w:r w:rsidRPr="00A368BF">
        <w:rPr>
          <w:b/>
          <w:bCs/>
          <w:sz w:val="22"/>
          <w:szCs w:val="22"/>
          <w:lang w:val="hu-HU"/>
        </w:rPr>
        <w:t xml:space="preserve">avignoni fogság </w:t>
      </w:r>
      <w:r w:rsidRPr="00A368BF">
        <w:rPr>
          <w:sz w:val="22"/>
          <w:szCs w:val="22"/>
          <w:lang w:val="hu-HU"/>
        </w:rPr>
        <w:t>(1308–77)</w:t>
      </w:r>
      <w:r w:rsidR="002C7E4B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 xml:space="preserve">időszaka, amely a </w:t>
      </w:r>
      <w:r w:rsidRPr="00A368BF">
        <w:rPr>
          <w:b/>
          <w:bCs/>
          <w:sz w:val="22"/>
          <w:szCs w:val="22"/>
          <w:lang w:val="hu-HU"/>
        </w:rPr>
        <w:t xml:space="preserve">francia befolyás megerősödését </w:t>
      </w:r>
      <w:r w:rsidRPr="00A368BF">
        <w:rPr>
          <w:sz w:val="22"/>
          <w:szCs w:val="22"/>
          <w:lang w:val="hu-HU"/>
        </w:rPr>
        <w:t>jelentette</w:t>
      </w:r>
      <w:r w:rsidR="002C7E4B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az egyház ügyei fölött.</w:t>
      </w:r>
    </w:p>
    <w:p w14:paraId="5F26B3A5" w14:textId="77777777" w:rsidR="002271E8" w:rsidRPr="00A368BF" w:rsidRDefault="002271E8" w:rsidP="00104F95">
      <w:pPr>
        <w:spacing w:after="0"/>
        <w:rPr>
          <w:sz w:val="22"/>
          <w:szCs w:val="22"/>
          <w:lang w:val="hu-HU"/>
        </w:rPr>
      </w:pPr>
    </w:p>
    <w:p w14:paraId="0B174711" w14:textId="0D42A222" w:rsidR="003C441A" w:rsidRPr="002C7E4B" w:rsidRDefault="003C441A" w:rsidP="002271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C7E4B">
        <w:rPr>
          <w:b/>
          <w:bCs/>
          <w:sz w:val="22"/>
          <w:szCs w:val="22"/>
          <w:u w:val="single"/>
          <w:lang w:val="hu-HU"/>
        </w:rPr>
        <w:t>A nyugati</w:t>
      </w:r>
      <w:r w:rsidR="002C7E4B" w:rsidRPr="002C7E4B">
        <w:rPr>
          <w:b/>
          <w:bCs/>
          <w:sz w:val="22"/>
          <w:szCs w:val="22"/>
          <w:u w:val="single"/>
          <w:lang w:val="hu-HU"/>
        </w:rPr>
        <w:t xml:space="preserve"> </w:t>
      </w:r>
      <w:r w:rsidRPr="002C7E4B">
        <w:rPr>
          <w:b/>
          <w:bCs/>
          <w:sz w:val="22"/>
          <w:szCs w:val="22"/>
          <w:u w:val="single"/>
          <w:lang w:val="hu-HU"/>
        </w:rPr>
        <w:t>keresztény egyház</w:t>
      </w:r>
      <w:r w:rsidR="002C7E4B" w:rsidRPr="002C7E4B">
        <w:rPr>
          <w:b/>
          <w:bCs/>
          <w:sz w:val="22"/>
          <w:szCs w:val="22"/>
          <w:u w:val="single"/>
          <w:lang w:val="hu-HU"/>
        </w:rPr>
        <w:t xml:space="preserve"> </w:t>
      </w:r>
      <w:r w:rsidRPr="002C7E4B">
        <w:rPr>
          <w:b/>
          <w:bCs/>
          <w:sz w:val="22"/>
          <w:szCs w:val="22"/>
          <w:u w:val="single"/>
          <w:lang w:val="hu-HU"/>
        </w:rPr>
        <w:t>jellemzői</w:t>
      </w:r>
    </w:p>
    <w:p w14:paraId="4793C02E" w14:textId="77777777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Ereklyék és zarándokutak</w:t>
      </w:r>
      <w:r w:rsidRPr="00A368BF">
        <w:rPr>
          <w:sz w:val="22"/>
          <w:szCs w:val="22"/>
          <w:lang w:val="hu-HU"/>
        </w:rPr>
        <w:t>:</w:t>
      </w:r>
    </w:p>
    <w:p w14:paraId="69CA7BCB" w14:textId="3B655672" w:rsidR="003C441A" w:rsidRPr="00D510B2" w:rsidRDefault="003C441A" w:rsidP="00D510B2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 xml:space="preserve">Róma, Santiago de </w:t>
      </w:r>
      <w:proofErr w:type="spellStart"/>
      <w:r w:rsidRPr="00D510B2">
        <w:rPr>
          <w:sz w:val="22"/>
          <w:szCs w:val="22"/>
          <w:lang w:val="hu-HU"/>
        </w:rPr>
        <w:t>Compostela</w:t>
      </w:r>
      <w:proofErr w:type="spellEnd"/>
      <w:r w:rsidRPr="00D510B2">
        <w:rPr>
          <w:sz w:val="22"/>
          <w:szCs w:val="22"/>
          <w:lang w:val="hu-HU"/>
        </w:rPr>
        <w:t>, Jeruzsálem – szentek ereklyéinek</w:t>
      </w:r>
      <w:r w:rsidR="00D510B2" w:rsidRPr="00D510B2">
        <w:rPr>
          <w:sz w:val="22"/>
          <w:szCs w:val="22"/>
          <w:lang w:val="hu-HU"/>
        </w:rPr>
        <w:t xml:space="preserve"> </w:t>
      </w:r>
      <w:r w:rsidRPr="00D510B2">
        <w:rPr>
          <w:sz w:val="22"/>
          <w:szCs w:val="22"/>
          <w:lang w:val="hu-HU"/>
        </w:rPr>
        <w:t>gyűjtése, imádása;</w:t>
      </w:r>
    </w:p>
    <w:p w14:paraId="3C9759FA" w14:textId="3B72A9E4" w:rsidR="003C441A" w:rsidRDefault="003C441A" w:rsidP="00D510B2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>„Pax Dei” – a háborúk térben és időben való korlátozása</w:t>
      </w:r>
      <w:r w:rsidR="00D510B2" w:rsidRPr="00D510B2">
        <w:rPr>
          <w:sz w:val="22"/>
          <w:szCs w:val="22"/>
          <w:lang w:val="hu-HU"/>
        </w:rPr>
        <w:t xml:space="preserve"> </w:t>
      </w:r>
      <w:r w:rsidRPr="00D510B2">
        <w:rPr>
          <w:sz w:val="22"/>
          <w:szCs w:val="22"/>
          <w:lang w:val="hu-HU"/>
        </w:rPr>
        <w:t>a zarándokok, gyengék, nők, védelmében.</w:t>
      </w:r>
    </w:p>
    <w:p w14:paraId="6E6FEE58" w14:textId="77777777" w:rsidR="00D510B2" w:rsidRPr="00D510B2" w:rsidRDefault="00D510B2" w:rsidP="00D510B2">
      <w:pPr>
        <w:pStyle w:val="ListParagraph"/>
        <w:spacing w:after="0"/>
        <w:rPr>
          <w:sz w:val="22"/>
          <w:szCs w:val="22"/>
          <w:lang w:val="hu-HU"/>
        </w:rPr>
      </w:pPr>
    </w:p>
    <w:p w14:paraId="1563A4D7" w14:textId="01F23A23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Oktatás</w:t>
      </w:r>
      <w:r w:rsidRPr="00A368BF">
        <w:rPr>
          <w:sz w:val="22"/>
          <w:szCs w:val="22"/>
          <w:lang w:val="hu-HU"/>
        </w:rPr>
        <w:t>:</w:t>
      </w:r>
    </w:p>
    <w:p w14:paraId="2AB7777E" w14:textId="2C85FB96" w:rsidR="003C441A" w:rsidRPr="00D510B2" w:rsidRDefault="003C441A" w:rsidP="00D510B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>kolostorok, káptalani iskolák;</w:t>
      </w:r>
    </w:p>
    <w:p w14:paraId="5B6FD6C4" w14:textId="2B11698F" w:rsidR="003C441A" w:rsidRPr="00D510B2" w:rsidRDefault="003C441A" w:rsidP="00D510B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>első egyetemek (</w:t>
      </w:r>
      <w:proofErr w:type="spellStart"/>
      <w:r w:rsidRPr="00D510B2">
        <w:rPr>
          <w:sz w:val="22"/>
          <w:szCs w:val="22"/>
          <w:lang w:val="hu-HU"/>
        </w:rPr>
        <w:t>universitas</w:t>
      </w:r>
      <w:proofErr w:type="spellEnd"/>
      <w:r w:rsidRPr="00D510B2">
        <w:rPr>
          <w:sz w:val="22"/>
          <w:szCs w:val="22"/>
          <w:lang w:val="hu-HU"/>
        </w:rPr>
        <w:t>): Bologna, Párizs, Oxford:</w:t>
      </w:r>
    </w:p>
    <w:p w14:paraId="6C8F0DAB" w14:textId="26B5F390" w:rsidR="003C441A" w:rsidRPr="00D510B2" w:rsidRDefault="003C441A" w:rsidP="00D510B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>az önkormányzat kiváltságával rendelkeztek;</w:t>
      </w:r>
    </w:p>
    <w:p w14:paraId="2C10440D" w14:textId="3CB1B4F6" w:rsidR="003C441A" w:rsidRPr="00D510B2" w:rsidRDefault="003C441A" w:rsidP="00D510B2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>a 7 szabad művészetet oktatták: főleg görög (Arisztotelész,</w:t>
      </w:r>
      <w:r w:rsidR="00D510B2" w:rsidRPr="00D510B2">
        <w:rPr>
          <w:sz w:val="22"/>
          <w:szCs w:val="22"/>
          <w:lang w:val="hu-HU"/>
        </w:rPr>
        <w:t xml:space="preserve"> </w:t>
      </w:r>
      <w:r w:rsidRPr="00D510B2">
        <w:rPr>
          <w:sz w:val="22"/>
          <w:szCs w:val="22"/>
          <w:lang w:val="hu-HU"/>
        </w:rPr>
        <w:t>Hippokratész), hellenisztikus</w:t>
      </w:r>
      <w:r w:rsidR="00D510B2" w:rsidRPr="00D510B2">
        <w:rPr>
          <w:sz w:val="22"/>
          <w:szCs w:val="22"/>
          <w:lang w:val="hu-HU"/>
        </w:rPr>
        <w:t xml:space="preserve"> </w:t>
      </w:r>
      <w:r w:rsidRPr="00D510B2">
        <w:rPr>
          <w:sz w:val="22"/>
          <w:szCs w:val="22"/>
          <w:lang w:val="hu-HU"/>
        </w:rPr>
        <w:t xml:space="preserve">(Ptolemaiosz, </w:t>
      </w:r>
      <w:proofErr w:type="spellStart"/>
      <w:r w:rsidRPr="00D510B2">
        <w:rPr>
          <w:sz w:val="22"/>
          <w:szCs w:val="22"/>
          <w:lang w:val="hu-HU"/>
        </w:rPr>
        <w:t>Galénosz</w:t>
      </w:r>
      <w:proofErr w:type="spellEnd"/>
      <w:r w:rsidRPr="00D510B2">
        <w:rPr>
          <w:sz w:val="22"/>
          <w:szCs w:val="22"/>
          <w:lang w:val="hu-HU"/>
        </w:rPr>
        <w:t>), arab</w:t>
      </w:r>
      <w:r w:rsidR="00D510B2" w:rsidRPr="00D510B2">
        <w:rPr>
          <w:sz w:val="22"/>
          <w:szCs w:val="22"/>
          <w:lang w:val="hu-HU"/>
        </w:rPr>
        <w:t xml:space="preserve"> </w:t>
      </w:r>
      <w:r w:rsidRPr="00D510B2">
        <w:rPr>
          <w:sz w:val="22"/>
          <w:szCs w:val="22"/>
          <w:lang w:val="hu-HU"/>
        </w:rPr>
        <w:t>(</w:t>
      </w:r>
      <w:proofErr w:type="spellStart"/>
      <w:r w:rsidRPr="00D510B2">
        <w:rPr>
          <w:sz w:val="22"/>
          <w:szCs w:val="22"/>
          <w:lang w:val="hu-HU"/>
        </w:rPr>
        <w:t>Averroes</w:t>
      </w:r>
      <w:proofErr w:type="spellEnd"/>
      <w:r w:rsidRPr="00D510B2">
        <w:rPr>
          <w:sz w:val="22"/>
          <w:szCs w:val="22"/>
          <w:lang w:val="hu-HU"/>
        </w:rPr>
        <w:t>) és korai egyházatyák (Szent Ágoston) műveit tanították;</w:t>
      </w:r>
    </w:p>
    <w:p w14:paraId="070F7D1E" w14:textId="159953F8" w:rsidR="003C441A" w:rsidRPr="00D510B2" w:rsidRDefault="003C441A" w:rsidP="00D510B2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D510B2">
        <w:rPr>
          <w:sz w:val="22"/>
          <w:szCs w:val="22"/>
          <w:lang w:val="hu-HU"/>
        </w:rPr>
        <w:t>jogi, orvosi, teológiai fakultással rendelkeztek.</w:t>
      </w:r>
    </w:p>
    <w:p w14:paraId="66409484" w14:textId="77777777" w:rsidR="00636133" w:rsidRDefault="00636133" w:rsidP="002271E8">
      <w:pPr>
        <w:spacing w:after="0"/>
        <w:rPr>
          <w:b/>
          <w:bCs/>
          <w:sz w:val="22"/>
          <w:szCs w:val="22"/>
          <w:lang w:val="hu-HU"/>
        </w:rPr>
      </w:pPr>
    </w:p>
    <w:p w14:paraId="783FABEE" w14:textId="250259ED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Skolasztika</w:t>
      </w:r>
      <w:r w:rsidRPr="00A368BF">
        <w:rPr>
          <w:sz w:val="22"/>
          <w:szCs w:val="22"/>
          <w:lang w:val="hu-HU"/>
        </w:rPr>
        <w:t>:</w:t>
      </w:r>
    </w:p>
    <w:p w14:paraId="34E4D529" w14:textId="20799C79" w:rsidR="003C441A" w:rsidRPr="009D1EFE" w:rsidRDefault="003C441A" w:rsidP="009D1EFE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9D1EFE">
        <w:rPr>
          <w:sz w:val="22"/>
          <w:szCs w:val="22"/>
          <w:lang w:val="hu-HU"/>
        </w:rPr>
        <w:t>Pierre Abélard, Aquinói Szt. Tamás – a hit és az értelem, a gondolkodás,</w:t>
      </w:r>
      <w:r w:rsidR="009D1EFE" w:rsidRPr="009D1EFE">
        <w:rPr>
          <w:sz w:val="22"/>
          <w:szCs w:val="22"/>
          <w:lang w:val="hu-HU"/>
        </w:rPr>
        <w:t xml:space="preserve"> </w:t>
      </w:r>
      <w:r w:rsidRPr="009D1EFE">
        <w:rPr>
          <w:sz w:val="22"/>
          <w:szCs w:val="22"/>
          <w:lang w:val="hu-HU"/>
        </w:rPr>
        <w:t>a filozófia viszonyát kutatták.</w:t>
      </w:r>
    </w:p>
    <w:p w14:paraId="652D5F67" w14:textId="606E002F" w:rsidR="003C441A" w:rsidRDefault="003C441A" w:rsidP="009D1EFE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9D1EFE">
        <w:rPr>
          <w:sz w:val="22"/>
          <w:szCs w:val="22"/>
          <w:lang w:val="hu-HU"/>
        </w:rPr>
        <w:t>Roger Bacon oxfordi ferences gondolkodó a tudomány feladatának</w:t>
      </w:r>
      <w:r w:rsidR="009D1EFE" w:rsidRPr="009D1EFE">
        <w:rPr>
          <w:sz w:val="22"/>
          <w:szCs w:val="22"/>
          <w:lang w:val="hu-HU"/>
        </w:rPr>
        <w:t xml:space="preserve"> </w:t>
      </w:r>
      <w:r w:rsidRPr="009D1EFE">
        <w:rPr>
          <w:sz w:val="22"/>
          <w:szCs w:val="22"/>
          <w:lang w:val="hu-HU"/>
        </w:rPr>
        <w:t>az egyetemes természettörvények megállapítását tartotta, mégpedig</w:t>
      </w:r>
      <w:r w:rsidR="009D1EFE" w:rsidRPr="009D1EFE">
        <w:rPr>
          <w:sz w:val="22"/>
          <w:szCs w:val="22"/>
          <w:lang w:val="hu-HU"/>
        </w:rPr>
        <w:t xml:space="preserve"> </w:t>
      </w:r>
      <w:r w:rsidRPr="009D1EFE">
        <w:rPr>
          <w:sz w:val="22"/>
          <w:szCs w:val="22"/>
          <w:lang w:val="hu-HU"/>
        </w:rPr>
        <w:t>tapasztalat, kísérlet és bizonyítás alapján.</w:t>
      </w:r>
    </w:p>
    <w:p w14:paraId="7391F1AA" w14:textId="77777777" w:rsidR="009D1EFE" w:rsidRPr="009D1EFE" w:rsidRDefault="009D1EFE" w:rsidP="009D1EFE">
      <w:pPr>
        <w:pStyle w:val="ListParagraph"/>
        <w:spacing w:after="0"/>
        <w:rPr>
          <w:sz w:val="22"/>
          <w:szCs w:val="22"/>
          <w:lang w:val="hu-HU"/>
        </w:rPr>
      </w:pPr>
    </w:p>
    <w:p w14:paraId="18B1EE21" w14:textId="6A3FCB5C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Kolostorok szerepe</w:t>
      </w:r>
      <w:r w:rsidRPr="00A368BF">
        <w:rPr>
          <w:sz w:val="22"/>
          <w:szCs w:val="22"/>
          <w:lang w:val="hu-HU"/>
        </w:rPr>
        <w:t>:</w:t>
      </w:r>
    </w:p>
    <w:p w14:paraId="580C3D12" w14:textId="77777777" w:rsidR="002271E8" w:rsidRPr="009D1EFE" w:rsidRDefault="003C441A" w:rsidP="009D1EFE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D1EFE">
        <w:rPr>
          <w:sz w:val="22"/>
          <w:szCs w:val="22"/>
          <w:lang w:val="hu-HU"/>
        </w:rPr>
        <w:t>oktatás;</w:t>
      </w:r>
    </w:p>
    <w:p w14:paraId="786B8B48" w14:textId="77777777" w:rsidR="009D1EFE" w:rsidRPr="009D1EFE" w:rsidRDefault="003C441A" w:rsidP="009D1EFE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D1EFE">
        <w:rPr>
          <w:sz w:val="22"/>
          <w:szCs w:val="22"/>
          <w:lang w:val="hu-HU"/>
        </w:rPr>
        <w:t>új termelési technológiák kifejlesztése, elterjesztése;</w:t>
      </w:r>
    </w:p>
    <w:p w14:paraId="7E5D649C" w14:textId="40F0FECB" w:rsidR="003C441A" w:rsidRDefault="003C441A" w:rsidP="009D1EFE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D1EFE">
        <w:rPr>
          <w:sz w:val="22"/>
          <w:szCs w:val="22"/>
          <w:lang w:val="hu-HU"/>
        </w:rPr>
        <w:t>kódexmásolás.</w:t>
      </w:r>
    </w:p>
    <w:p w14:paraId="32B5BFAB" w14:textId="77777777" w:rsidR="00C8788B" w:rsidRPr="009D1EFE" w:rsidRDefault="00C8788B" w:rsidP="00C8788B">
      <w:pPr>
        <w:pStyle w:val="ListParagraph"/>
        <w:spacing w:after="0"/>
        <w:rPr>
          <w:sz w:val="22"/>
          <w:szCs w:val="22"/>
          <w:lang w:val="hu-HU"/>
        </w:rPr>
      </w:pPr>
    </w:p>
    <w:p w14:paraId="74846802" w14:textId="77777777" w:rsidR="00C8788B" w:rsidRDefault="00C8788B" w:rsidP="002271E8">
      <w:pPr>
        <w:spacing w:after="0"/>
        <w:rPr>
          <w:b/>
          <w:bCs/>
          <w:sz w:val="22"/>
          <w:szCs w:val="22"/>
          <w:lang w:val="hu-HU"/>
        </w:rPr>
      </w:pPr>
    </w:p>
    <w:p w14:paraId="3A5D2F17" w14:textId="77777777" w:rsidR="00C8788B" w:rsidRDefault="00C8788B" w:rsidP="002271E8">
      <w:pPr>
        <w:spacing w:after="0"/>
        <w:rPr>
          <w:b/>
          <w:bCs/>
          <w:sz w:val="22"/>
          <w:szCs w:val="22"/>
          <w:lang w:val="hu-HU"/>
        </w:rPr>
      </w:pPr>
    </w:p>
    <w:p w14:paraId="0A757ABA" w14:textId="77777777" w:rsidR="00C8788B" w:rsidRDefault="00C8788B" w:rsidP="002271E8">
      <w:pPr>
        <w:spacing w:after="0"/>
        <w:rPr>
          <w:b/>
          <w:bCs/>
          <w:sz w:val="22"/>
          <w:szCs w:val="22"/>
          <w:lang w:val="hu-HU"/>
        </w:rPr>
      </w:pPr>
    </w:p>
    <w:p w14:paraId="79090B34" w14:textId="77777777" w:rsidR="00C8788B" w:rsidRDefault="00C8788B" w:rsidP="002271E8">
      <w:pPr>
        <w:spacing w:after="0"/>
        <w:rPr>
          <w:b/>
          <w:bCs/>
          <w:sz w:val="22"/>
          <w:szCs w:val="22"/>
          <w:lang w:val="hu-HU"/>
        </w:rPr>
      </w:pPr>
    </w:p>
    <w:p w14:paraId="734EDD26" w14:textId="77777777" w:rsidR="00C8788B" w:rsidRDefault="00C8788B" w:rsidP="002271E8">
      <w:pPr>
        <w:spacing w:after="0"/>
        <w:rPr>
          <w:b/>
          <w:bCs/>
          <w:sz w:val="22"/>
          <w:szCs w:val="22"/>
          <w:lang w:val="hu-HU"/>
        </w:rPr>
      </w:pPr>
    </w:p>
    <w:p w14:paraId="59DFE9EC" w14:textId="77777777" w:rsidR="00C8788B" w:rsidRDefault="00C8788B" w:rsidP="002271E8">
      <w:pPr>
        <w:spacing w:after="0"/>
        <w:rPr>
          <w:b/>
          <w:bCs/>
          <w:sz w:val="22"/>
          <w:szCs w:val="22"/>
          <w:lang w:val="hu-HU"/>
        </w:rPr>
      </w:pPr>
    </w:p>
    <w:p w14:paraId="5FE9C13C" w14:textId="3386EA86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lastRenderedPageBreak/>
        <w:t>Művészet</w:t>
      </w:r>
      <w:r w:rsidRPr="00A368BF">
        <w:rPr>
          <w:sz w:val="22"/>
          <w:szCs w:val="22"/>
          <w:lang w:val="hu-HU"/>
        </w:rPr>
        <w:t>:</w:t>
      </w:r>
    </w:p>
    <w:p w14:paraId="25A711B6" w14:textId="5600CA52" w:rsidR="003C441A" w:rsidRPr="00C8788B" w:rsidRDefault="003C441A" w:rsidP="00C8788B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>nem volt cél a földi szépség ábrázolása;</w:t>
      </w:r>
    </w:p>
    <w:p w14:paraId="155F30B6" w14:textId="7E1DFB5E" w:rsidR="003C441A" w:rsidRPr="00C8788B" w:rsidRDefault="003C441A" w:rsidP="00C8788B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>fő műfajok:</w:t>
      </w:r>
    </w:p>
    <w:p w14:paraId="7FDC756E" w14:textId="36370A44" w:rsidR="003C441A" w:rsidRPr="00C8788B" w:rsidRDefault="003C441A" w:rsidP="00C8788B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>legendák (irodalom);</w:t>
      </w:r>
    </w:p>
    <w:p w14:paraId="4791E975" w14:textId="78919CE1" w:rsidR="003C441A" w:rsidRPr="00C8788B" w:rsidRDefault="003C441A" w:rsidP="00C8788B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>szentképek, freskók (festészet);</w:t>
      </w:r>
    </w:p>
    <w:p w14:paraId="43B607F1" w14:textId="053C5D33" w:rsidR="003C441A" w:rsidRPr="00C8788B" w:rsidRDefault="003C441A" w:rsidP="00C8788B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>bibliai alakok szimbolikus ábrázolása (szobrászat);</w:t>
      </w:r>
    </w:p>
    <w:p w14:paraId="395B8B9B" w14:textId="345C9093" w:rsidR="003C441A" w:rsidRPr="00C8788B" w:rsidRDefault="003C441A" w:rsidP="00C8788B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>templomépítészet;</w:t>
      </w:r>
    </w:p>
    <w:p w14:paraId="00F81C90" w14:textId="7F5ECCFC" w:rsidR="003C441A" w:rsidRPr="00C8788B" w:rsidRDefault="003C441A" w:rsidP="00C8788B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C8788B">
        <w:rPr>
          <w:sz w:val="22"/>
          <w:szCs w:val="22"/>
          <w:lang w:val="hu-HU"/>
        </w:rPr>
        <w:t xml:space="preserve">építészeti stílusok: </w:t>
      </w:r>
      <w:proofErr w:type="spellStart"/>
      <w:r w:rsidRPr="00C8788B">
        <w:rPr>
          <w:sz w:val="22"/>
          <w:szCs w:val="22"/>
          <w:lang w:val="hu-HU"/>
        </w:rPr>
        <w:t>romanika</w:t>
      </w:r>
      <w:proofErr w:type="spellEnd"/>
      <w:r w:rsidRPr="00C8788B">
        <w:rPr>
          <w:sz w:val="22"/>
          <w:szCs w:val="22"/>
          <w:lang w:val="hu-HU"/>
        </w:rPr>
        <w:t>, gótika.</w:t>
      </w:r>
    </w:p>
    <w:p w14:paraId="3F31A5B6" w14:textId="77777777" w:rsidR="003C441A" w:rsidRPr="00A368BF" w:rsidRDefault="003C441A" w:rsidP="00104F95">
      <w:pPr>
        <w:spacing w:after="0"/>
        <w:ind w:left="360"/>
        <w:rPr>
          <w:sz w:val="22"/>
          <w:szCs w:val="22"/>
          <w:lang w:val="hu-HU"/>
        </w:rPr>
      </w:pPr>
    </w:p>
    <w:p w14:paraId="4BA36A44" w14:textId="6F10462A" w:rsidR="003C441A" w:rsidRPr="00A17AFE" w:rsidRDefault="003C441A" w:rsidP="002271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A17AFE">
        <w:rPr>
          <w:b/>
          <w:bCs/>
          <w:sz w:val="22"/>
          <w:szCs w:val="22"/>
          <w:u w:val="single"/>
          <w:lang w:val="hu-HU"/>
        </w:rPr>
        <w:t>A konstanzi zsinat</w:t>
      </w:r>
    </w:p>
    <w:p w14:paraId="227745D0" w14:textId="284D6D37" w:rsidR="003C441A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sz w:val="22"/>
          <w:szCs w:val="22"/>
          <w:lang w:val="hu-HU"/>
        </w:rPr>
        <w:t xml:space="preserve">A középkor legnagyobb </w:t>
      </w:r>
      <w:proofErr w:type="spellStart"/>
      <w:r w:rsidRPr="00A368BF">
        <w:rPr>
          <w:sz w:val="22"/>
          <w:szCs w:val="22"/>
          <w:lang w:val="hu-HU"/>
        </w:rPr>
        <w:t>zsinatát</w:t>
      </w:r>
      <w:proofErr w:type="spellEnd"/>
      <w:r w:rsidRPr="00A368BF">
        <w:rPr>
          <w:sz w:val="22"/>
          <w:szCs w:val="22"/>
          <w:lang w:val="hu-HU"/>
        </w:rPr>
        <w:t xml:space="preserve"> </w:t>
      </w:r>
      <w:r w:rsidRPr="00A368BF">
        <w:rPr>
          <w:b/>
          <w:bCs/>
          <w:sz w:val="22"/>
          <w:szCs w:val="22"/>
          <w:lang w:val="hu-HU"/>
        </w:rPr>
        <w:t>Konstanzban tartották 1414–18 között</w:t>
      </w:r>
      <w:r w:rsidRPr="00A368BF">
        <w:rPr>
          <w:sz w:val="22"/>
          <w:szCs w:val="22"/>
          <w:lang w:val="hu-HU"/>
        </w:rPr>
        <w:t>.</w:t>
      </w:r>
      <w:r w:rsidR="00A17AFE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Összehívásában főszerepet játszott Zsigmond német és magyar</w:t>
      </w:r>
      <w:r w:rsidR="00A17AFE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király.</w:t>
      </w:r>
    </w:p>
    <w:p w14:paraId="30E2C3BC" w14:textId="77777777" w:rsidR="00A17AFE" w:rsidRPr="00A368BF" w:rsidRDefault="00A17AFE" w:rsidP="002271E8">
      <w:pPr>
        <w:spacing w:after="0"/>
        <w:rPr>
          <w:sz w:val="22"/>
          <w:szCs w:val="22"/>
          <w:lang w:val="hu-HU"/>
        </w:rPr>
      </w:pPr>
    </w:p>
    <w:p w14:paraId="3490C536" w14:textId="72EAE5BE" w:rsidR="003C441A" w:rsidRPr="00A368BF" w:rsidRDefault="003C441A" w:rsidP="002271E8">
      <w:pPr>
        <w:spacing w:after="0"/>
        <w:rPr>
          <w:b/>
          <w:bCs/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Céljai</w:t>
      </w:r>
    </w:p>
    <w:p w14:paraId="401F5F4E" w14:textId="392849EB" w:rsidR="003C441A" w:rsidRPr="00A422CD" w:rsidRDefault="003C441A" w:rsidP="00A422CD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A422CD">
        <w:rPr>
          <w:sz w:val="22"/>
          <w:szCs w:val="22"/>
          <w:lang w:val="hu-HU"/>
        </w:rPr>
        <w:t xml:space="preserve">a </w:t>
      </w:r>
      <w:r w:rsidRPr="00A422CD">
        <w:rPr>
          <w:b/>
          <w:bCs/>
          <w:sz w:val="22"/>
          <w:szCs w:val="22"/>
          <w:lang w:val="hu-HU"/>
        </w:rPr>
        <w:t xml:space="preserve">nagy nyugati egyházszakadás megszüntetése </w:t>
      </w:r>
      <w:r w:rsidRPr="00A422CD">
        <w:rPr>
          <w:sz w:val="22"/>
          <w:szCs w:val="22"/>
          <w:lang w:val="hu-HU"/>
        </w:rPr>
        <w:t>(az avignoni</w:t>
      </w:r>
      <w:r w:rsidR="00A422CD" w:rsidRPr="00A422CD">
        <w:rPr>
          <w:sz w:val="22"/>
          <w:szCs w:val="22"/>
          <w:lang w:val="hu-HU"/>
        </w:rPr>
        <w:t xml:space="preserve"> </w:t>
      </w:r>
      <w:r w:rsidRPr="00A422CD">
        <w:rPr>
          <w:sz w:val="22"/>
          <w:szCs w:val="22"/>
          <w:lang w:val="hu-HU"/>
        </w:rPr>
        <w:t>fogságból ugyan kiszabadultak a pápák, azonban ezután kettő</w:t>
      </w:r>
      <w:r w:rsidR="00A422CD" w:rsidRPr="00A422CD">
        <w:rPr>
          <w:sz w:val="22"/>
          <w:szCs w:val="22"/>
          <w:lang w:val="hu-HU"/>
        </w:rPr>
        <w:t xml:space="preserve"> </w:t>
      </w:r>
      <w:r w:rsidRPr="00A422CD">
        <w:rPr>
          <w:sz w:val="22"/>
          <w:szCs w:val="22"/>
          <w:lang w:val="hu-HU"/>
        </w:rPr>
        <w:t>vagy három pápa is regnált egyszerre);</w:t>
      </w:r>
    </w:p>
    <w:p w14:paraId="0E9801A4" w14:textId="044ACA0C" w:rsidR="003C441A" w:rsidRPr="00A422CD" w:rsidRDefault="003C441A" w:rsidP="00A422CD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A422CD">
        <w:rPr>
          <w:sz w:val="22"/>
          <w:szCs w:val="22"/>
          <w:lang w:val="hu-HU"/>
        </w:rPr>
        <w:t>egyházi reform;</w:t>
      </w:r>
    </w:p>
    <w:p w14:paraId="78839CEF" w14:textId="4435EC53" w:rsidR="003C441A" w:rsidRDefault="003C441A" w:rsidP="00A422CD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A422CD">
        <w:rPr>
          <w:sz w:val="22"/>
          <w:szCs w:val="22"/>
          <w:lang w:val="hu-HU"/>
        </w:rPr>
        <w:t>eretnekmozgalmak (huszitizmus) letörése, visszaszorítása.</w:t>
      </w:r>
    </w:p>
    <w:p w14:paraId="29F80190" w14:textId="77777777" w:rsidR="00A422CD" w:rsidRPr="00A422CD" w:rsidRDefault="00A422CD" w:rsidP="00A422CD">
      <w:pPr>
        <w:pStyle w:val="ListParagraph"/>
        <w:spacing w:after="0"/>
        <w:rPr>
          <w:sz w:val="22"/>
          <w:szCs w:val="22"/>
          <w:lang w:val="hu-HU"/>
        </w:rPr>
      </w:pPr>
    </w:p>
    <w:p w14:paraId="6C286B0B" w14:textId="387C9027" w:rsidR="003C441A" w:rsidRPr="00A368BF" w:rsidRDefault="003C441A" w:rsidP="002271E8">
      <w:pPr>
        <w:spacing w:after="0"/>
        <w:rPr>
          <w:b/>
          <w:bCs/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Eredményei</w:t>
      </w:r>
    </w:p>
    <w:p w14:paraId="2F257C8F" w14:textId="4199CF28" w:rsidR="003C441A" w:rsidRPr="008341C1" w:rsidRDefault="003C441A" w:rsidP="008341C1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8341C1">
        <w:rPr>
          <w:sz w:val="22"/>
          <w:szCs w:val="22"/>
          <w:lang w:val="hu-HU"/>
        </w:rPr>
        <w:t>Zsigmond békés megoldási kísérlete ellenére 1415-ben elítélték</w:t>
      </w:r>
      <w:r w:rsidR="008341C1" w:rsidRPr="008341C1">
        <w:rPr>
          <w:sz w:val="22"/>
          <w:szCs w:val="22"/>
          <w:lang w:val="hu-HU"/>
        </w:rPr>
        <w:t xml:space="preserve"> </w:t>
      </w:r>
      <w:r w:rsidRPr="008341C1">
        <w:rPr>
          <w:sz w:val="22"/>
          <w:szCs w:val="22"/>
          <w:lang w:val="hu-HU"/>
        </w:rPr>
        <w:t>és máglyán elégették Husz Jánost;</w:t>
      </w:r>
    </w:p>
    <w:p w14:paraId="4C283DD5" w14:textId="2709C498" w:rsidR="003C441A" w:rsidRPr="008341C1" w:rsidRDefault="003C441A" w:rsidP="008341C1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8341C1">
        <w:rPr>
          <w:sz w:val="22"/>
          <w:szCs w:val="22"/>
          <w:lang w:val="hu-HU"/>
        </w:rPr>
        <w:t>1417-ben a letett 3 pápa helyett 1 újat (V. Márton) választottak;</w:t>
      </w:r>
    </w:p>
    <w:p w14:paraId="727F3C7A" w14:textId="3CC7B12B" w:rsidR="003C441A" w:rsidRPr="008341C1" w:rsidRDefault="003C441A" w:rsidP="008341C1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8341C1">
        <w:rPr>
          <w:sz w:val="22"/>
          <w:szCs w:val="22"/>
          <w:lang w:val="hu-HU"/>
        </w:rPr>
        <w:t>szabályozták a pápaválasztás és a zsinatok rendjét.</w:t>
      </w:r>
    </w:p>
    <w:p w14:paraId="3EC7DF9B" w14:textId="77777777" w:rsidR="008341C1" w:rsidRPr="00A368BF" w:rsidRDefault="008341C1" w:rsidP="002271E8">
      <w:pPr>
        <w:spacing w:after="0"/>
        <w:rPr>
          <w:sz w:val="22"/>
          <w:szCs w:val="22"/>
          <w:lang w:val="hu-HU"/>
        </w:rPr>
      </w:pPr>
    </w:p>
    <w:p w14:paraId="7B19A90E" w14:textId="3B9CB662" w:rsidR="003C441A" w:rsidRPr="00000775" w:rsidRDefault="003C441A" w:rsidP="002271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00775">
        <w:rPr>
          <w:b/>
          <w:bCs/>
          <w:sz w:val="22"/>
          <w:szCs w:val="22"/>
          <w:u w:val="single"/>
          <w:lang w:val="hu-HU"/>
        </w:rPr>
        <w:t>A keleti</w:t>
      </w:r>
      <w:r w:rsidR="00A17AFE" w:rsidRPr="00000775">
        <w:rPr>
          <w:b/>
          <w:bCs/>
          <w:sz w:val="22"/>
          <w:szCs w:val="22"/>
          <w:u w:val="single"/>
          <w:lang w:val="hu-HU"/>
        </w:rPr>
        <w:t xml:space="preserve"> </w:t>
      </w:r>
      <w:r w:rsidRPr="00000775">
        <w:rPr>
          <w:b/>
          <w:bCs/>
          <w:sz w:val="22"/>
          <w:szCs w:val="22"/>
          <w:u w:val="single"/>
          <w:lang w:val="hu-HU"/>
        </w:rPr>
        <w:t>keresztény egyház</w:t>
      </w:r>
    </w:p>
    <w:p w14:paraId="303DB014" w14:textId="6F8AEDA7" w:rsidR="003C441A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Iskolák</w:t>
      </w:r>
      <w:r w:rsidRPr="00A368BF">
        <w:rPr>
          <w:sz w:val="22"/>
          <w:szCs w:val="22"/>
          <w:lang w:val="hu-HU"/>
        </w:rPr>
        <w:t>: kolostori és patriarchátusi iskolák, elsősorban görög egyházatyák</w:t>
      </w:r>
      <w:r w:rsidR="00000775">
        <w:rPr>
          <w:sz w:val="22"/>
          <w:szCs w:val="22"/>
          <w:lang w:val="hu-HU"/>
        </w:rPr>
        <w:t xml:space="preserve"> </w:t>
      </w:r>
      <w:r w:rsidRPr="00A368BF">
        <w:rPr>
          <w:sz w:val="22"/>
          <w:szCs w:val="22"/>
          <w:lang w:val="hu-HU"/>
        </w:rPr>
        <w:t>műveit tanítják.</w:t>
      </w:r>
    </w:p>
    <w:p w14:paraId="11A82586" w14:textId="77777777" w:rsidR="00000775" w:rsidRPr="00A368BF" w:rsidRDefault="00000775" w:rsidP="002271E8">
      <w:pPr>
        <w:spacing w:after="0"/>
        <w:rPr>
          <w:sz w:val="22"/>
          <w:szCs w:val="22"/>
          <w:lang w:val="hu-HU"/>
        </w:rPr>
      </w:pPr>
    </w:p>
    <w:p w14:paraId="4998BF10" w14:textId="0D1D58FD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Tudomány</w:t>
      </w:r>
      <w:r w:rsidRPr="00A368BF">
        <w:rPr>
          <w:sz w:val="22"/>
          <w:szCs w:val="22"/>
          <w:lang w:val="hu-HU"/>
        </w:rPr>
        <w:t>:</w:t>
      </w:r>
    </w:p>
    <w:p w14:paraId="448CF4B9" w14:textId="721801A3" w:rsidR="003C441A" w:rsidRPr="00000775" w:rsidRDefault="003C441A" w:rsidP="00000775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 w:rsidRPr="00000775">
        <w:rPr>
          <w:sz w:val="22"/>
          <w:szCs w:val="22"/>
          <w:lang w:val="hu-HU"/>
        </w:rPr>
        <w:t>teológia – ortodoxia – az egyházi tanok torzításmentes továbbvitele</w:t>
      </w:r>
      <w:r w:rsidR="00000775" w:rsidRPr="00000775">
        <w:rPr>
          <w:sz w:val="22"/>
          <w:szCs w:val="22"/>
          <w:lang w:val="hu-HU"/>
        </w:rPr>
        <w:t xml:space="preserve"> </w:t>
      </w:r>
      <w:r w:rsidRPr="00000775">
        <w:rPr>
          <w:sz w:val="22"/>
          <w:szCs w:val="22"/>
          <w:lang w:val="hu-HU"/>
        </w:rPr>
        <w:t>(dogmák);</w:t>
      </w:r>
    </w:p>
    <w:p w14:paraId="6FA99F4B" w14:textId="0F4EA117" w:rsidR="003C441A" w:rsidRPr="00000775" w:rsidRDefault="003C441A" w:rsidP="00000775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 w:rsidRPr="00000775">
        <w:rPr>
          <w:sz w:val="22"/>
          <w:szCs w:val="22"/>
          <w:lang w:val="hu-HU"/>
        </w:rPr>
        <w:t>a görög tudomány és irodalom, valamint a római jog életben tartása</w:t>
      </w:r>
      <w:r w:rsidR="00000775" w:rsidRPr="00000775">
        <w:rPr>
          <w:sz w:val="22"/>
          <w:szCs w:val="22"/>
          <w:lang w:val="hu-HU"/>
        </w:rPr>
        <w:t xml:space="preserve"> </w:t>
      </w:r>
      <w:r w:rsidRPr="00000775">
        <w:rPr>
          <w:sz w:val="22"/>
          <w:szCs w:val="22"/>
          <w:lang w:val="hu-HU"/>
        </w:rPr>
        <w:t>új tudományos eredmények nélkül.</w:t>
      </w:r>
    </w:p>
    <w:p w14:paraId="45207E29" w14:textId="77777777" w:rsidR="00000775" w:rsidRDefault="00000775" w:rsidP="002271E8">
      <w:pPr>
        <w:spacing w:after="0"/>
        <w:rPr>
          <w:b/>
          <w:bCs/>
          <w:sz w:val="22"/>
          <w:szCs w:val="22"/>
          <w:lang w:val="hu-HU"/>
        </w:rPr>
      </w:pPr>
    </w:p>
    <w:p w14:paraId="5950F19D" w14:textId="23AD2992" w:rsidR="003C441A" w:rsidRPr="00A368BF" w:rsidRDefault="003C441A" w:rsidP="002271E8">
      <w:pPr>
        <w:spacing w:after="0"/>
        <w:rPr>
          <w:sz w:val="22"/>
          <w:szCs w:val="22"/>
          <w:lang w:val="hu-HU"/>
        </w:rPr>
      </w:pPr>
      <w:r w:rsidRPr="00A368BF">
        <w:rPr>
          <w:b/>
          <w:bCs/>
          <w:sz w:val="22"/>
          <w:szCs w:val="22"/>
          <w:lang w:val="hu-HU"/>
        </w:rPr>
        <w:t>Művészetek</w:t>
      </w:r>
      <w:r w:rsidRPr="00A368BF">
        <w:rPr>
          <w:sz w:val="22"/>
          <w:szCs w:val="22"/>
          <w:lang w:val="hu-HU"/>
        </w:rPr>
        <w:t>:</w:t>
      </w:r>
    </w:p>
    <w:p w14:paraId="1151E722" w14:textId="4DF1420F" w:rsidR="003C441A" w:rsidRPr="00000775" w:rsidRDefault="003C441A" w:rsidP="00000775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000775">
        <w:rPr>
          <w:sz w:val="22"/>
          <w:szCs w:val="22"/>
          <w:lang w:val="hu-HU"/>
        </w:rPr>
        <w:t>építészet: bazilikaépítészet, görögkereszt alaprajz;</w:t>
      </w:r>
    </w:p>
    <w:p w14:paraId="1569AEBB" w14:textId="0E2FC858" w:rsidR="003C441A" w:rsidRPr="00000775" w:rsidRDefault="003C441A" w:rsidP="00000775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000775">
        <w:rPr>
          <w:sz w:val="22"/>
          <w:szCs w:val="22"/>
          <w:lang w:val="hu-HU"/>
        </w:rPr>
        <w:t>ikonfestészet: Krisztus ábrázolása merev keretek között volt lehetséges</w:t>
      </w:r>
      <w:r w:rsidR="00000775" w:rsidRPr="00000775">
        <w:rPr>
          <w:sz w:val="22"/>
          <w:szCs w:val="22"/>
          <w:lang w:val="hu-HU"/>
        </w:rPr>
        <w:t xml:space="preserve"> </w:t>
      </w:r>
      <w:r w:rsidRPr="00000775">
        <w:rPr>
          <w:sz w:val="22"/>
          <w:szCs w:val="22"/>
          <w:lang w:val="hu-HU"/>
        </w:rPr>
        <w:t xml:space="preserve">(jellemző ábrázolás: Krisztus a </w:t>
      </w:r>
      <w:proofErr w:type="spellStart"/>
      <w:r w:rsidRPr="00000775">
        <w:rPr>
          <w:sz w:val="22"/>
          <w:szCs w:val="22"/>
          <w:lang w:val="hu-HU"/>
        </w:rPr>
        <w:t>Pantokrátor</w:t>
      </w:r>
      <w:proofErr w:type="spellEnd"/>
      <w:r w:rsidRPr="00000775">
        <w:rPr>
          <w:sz w:val="22"/>
          <w:szCs w:val="22"/>
          <w:lang w:val="hu-HU"/>
        </w:rPr>
        <w:t>, a „világ ura”,</w:t>
      </w:r>
      <w:r w:rsidR="00000775" w:rsidRPr="00000775">
        <w:rPr>
          <w:sz w:val="22"/>
          <w:szCs w:val="22"/>
          <w:lang w:val="hu-HU"/>
        </w:rPr>
        <w:t xml:space="preserve"> </w:t>
      </w:r>
      <w:r w:rsidRPr="00000775">
        <w:rPr>
          <w:sz w:val="22"/>
          <w:szCs w:val="22"/>
          <w:lang w:val="hu-HU"/>
        </w:rPr>
        <w:t>amely Jézus isteni mivoltát hangsúlyozza);</w:t>
      </w:r>
    </w:p>
    <w:p w14:paraId="761B8018" w14:textId="77777777" w:rsidR="002271E8" w:rsidRPr="00000775" w:rsidRDefault="003C441A" w:rsidP="00000775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000775">
        <w:rPr>
          <w:sz w:val="22"/>
          <w:szCs w:val="22"/>
          <w:lang w:val="hu-HU"/>
        </w:rPr>
        <w:t>mozaikművészet;</w:t>
      </w:r>
    </w:p>
    <w:p w14:paraId="5B4C049D" w14:textId="34053037" w:rsidR="003C441A" w:rsidRPr="00000775" w:rsidRDefault="003C441A" w:rsidP="00000775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000775">
        <w:rPr>
          <w:sz w:val="22"/>
          <w:szCs w:val="22"/>
          <w:lang w:val="hu-HU"/>
        </w:rPr>
        <w:t xml:space="preserve">a VIII. században </w:t>
      </w:r>
      <w:r w:rsidRPr="00000775">
        <w:rPr>
          <w:b/>
          <w:bCs/>
          <w:sz w:val="22"/>
          <w:szCs w:val="22"/>
          <w:lang w:val="hu-HU"/>
        </w:rPr>
        <w:t>képrombolás</w:t>
      </w:r>
      <w:r w:rsidR="00000775" w:rsidRPr="00000775">
        <w:rPr>
          <w:b/>
          <w:bCs/>
          <w:sz w:val="22"/>
          <w:szCs w:val="22"/>
          <w:lang w:val="hu-HU"/>
        </w:rPr>
        <w:t xml:space="preserve"> </w:t>
      </w:r>
      <w:r w:rsidR="00000775" w:rsidRPr="00000775">
        <w:rPr>
          <w:b/>
          <w:bCs/>
          <w:sz w:val="22"/>
          <w:szCs w:val="22"/>
          <w:lang w:val="hu-HU"/>
        </w:rPr>
        <w:t>(k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í</w:t>
      </w:r>
      <w:r w:rsidR="00000775" w:rsidRPr="00000775">
        <w:rPr>
          <w:b/>
          <w:bCs/>
          <w:sz w:val="22"/>
          <w:szCs w:val="22"/>
          <w:lang w:val="hu-HU"/>
        </w:rPr>
        <w:t>s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é</w:t>
      </w:r>
      <w:r w:rsidR="00000775" w:rsidRPr="00000775">
        <w:rPr>
          <w:b/>
          <w:bCs/>
          <w:sz w:val="22"/>
          <w:szCs w:val="22"/>
          <w:lang w:val="hu-HU"/>
        </w:rPr>
        <w:t>rlet a szentk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é</w:t>
      </w:r>
      <w:r w:rsidR="00000775" w:rsidRPr="00000775">
        <w:rPr>
          <w:b/>
          <w:bCs/>
          <w:sz w:val="22"/>
          <w:szCs w:val="22"/>
          <w:lang w:val="hu-HU"/>
        </w:rPr>
        <w:t>pek tisztelet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é</w:t>
      </w:r>
      <w:r w:rsidR="00000775" w:rsidRPr="00000775">
        <w:rPr>
          <w:b/>
          <w:bCs/>
          <w:sz w:val="22"/>
          <w:szCs w:val="22"/>
          <w:lang w:val="hu-HU"/>
        </w:rPr>
        <w:t>nek</w:t>
      </w:r>
      <w:r w:rsidR="00000775" w:rsidRPr="00000775">
        <w:rPr>
          <w:b/>
          <w:bCs/>
          <w:sz w:val="22"/>
          <w:szCs w:val="22"/>
          <w:lang w:val="hu-HU"/>
        </w:rPr>
        <w:t xml:space="preserve"> </w:t>
      </w:r>
      <w:r w:rsidR="00000775" w:rsidRPr="00000775">
        <w:rPr>
          <w:b/>
          <w:bCs/>
          <w:sz w:val="22"/>
          <w:szCs w:val="22"/>
          <w:lang w:val="hu-HU"/>
        </w:rPr>
        <w:t>felsz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á</w:t>
      </w:r>
      <w:r w:rsidR="00000775" w:rsidRPr="00000775">
        <w:rPr>
          <w:b/>
          <w:bCs/>
          <w:sz w:val="22"/>
          <w:szCs w:val="22"/>
          <w:lang w:val="hu-HU"/>
        </w:rPr>
        <w:t>mol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á</w:t>
      </w:r>
      <w:r w:rsidR="00000775" w:rsidRPr="00000775">
        <w:rPr>
          <w:b/>
          <w:bCs/>
          <w:sz w:val="22"/>
          <w:szCs w:val="22"/>
          <w:lang w:val="hu-HU"/>
        </w:rPr>
        <w:t>s</w:t>
      </w:r>
      <w:r w:rsidR="00000775" w:rsidRPr="00000775">
        <w:rPr>
          <w:rFonts w:hint="eastAsia"/>
          <w:b/>
          <w:bCs/>
          <w:sz w:val="22"/>
          <w:szCs w:val="22"/>
          <w:lang w:val="hu-HU"/>
        </w:rPr>
        <w:t>á</w:t>
      </w:r>
      <w:r w:rsidR="00000775" w:rsidRPr="00000775">
        <w:rPr>
          <w:b/>
          <w:bCs/>
          <w:sz w:val="22"/>
          <w:szCs w:val="22"/>
          <w:lang w:val="hu-HU"/>
        </w:rPr>
        <w:t>ra).</w:t>
      </w:r>
    </w:p>
    <w:sectPr w:rsidR="003C441A" w:rsidRPr="0000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97344"/>
    <w:multiLevelType w:val="hybridMultilevel"/>
    <w:tmpl w:val="84EE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0733"/>
    <w:multiLevelType w:val="hybridMultilevel"/>
    <w:tmpl w:val="CBF2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38C3"/>
    <w:multiLevelType w:val="hybridMultilevel"/>
    <w:tmpl w:val="8036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D708B"/>
    <w:multiLevelType w:val="hybridMultilevel"/>
    <w:tmpl w:val="A18E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33382"/>
    <w:multiLevelType w:val="hybridMultilevel"/>
    <w:tmpl w:val="8E3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4C45"/>
    <w:multiLevelType w:val="hybridMultilevel"/>
    <w:tmpl w:val="E8A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53C1"/>
    <w:multiLevelType w:val="hybridMultilevel"/>
    <w:tmpl w:val="94D2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A4D05"/>
    <w:multiLevelType w:val="hybridMultilevel"/>
    <w:tmpl w:val="1234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E62"/>
    <w:multiLevelType w:val="hybridMultilevel"/>
    <w:tmpl w:val="045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60EB0"/>
    <w:multiLevelType w:val="hybridMultilevel"/>
    <w:tmpl w:val="7F0A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E0014"/>
    <w:multiLevelType w:val="hybridMultilevel"/>
    <w:tmpl w:val="368A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A72BE"/>
    <w:multiLevelType w:val="hybridMultilevel"/>
    <w:tmpl w:val="7D08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54D94"/>
    <w:multiLevelType w:val="hybridMultilevel"/>
    <w:tmpl w:val="BA1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3EA8"/>
    <w:multiLevelType w:val="hybridMultilevel"/>
    <w:tmpl w:val="0642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53B0A"/>
    <w:multiLevelType w:val="hybridMultilevel"/>
    <w:tmpl w:val="8220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B240B"/>
    <w:multiLevelType w:val="hybridMultilevel"/>
    <w:tmpl w:val="C606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E344E"/>
    <w:multiLevelType w:val="hybridMultilevel"/>
    <w:tmpl w:val="D42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84F20"/>
    <w:multiLevelType w:val="hybridMultilevel"/>
    <w:tmpl w:val="6362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729273">
    <w:abstractNumId w:val="11"/>
  </w:num>
  <w:num w:numId="2" w16cid:durableId="1125200847">
    <w:abstractNumId w:val="8"/>
  </w:num>
  <w:num w:numId="3" w16cid:durableId="655650915">
    <w:abstractNumId w:val="9"/>
  </w:num>
  <w:num w:numId="4" w16cid:durableId="224993516">
    <w:abstractNumId w:val="5"/>
  </w:num>
  <w:num w:numId="5" w16cid:durableId="1244529386">
    <w:abstractNumId w:val="13"/>
  </w:num>
  <w:num w:numId="6" w16cid:durableId="500047957">
    <w:abstractNumId w:val="4"/>
  </w:num>
  <w:num w:numId="7" w16cid:durableId="828519966">
    <w:abstractNumId w:val="12"/>
  </w:num>
  <w:num w:numId="8" w16cid:durableId="630407423">
    <w:abstractNumId w:val="6"/>
  </w:num>
  <w:num w:numId="9" w16cid:durableId="30686662">
    <w:abstractNumId w:val="0"/>
  </w:num>
  <w:num w:numId="10" w16cid:durableId="765225477">
    <w:abstractNumId w:val="2"/>
  </w:num>
  <w:num w:numId="11" w16cid:durableId="863976411">
    <w:abstractNumId w:val="16"/>
  </w:num>
  <w:num w:numId="12" w16cid:durableId="1536842788">
    <w:abstractNumId w:val="3"/>
  </w:num>
  <w:num w:numId="13" w16cid:durableId="2092434491">
    <w:abstractNumId w:val="14"/>
  </w:num>
  <w:num w:numId="14" w16cid:durableId="2014991705">
    <w:abstractNumId w:val="17"/>
  </w:num>
  <w:num w:numId="15" w16cid:durableId="2037387982">
    <w:abstractNumId w:val="1"/>
  </w:num>
  <w:num w:numId="16" w16cid:durableId="1775901617">
    <w:abstractNumId w:val="15"/>
  </w:num>
  <w:num w:numId="17" w16cid:durableId="1627273024">
    <w:abstractNumId w:val="7"/>
  </w:num>
  <w:num w:numId="18" w16cid:durableId="1723291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1A"/>
    <w:rsid w:val="00000775"/>
    <w:rsid w:val="00104F95"/>
    <w:rsid w:val="002271E8"/>
    <w:rsid w:val="002C7E4B"/>
    <w:rsid w:val="003C441A"/>
    <w:rsid w:val="00636133"/>
    <w:rsid w:val="008341C1"/>
    <w:rsid w:val="0088021B"/>
    <w:rsid w:val="009A6ABE"/>
    <w:rsid w:val="009D1EFE"/>
    <w:rsid w:val="00A17AFE"/>
    <w:rsid w:val="00A368BF"/>
    <w:rsid w:val="00A422CD"/>
    <w:rsid w:val="00C13BAF"/>
    <w:rsid w:val="00C8788B"/>
    <w:rsid w:val="00D510B2"/>
    <w:rsid w:val="00D6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5B1C"/>
  <w15:chartTrackingRefBased/>
  <w15:docId w15:val="{F102A4F5-D38D-4D1A-9904-DE8419D5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22</cp:revision>
  <dcterms:created xsi:type="dcterms:W3CDTF">2025-04-20T20:01:00Z</dcterms:created>
  <dcterms:modified xsi:type="dcterms:W3CDTF">2025-04-21T05:20:00Z</dcterms:modified>
</cp:coreProperties>
</file>