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71A7" w14:textId="609E9511" w:rsidR="00F43DE9" w:rsidRDefault="00AE69C2" w:rsidP="00AE69C2">
      <w:pPr>
        <w:spacing w:after="0"/>
        <w:rPr>
          <w:lang w:val="hu-HU"/>
        </w:rPr>
      </w:pPr>
      <w:r>
        <w:rPr>
          <w:lang w:val="hu-HU"/>
        </w:rPr>
        <w:t>Magyarország gazdasága az európai munkamegosztásban</w:t>
      </w:r>
    </w:p>
    <w:p w14:paraId="54DD2FA8" w14:textId="77777777" w:rsidR="00AE69C2" w:rsidRDefault="00AE69C2" w:rsidP="00AE69C2">
      <w:pPr>
        <w:spacing w:after="0"/>
        <w:rPr>
          <w:lang w:val="hu-HU"/>
        </w:rPr>
      </w:pPr>
    </w:p>
    <w:p w14:paraId="1ECBA8D2" w14:textId="337E1EA9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>Feltételek</w:t>
      </w:r>
    </w:p>
    <w:p w14:paraId="1FDB5330" w14:textId="62CFC2E6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>A mohácsi csata után a gazdaság fejlődésének belső feltételei kedvezőtlenek voltak:</w:t>
      </w:r>
    </w:p>
    <w:p w14:paraId="36C2B254" w14:textId="23CE6564" w:rsidR="00AE69C2" w:rsidRDefault="00AE69C2" w:rsidP="00AE69C2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török hadjáratok, majd a végvári háborúskodás </w:t>
      </w:r>
      <w:proofErr w:type="spellStart"/>
      <w:r>
        <w:rPr>
          <w:lang w:val="hu-HU"/>
        </w:rPr>
        <w:t>pusztitásai</w:t>
      </w:r>
      <w:proofErr w:type="spellEnd"/>
      <w:r>
        <w:rPr>
          <w:lang w:val="hu-HU"/>
        </w:rPr>
        <w:t>, az azokkal együtt járó éhínségek ás járványok</w:t>
      </w:r>
    </w:p>
    <w:p w14:paraId="696DC986" w14:textId="1897E38E" w:rsidR="00AE69C2" w:rsidRDefault="00AE69C2" w:rsidP="00AE69C2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ország három részre szakadása </w:t>
      </w:r>
    </w:p>
    <w:p w14:paraId="549232AB" w14:textId="0F838319" w:rsidR="00AE69C2" w:rsidRDefault="00AE69C2" w:rsidP="00AE69C2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három részre szakadt, </w:t>
      </w:r>
      <w:proofErr w:type="spellStart"/>
      <w:r>
        <w:rPr>
          <w:lang w:val="hu-HU"/>
        </w:rPr>
        <w:t>háboruskodó</w:t>
      </w:r>
      <w:proofErr w:type="spellEnd"/>
      <w:r>
        <w:rPr>
          <w:lang w:val="hu-HU"/>
        </w:rPr>
        <w:t xml:space="preserve"> országban folyamatosan növekedtek az adóterhek, aminek speciális oka volt a hódoltsági terület határvidéken megvalósult kettős uralom (</w:t>
      </w:r>
      <w:proofErr w:type="spellStart"/>
      <w:r>
        <w:rPr>
          <w:lang w:val="hu-HU"/>
        </w:rPr>
        <w:t>condominium</w:t>
      </w:r>
      <w:proofErr w:type="spellEnd"/>
      <w:r>
        <w:rPr>
          <w:lang w:val="hu-HU"/>
        </w:rPr>
        <w:t xml:space="preserve">) révén kialakult kettős adóztatás: a végvárvonal törökök és magyarok ellenőrizte oldalán, széles sávban egyaránt adóztattak a magyar nemesek (a végvári katonaság segítségével) és a törökök is. </w:t>
      </w:r>
    </w:p>
    <w:p w14:paraId="67957B5D" w14:textId="77777777" w:rsidR="00AE69C2" w:rsidRDefault="00AE69C2" w:rsidP="00AE69C2">
      <w:pPr>
        <w:spacing w:after="0"/>
        <w:rPr>
          <w:lang w:val="hu-HU"/>
        </w:rPr>
      </w:pPr>
    </w:p>
    <w:p w14:paraId="4923F610" w14:textId="24FA6481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 xml:space="preserve">A külső feltételek alakulása azonban mégis kedvező lehetőséget teremtett a fejlődéshez: </w:t>
      </w:r>
    </w:p>
    <w:p w14:paraId="3BC5D453" w14:textId="302AAB65" w:rsidR="00AE69C2" w:rsidRDefault="00AE69C2" w:rsidP="00AE69C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magyar gazdaság legfontosabb külkereskedelmi partnereinek – osztrák, német, cseh, lengyel területek lakossága dinamikusan növekedett, ami együtt járt a magyar élelmiszerek iránti kereslet növekedésével </w:t>
      </w:r>
    </w:p>
    <w:p w14:paraId="019D93B4" w14:textId="759139BC" w:rsidR="00AE69C2" w:rsidRDefault="00AE69C2" w:rsidP="00AE69C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háborúskodás, a folyamatosan fegyverben tartott hadsereg is növelték a keresletet </w:t>
      </w:r>
    </w:p>
    <w:p w14:paraId="2033DA38" w14:textId="6A532A8A" w:rsidR="00AE69C2" w:rsidRDefault="00AE69C2" w:rsidP="00AE69C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Európa-szerte jellemző népességnövekedés és a felfedezések-gyarmatosítás okozta </w:t>
      </w:r>
      <w:proofErr w:type="spellStart"/>
      <w:r>
        <w:rPr>
          <w:lang w:val="hu-HU"/>
        </w:rPr>
        <w:t>árforradalom</w:t>
      </w:r>
      <w:proofErr w:type="spellEnd"/>
      <w:r>
        <w:rPr>
          <w:lang w:val="hu-HU"/>
        </w:rPr>
        <w:t xml:space="preserve"> hatásai – a nyersanyag és élelmiszerárak emelkedése is kedvezően hatottak a magyar gazdaságra: </w:t>
      </w:r>
    </w:p>
    <w:p w14:paraId="2B755C11" w14:textId="1A0BC69B" w:rsidR="00AE69C2" w:rsidRDefault="00AE69C2" w:rsidP="00AE69C2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Míg Lengyelország a cseh és észak-német területeket látta el gabonával, marhával, prémekkel </w:t>
      </w:r>
    </w:p>
    <w:p w14:paraId="2E2B1927" w14:textId="32CC52BB" w:rsidR="00AE69C2" w:rsidRDefault="00AE69C2" w:rsidP="00AE69C2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Magyarország a dél-német, osztrák és észak-itáliai térségbe exportált élő állatokat (főleg marhát és juhot), illetve nyersanyagokat (pl. bőr és méz) </w:t>
      </w:r>
    </w:p>
    <w:p w14:paraId="7053A249" w14:textId="77777777" w:rsidR="00AE69C2" w:rsidRDefault="00AE69C2" w:rsidP="00AE69C2">
      <w:pPr>
        <w:spacing w:after="0"/>
        <w:rPr>
          <w:lang w:val="hu-HU"/>
        </w:rPr>
      </w:pPr>
    </w:p>
    <w:p w14:paraId="643EF9C0" w14:textId="0E2532D7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 xml:space="preserve">A főbb export- és importcikkek: </w:t>
      </w:r>
    </w:p>
    <w:p w14:paraId="029D7304" w14:textId="61EECF21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 xml:space="preserve">A kivitel jellemzői: </w:t>
      </w:r>
    </w:p>
    <w:p w14:paraId="7A7AF251" w14:textId="245ED2B6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legfőbb exportcikk az élőmarha volt: az osztrák-német területekre a XVI. század második felében kb. 100 ezer, Itáliába 40 ezer marhát hajtottak ki évente </w:t>
      </w:r>
    </w:p>
    <w:p w14:paraId="2A06F73F" w14:textId="0AC64C31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másik fontos kiviteli cikk a bor volt: </w:t>
      </w:r>
    </w:p>
    <w:p w14:paraId="7B2B1C53" w14:textId="6D900850" w:rsidR="006871A2" w:rsidRDefault="006871A2" w:rsidP="006871A2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szőlőtermelés súlypontja a középkori, a Száva és a Duna között elterülő Szerémség területéről (amit a törökök legelőször foglaltak el) előbb áttevődött a tolnai-baranyai területre, majd Tokaj-Hegyaljára </w:t>
      </w:r>
    </w:p>
    <w:p w14:paraId="788CC35A" w14:textId="3A496CC2" w:rsidR="006871A2" w:rsidRDefault="006871A2" w:rsidP="006871A2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minőségét a szállítás során is megőrző tokaji borok iránt nagy volt a kereslet és leginkább Lengyelországba exportálták </w:t>
      </w:r>
    </w:p>
    <w:p w14:paraId="04C4946A" w14:textId="65CCF79C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 bányászati termékek közül – az aranybányászat visszaesését követően – a réz termelése és kivitele vált jelentőssé. A Garam folyó vidékén, Besztercebánya központtal, a XV. század végén megalakult Thurzó-Fugger cég által bányászott réz Velencébe és a lengyel kikötőkön keresztül Antwerpenbe is eljutott </w:t>
      </w:r>
    </w:p>
    <w:p w14:paraId="61C3ED89" w14:textId="715E509B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gabonakivitel a korszakban alárendelt szerepű volt: </w:t>
      </w:r>
    </w:p>
    <w:p w14:paraId="7A805A3E" w14:textId="2ECB5614" w:rsidR="007D7AC9" w:rsidRDefault="007D7AC9" w:rsidP="007D7AC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kifizetődő </w:t>
      </w:r>
      <w:proofErr w:type="spellStart"/>
      <w:r>
        <w:rPr>
          <w:lang w:val="hu-HU"/>
        </w:rPr>
        <w:t>vizi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szállitás</w:t>
      </w:r>
      <w:proofErr w:type="spellEnd"/>
      <w:r>
        <w:rPr>
          <w:lang w:val="hu-HU"/>
        </w:rPr>
        <w:t xml:space="preserve"> korlátozottsága és az ország területén háborúzó hadseregek ellátása miatt </w:t>
      </w:r>
    </w:p>
    <w:p w14:paraId="4FBFFD65" w14:textId="77777777" w:rsidR="007D7AC9" w:rsidRDefault="007D7AC9" w:rsidP="007D7AC9">
      <w:pPr>
        <w:spacing w:after="0"/>
        <w:rPr>
          <w:lang w:val="hu-HU"/>
        </w:rPr>
      </w:pPr>
    </w:p>
    <w:p w14:paraId="6A944ACB" w14:textId="48275611" w:rsidR="007D7AC9" w:rsidRDefault="007D7AC9" w:rsidP="007D7AC9">
      <w:pPr>
        <w:spacing w:after="0"/>
        <w:rPr>
          <w:lang w:val="hu-HU"/>
        </w:rPr>
      </w:pPr>
      <w:r>
        <w:rPr>
          <w:lang w:val="hu-HU"/>
        </w:rPr>
        <w:t xml:space="preserve">A behozatali cikkek köre szinte ugyanaz </w:t>
      </w:r>
      <w:proofErr w:type="gramStart"/>
      <w:r>
        <w:rPr>
          <w:lang w:val="hu-HU"/>
        </w:rPr>
        <w:t>maradt</w:t>
      </w:r>
      <w:proofErr w:type="gramEnd"/>
      <w:r>
        <w:rPr>
          <w:lang w:val="hu-HU"/>
        </w:rPr>
        <w:t xml:space="preserve"> mint ami a középkorban volt: </w:t>
      </w:r>
    </w:p>
    <w:p w14:paraId="1623E85E" w14:textId="759B7BBD" w:rsidR="007D7AC9" w:rsidRDefault="007D7AC9" w:rsidP="007D7A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Textilfélék (vászon, selyem és posztó – de posztóból egyre több érkezett a cseh-morva területekről) </w:t>
      </w:r>
    </w:p>
    <w:p w14:paraId="7D6DF900" w14:textId="5D42510D" w:rsidR="007D7AC9" w:rsidRDefault="007D7AC9" w:rsidP="007D7A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Iparcikkek (szerszámok, kések, fémáruk, üvegtárgyak) </w:t>
      </w:r>
    </w:p>
    <w:p w14:paraId="4149E83B" w14:textId="4048B582" w:rsidR="007D7AC9" w:rsidRDefault="007D7AC9" w:rsidP="007D7A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Luxuscikkek, gyümölcsök és fűszerek (narancs, füge, citrom, bors, gyömbér) </w:t>
      </w:r>
    </w:p>
    <w:p w14:paraId="71323DBA" w14:textId="77777777" w:rsidR="007D7AC9" w:rsidRDefault="007D7AC9" w:rsidP="007D7AC9">
      <w:pPr>
        <w:spacing w:after="0"/>
        <w:rPr>
          <w:lang w:val="hu-HU"/>
        </w:rPr>
      </w:pPr>
    </w:p>
    <w:p w14:paraId="7EA7AE92" w14:textId="6A2898AA" w:rsidR="007D7AC9" w:rsidRDefault="007D7AC9" w:rsidP="007D7AC9">
      <w:pPr>
        <w:spacing w:after="0"/>
        <w:rPr>
          <w:lang w:val="hu-HU"/>
        </w:rPr>
      </w:pPr>
      <w:r>
        <w:rPr>
          <w:lang w:val="hu-HU"/>
        </w:rPr>
        <w:t>A külkereskedelem a XVI. században, a kedvezőtlen belső politikai feltételek ellenére jelentős aktívumot mutatott, azaz az export értéke jóval meghaladta az import mértékét</w:t>
      </w:r>
    </w:p>
    <w:p w14:paraId="6353B46C" w14:textId="77777777" w:rsidR="007D7AC9" w:rsidRDefault="007D7AC9" w:rsidP="007D7AC9">
      <w:pPr>
        <w:spacing w:after="0"/>
        <w:rPr>
          <w:lang w:val="hu-HU"/>
        </w:rPr>
      </w:pPr>
    </w:p>
    <w:p w14:paraId="5D4B4CFF" w14:textId="097AA362" w:rsidR="007D7AC9" w:rsidRDefault="007D7AC9" w:rsidP="007D7AC9">
      <w:pPr>
        <w:spacing w:after="0"/>
        <w:rPr>
          <w:lang w:val="hu-HU"/>
        </w:rPr>
      </w:pPr>
      <w:r>
        <w:rPr>
          <w:lang w:val="hu-HU"/>
        </w:rPr>
        <w:t xml:space="preserve">A gazdaság szereplői: </w:t>
      </w:r>
    </w:p>
    <w:p w14:paraId="1EEB10B4" w14:textId="3F9A7765" w:rsidR="007D7AC9" w:rsidRDefault="007D7AC9" w:rsidP="007D7AC9">
      <w:pPr>
        <w:spacing w:after="0"/>
        <w:rPr>
          <w:lang w:val="hu-HU"/>
        </w:rPr>
      </w:pPr>
      <w:r>
        <w:rPr>
          <w:lang w:val="hu-HU"/>
        </w:rPr>
        <w:t xml:space="preserve">A politikailag három részre (királyi Magyarország, Erdély, hódoltság) szakadt ország gazdasági téren meg tudta őrizni az egységét. Ebben szerepe volt annak, hogy: </w:t>
      </w:r>
    </w:p>
    <w:p w14:paraId="5F9105AC" w14:textId="77777777" w:rsidR="007D7AC9" w:rsidRPr="007D7AC9" w:rsidRDefault="007D7AC9" w:rsidP="007D7AC9">
      <w:pPr>
        <w:spacing w:after="0"/>
        <w:rPr>
          <w:lang w:val="hu-HU"/>
        </w:rPr>
      </w:pPr>
    </w:p>
    <w:sectPr w:rsidR="007D7AC9" w:rsidRPr="007D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B4945"/>
    <w:multiLevelType w:val="hybridMultilevel"/>
    <w:tmpl w:val="5C3E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72BD8"/>
    <w:multiLevelType w:val="hybridMultilevel"/>
    <w:tmpl w:val="87AE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609B"/>
    <w:multiLevelType w:val="hybridMultilevel"/>
    <w:tmpl w:val="F0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3E55"/>
    <w:multiLevelType w:val="hybridMultilevel"/>
    <w:tmpl w:val="104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34962">
    <w:abstractNumId w:val="0"/>
  </w:num>
  <w:num w:numId="2" w16cid:durableId="1342124379">
    <w:abstractNumId w:val="2"/>
  </w:num>
  <w:num w:numId="3" w16cid:durableId="1494712133">
    <w:abstractNumId w:val="3"/>
  </w:num>
  <w:num w:numId="4" w16cid:durableId="62338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E9"/>
    <w:rsid w:val="006871A2"/>
    <w:rsid w:val="006D23ED"/>
    <w:rsid w:val="007D7AC9"/>
    <w:rsid w:val="00AE69C2"/>
    <w:rsid w:val="00F4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2666"/>
  <w15:chartTrackingRefBased/>
  <w15:docId w15:val="{48E6FDB7-7D62-4C24-9C86-327D7E4A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2025-01-29T18:27:00Z</dcterms:created>
  <dcterms:modified xsi:type="dcterms:W3CDTF">2025-01-29T18:55:00Z</dcterms:modified>
</cp:coreProperties>
</file>