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pStyle w:val="Title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AI辅助摄影文旅文创项目升级方案书</w:t>
      </w:r>
    </w:p>
    <w:p>
      <w:pPr>
        <w:spacing w:before="160" w:after="20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基于Dreamcore数字艺术社交平台的“AI+交叉融合实践”参赛项目升级方案</w:t>
      </w: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文档版本：V2.0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编制日期：2026年9月15日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参赛赛事：郑州工程技术学院“校长杯”大学生“人工智能+”创新创业大赛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参赛赛道：“AI+”交叉融合实践赛道（AI+文旅文创方向）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编制单位：项目团队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280" w:after="120"/>
        <w:ind w:firstLine="0"/>
        <w:jc w:val="center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Arial" w:hAnsi="Arial" w:eastAsia="宋体"/>
          <w:b w:val="0"/>
          <w:i w:val="0"/>
          <w:color w:val="000000"/>
          <w:sz w:val="24"/>
        </w:rPr>
        <w:t>（请在Word中右键更新目录以显示）</w:t>
      </w: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1  项目简介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1.1  项目背景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本项目面向郑州工程技术学院“校长杯”大学生“人工智能+”创新创业大赛，参加“AI+”交叉融合实践赛道。该赛道聚焦跨学科融合场景，明确包含“AI+文旅文创”方向，鼓励跨学院组队。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大赛赛程分为三阶段：学院初赛（2026年6月至10月30日）、校级复赛（2026年11月中旬）、终审决赛（2026年12月中旬）。决赛阶段要求团队在8分钟内完成路演，重点展示AI应用场景、技术路径、教学辅助价值及产业转化潜力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本项目方向为“AI+摄影文旅文创”，核心包含AI辅助摄影实时构图与AI后期修图两大能力。项目响应学校“产教融合、课赛融通”办学要求，将人工智能技术与文旅摄影创作场景深度结合。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1.2  项目定位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项目基于原有Dreamcore数字艺术社交平台升级改造。原平台定位为梦幻数字艺术作品的浏览、发布与社区互动；升级后定位为“AI赋能文旅摄影创作的全流程工具与社区平台”。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构建完整创作闭环：取景（WebRTC相机）—AI实时构图引导—AI后期修图—发布到画廊社区—文创衍生。核心差异化有三点：一是网页端免安装，多端适配，打开即用；二是手机端优先，贴合主流拍摄人群；三是AI能力与社区生态深度绑定，而非孤立工具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1.3  项目现状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现有Dreamcore平台已在线部署（Netlify托管），画廊收录220件数字艺术作品，社区功能完整，包括作品浏览、发布、点赞、收藏、评论及个人主页。平台视觉风格以梦幻、霓虹、赛博朋克等数字艺术为主，具备较好的展示基础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项目当前处于中级阶段：整体技术方案已成型，开发工具链（Trae工作模式与多Agent协作）已就绪，里程碑计划已制定。已确定的技术栈包括HTML5、Tailwind CSS、JavaScript、WebRTC（getUserMedia API）、Canvas API、MediaPipe、TensorFlow.js及JS构图算法。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1.4  升级目标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参赛目标：2026年10月30日前交付可演示的MVP原型，顺利通过学院初赛，冲击校级奖项及“最佳AI教学应用奖”“产教融合示范奖”等专项奖。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产品目标：完成“拍摄—构图—修图—发布”全流程闭环，主力服务手机端用户，覆盖文旅打卡、校园创作、内容创作等高频场景。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技术目标：实现纯前端本地AI推理，零服务器成本，核心功能响应流畅，兼容主流移动端浏览器，并具备离线降级能力。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2  项目前景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2.1  行业趋势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一是“人工智能+”已成为国家战略方向，教育、文旅等行业加速AI落地。文化和旅游部门持续推动“AI+文旅”，全息投影、AI伴游、AI旅拍等应用不断涌现，为文旅摄影类产品提供了政策与市场土壤。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二是手机摄影是大众记录与创作的第一载体。主流手机厂商已将AI辅助构图作为相机差异化能力（如华为AI辅助构图），说明AI构图引导是用户可感知、愿意使用的核心需求。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三是内容消费推动“人人创作”。短视频与社交平台放大了普通用户的出片需求，用户不再满足于随手拍，而是追求构图规范、风格统一的高质量作品。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2.2  市场前景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用户规模方面，手机摄影用户基数庞大，文旅出行拍摄是高频刚需场景，目标人群明确。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需求验证方面，华为、浅影、一相机、GudoCam、可颂等产品已在手机端验证“AI构图引导+美学评分+场景识别”功能组合的市场接受度。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商业空间方面，项目可沿三条路径变现：C端工具订阅（摄影爱好者会员）、B端文旅SaaS（景区、民宿、影楼）、文创衍生（明信片、壁纸、周边商品）。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2.3  应用场景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文旅打卡：景区、地标、博物馆等场景的实时构图引导，帮助游客快速拍出规范构图的作品。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校园创作：学生社团活动、课程作业、校园文化宣传的数字创作工具，服务校园文化建设。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内容创作：博主与自媒体人提高出片效率、统一画面风格的生产力工具。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教学实践：作为AI通识课、数字媒体课的实践案例与实训平台，支撑“课赛融通”教学改革。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2.4  发展空间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近期聚焦“工具+社区”闭环，把文旅摄影场景做深做透；中期可扩展文旅景区SaaS服务与文创电商；长期可沉淀AI影像能力，延伸至视频构图引导、AI摄影教学平台等相邻场景。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3  人群画像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3.1  核心用户群体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表3-1  核心用户群体画像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用户角色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典型场景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核心诉求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对应功能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文旅爱好者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景区打卡、地标拍摄、旅途随拍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快速拍出好看的游客照，拍完即发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AI实时构图引导、一键优化、社区发布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摄影初学者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日常拍摄练习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不懂构图与后期，希望得到指导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构图规则引导、实时评分、AI修图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文旅内容创作者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探店、旅游内容产出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提高出片效率、统一画面风格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场景识别、文旅滤镜预设、灵感生成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高校师生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教学、竞赛、社团活动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实践教学载体、参赛作品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全流程工具、教学演示、作品社区</w:t>
            </w:r>
          </w:p>
        </w:tc>
      </w:tr>
    </w:tbl>
    <w:p>
      <w:pPr>
        <w:spacing w:line="360" w:lineRule="auto" w:before="12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项目明确以手机端用户为主力群体。手机是大众拍摄的第一载体，文旅出行、日常记录、新手创作三大场景均由手机承担，桌面端仅作兼容展示。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3.2  用户痛点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一是不会构图，取景无参考，拍完才发现人物偏位、留白不当、画面倾斜。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二是后期门槛高，专业修图工具复杂，普通用户难以掌握，且拍摄与修图流程割裂。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三是文旅场景网络不稳定，工具需要轻量化、可离线使用。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四是手机端单手操作、竖屏使用习惯明显，交互必须简洁直接。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3.3  典型使用场景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景区现场：打开网页，调用手机摄像头，AI实时叠加构图框与辅助线，按引导完成拍摄，一键优化后发布到社区。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出行前：使用AI拍摄灵感生成，输入主题获得拍摄思路与参考画面，提前规划机位与风格。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教学课堂：教师演示AI构图识别与评分原理，学生现场实操创作，实现理论与实践结合。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4  学习参照成功案例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4.1  案例一：浮光略影——AI摄影大学生创业标杆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浮光略影由武汉生物工程学院计算机专业学生唐长春创办，团队研发了集成智能布光机械臂与AI构图辅助仪的核心硬件，成立武汉市浮光略影文化传媒有限公司，从校园AI摄影馆起步，逐步走向政务服务与文旅场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先后获得第十一届中国青年创青春大赛（科技创新专项）金奖、中国国际大学生创新大赛全国银奖、第七届中华职业教育创新创业大赛全国金奖。AI拍照机已在武汉政务、人才服务等场景落地20余台；全智能影像解决方案落地全国超1100家摄影机构，年营收突破百万元。团队当前正攻关具身智能摄影机械臂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借鉴要点：一是应用创新优先于底层模型研发，团队曾因自研通用大模型基座陷入困境，转向行业应用后实现突破，本项目应聚焦文旅摄影场景做深做实；二是从校园走向公共服务与文旅场景，以证件照、游客照等高频刚需切入；三是赛事奖项是敲门砖，落地能力才是根本，应保留完整开发记录与可演示原型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4.2  案例二：帝视科技蝶影AI旅拍——AI+文旅文创产业标杆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帝视科技自研“河图”AI影像大模型，具备图像修复增强、图生图、图生视频等能力，相关算法通过中央网信办生成式人工智能算法备案。基于该模型的蝶影AI旅拍一体机已落地扬州东关街、福州等地。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旅拍一体机内置福州三条簪、泉州簪花、平潭蓝眼泪等地域文化IP模型，游客无需专业摄影技术即可一键生成旅游大片，5秒出片，并支持现场打印冰箱贴、手机壳、纪念币等文创周边。其PicMa平台覆盖152个国家和地区，累计下载用户近2000万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借鉴要点：一是地域文化IP与AI影像结合，文旅摄影应绑定本地文化元素形成差异化内容，本项目可探索河南地标与中原文化的风格化表达；二是影像生成与文创衍生形成闭环，从照片延伸到实物周边；三是关注生成式AI的合规与安全要求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4.3  案例三：潮舞承新——AIGC赋能非遗文创，高校国赛金奖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东莞理工学院国际设计学院与文学与传媒学院跨学院组队，依托AIGC技术设计普宁英歌舞非遗角色，并将其融入游戏开发与文创生产。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获全国新文科实践创新大赛国赛金奖、华灿奖国家一等奖。团队开发的卡牌游戏《舞义水浒·英歌再续》正式获得版号，与潮玩企业合作推出“英魂觉醒”系列手办并走向市场，还与地方政府签署数字化保护协议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借鉴要点：一是跨学院组队契合大赛“鼓励跨学院组队”的导向，设计、传媒与计算机专业协作可叠加评审加分；二是AIGC从内容生成走向IP产业化，把AI创作转化为可销售的产品；三是校地合作增强落地证明，合作单位与落地场景是参赛的重要支撑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4.4  案例四：云瓷智构——AIGC驱动非遗工艺重生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湖南师范大学团队以AIGC驱动岳州窑工艺重生，获第十二届“挑战杯”湖南省大学生创业计划竞赛金奖。团队综合运用AIGC、3D打印、智能温控、数字展陈等技术，将岳州窑从“博物馆里的展品”转化为年轻人愿意购买、分享的文创产品，探索“非遗+潮玩”新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借鉴要点：一是传统工艺的数字化与产品化双轮驱动；二是让文化产品进入年轻消费场景；三是注重可展示的实物与数字成果，增强项目说服力。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4.5  案例五：手机端AI构图产品——成熟应用对照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华为AI辅助构图：相机内置，自动分析画面，识别到更好的取景区域或角度时引导用户调整。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浅影AI相机：提供AI辅助构图，用构图框、旋转提示和实时语音提醒引导拍摄角度，并支持实时美学评分、姿势引导与AI推荐风格。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一相机·AI摄影助手：提供构图优化、参数调整、姿势指导、场景识别等实时拍摄指导。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GudoCam：在相机预览上显示最优构图，提供主体位置引导与变焦引导。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可颂APP：灵感跟拍扫描实时场景推荐姿势模板，AI辅助线实时引导构图。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借鉴要点：一是构图引导配合语音、视觉双重反馈是手机端标配；二是场景识别、姿势指导、美学评分能显著提升实用度；三是网页端免安装形态比原生APP更轻量，可结合社区形成差异化。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4.6  对标分析与项目启示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表4-1  对标分析与项目启示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type="dxa" w:w="351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成功案例做法</w:t>
            </w:r>
          </w:p>
        </w:tc>
        <w:tc>
          <w:tcPr>
            <w:tcW w:type="dxa" w:w="408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本项目启示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技术路线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前端本地推理、轻量模型实时检测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MediaPipe与TensorFlow.js已验证可行，坚持纯前端方案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功能设计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实时构图引导、美学评分、场景识别、姿势指导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P0优先实现构图引导、场景识别、一键修图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生态闭环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工具、社区、文创衍生一体化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打通“拍—修—发—衍生”全流程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落地策略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先做透一个高频场景再扩展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聚焦文旅摄影场景，绑定本地文化元素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参赛策略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跨学院组队、保留开发记录、突出产教融合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组队互补、留存开发证据、强调教学价值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风险意识</w:t>
            </w:r>
          </w:p>
        </w:tc>
        <w:tc>
          <w:tcPr>
            <w:tcW w:type="dxa" w:w="351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算法备案、合规运营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关注生成内容合规与作品原创性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4.7  案例信息来源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表4-2  案例信息来源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案例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来源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374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浮光略影（项目报道）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湖北日报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2025-11-14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1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https://news.hubeidaily.net/pc/c_4784042.html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浮光略影（落地进展）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武汉市人民政府门户网站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2025-12-26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2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https://www.wuhan.gov.cn/sy/whyw/202512/t20251226_2702769.shtml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帝视科技蝶影AI旅拍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帝视科技官网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2025-07-07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3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https://www.imperial-vision.com/34/469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帝视科技“河图”大模型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数字中国建设峰会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2026-04-28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4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https://www.digitalchina.gov.cn/2026/xwzx/fhjt/202604/t20260428_5315210.htm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潮舞承新（获奖）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东莞理工学院官网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2025-12-04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5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https://isd.dgut.edu.cn/info/1401/2131.htm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潮舞承新（产业化）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中国网客户端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2026-01-14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6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http://szjj.china.com.cn/m/2026-01/14/content_43333862.html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云瓷智构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新湖南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2026-06-21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7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https://m.voc.com.cn/portal/news/show?id=33007170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华为AI辅助构图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华为官网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2026-08-17更新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8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https://consumer.huawei.com/cn/support/content/zh-cn16075396/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浅影AI相机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App Store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2026-08-19更新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19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https://apps.apple.com/cn/app/id6740697148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一相机·AI摄影助手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App Store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2026-06-02更新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20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https://apps.apple.com/cn/app/id6757363116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GudoCam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App Store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2026-09-06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21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https://apps.apple.com/hn/app/gudocam-ai-composition-camera/id6759212077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可颂APP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抖音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2026-07-29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22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https://www.iesdouyin.com/share/video/7667849570910620962</w:t>
              </w:r>
            </w:hyperlink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MediaPipe姿势地标检测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Google AI Edge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2026-04-21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/>
              <w:ind w:firstLine="0"/>
            </w:pPr>
            <w:r/>
            <w:hyperlink r:id="rId23">
              <w:r>
                <w:rPr>
                  <w:color w:val="0563C1"/>
                  <w:u w:val="single"/>
                  <w:rFonts w:eastAsia="宋体" w:ascii="Arial" w:hAnsi="Arial"/>
                  <w:sz w:val="21"/>
                </w:rPr>
                <w:t xml:space="preserve">https://ai.google.dev/edge/mediapipe/solutions/vision/pose_landmarker?hl=zh-cn</w:t>
              </w:r>
            </w:hyperlink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5  技术栈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5.1  技术栈总览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表5-1  技术栈总览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层级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技术选型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构建层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Vite 5 + ES Modules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工程化、热更新、打包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样式层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原生CSS与CSS变量（旧模块）</w:t>
              <w:br/>
              <w:t>Tailwind CSS（新模块）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页面样式，新旧模块混合共存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已有+新增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视觉层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Three.js + GSAP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3D粒子、文旅氛围视觉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相机交互层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WebRTC（getUserMedia API）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实时取景、前后置切换、拍照捕获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AI识别层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MediaPipe（Pose/Hands/Selfie Segmentation）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人体与主体实时识别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AI推理层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TensorFlow.js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图像增强、风格迁移、场景分类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图像处理层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Canvas API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像素操作、滤镜、引导层叠加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构图算法层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纯JS构图规则算法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三分法、黄金分割、对角线等规则计算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AI对话层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MiMo API + Edge TTS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AI摄影教练对话与语音指导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已有（改造）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数据层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IndexedDB + artworks.js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作品存储与用户数据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部署层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Netlify / Vercel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在线部署、HTTPS、自动更新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测试监控层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Playwright、Sentry、Web Vitals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自动化测试与性能监控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5.2  技术选型说明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一是前端本地AI推理。MediaPipe与TensorFlow.js均在浏览器端运行，无需服务器算力，零API调用成本、低延迟、支持离线使用，符合学生团队低成本开发与文旅场景弱网环境的双重需求。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二是轻量化模型。MediaPipe在移动端实时运行人体检测已被大量产品验证，适合手机端主力场景。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三是纯JS构图算法。构图规则可解释、可调试、便于演示评分依据，符合竞赛路演需要。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四是免安装网页形态。多端适配、打开即用，与手机端用户习惯一致，同时规避应用商店分发门槛。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6  核心功能一览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6.1  功能分级清单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表6-1  功能分级清单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优先级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功能名称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功能描述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用户价值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AI实时构图引导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调用手机摄像头，实时检测画面主体，叠加构图框与辅助线，输出实时评分与拍摄建议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核心AI亮点，直观解决构图难题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AI智能打标签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自动识别作品题材、风格、色彩与场景，生成匹配标签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降低发布门槛，提升社区检索效率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一键图像增强、风格迁移、文旅专属滤镜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降低后期门槛，打通创作全流程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AI拍摄灵感生成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输入主题关键词，生成拍摄思路与参考画面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辅助创意产出，丰富工具属性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AI摄影教练“小梦”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拍摄前中后全流程指导，含语音反馈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降低学习成本，增强互动体验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文创衍生入口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作品生成明信片、壁纸、头像等模板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延伸价值，贴合文旅文创定位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社区专属风格模型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基于平台作品训练轻量风格模型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形成差异化视觉壁垒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AI作品轻点评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对构图、光影、色彩给出结构化初评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强化技术深度，提升社区互动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6.2  功能价值说明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P0功能保证初赛MVP的完整性与可演示性，其中AI实时构图引导是核心竞争力；P1功能在复赛阶段补充功能深度与体验完整性；P2功能用于决赛冲刺阶段的差异化亮点。各功能均围绕“AI赋能文旅摄影创作”主线设计，避免大而全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7  核心功能对应技术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7.1  功能与技术映射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表7-1  功能与技术映射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核心功能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核心技术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辅助技术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主要输出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AI实时构图引导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WebRTC getUserMedia、MediaPipe Pose/Selfie Segmentation、Canvas API、JS构图规则算法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Edge TTS语音提示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实时引导画面、构图评分、拍摄建议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AI智能打标签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TensorFlow.js图像分类模型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自定义风格与场景标签映射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结构化标签数组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TensorFlow.js（风格迁移、图像增强模型）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Canvas API像素操作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风格化与增强后的图片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AI拍摄灵感生成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大模型对话接口（MiMo）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文生图能力、提示词工程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拍摄思路与参考画面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AI摄影教练“小梦”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MiMo API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Edge TTS、IndexedDB记忆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全流程摄影指导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文创衍生入口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Canvas API合成渲染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模板化设计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明信片、壁纸、头像文件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7.2  关键选型说明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实时检测选MediaPipe而非自研算法，成熟度高、移动端性能好；图像处理选TensorFlow.js，可在浏览器端完成风格迁移与增强；构图规则用纯JS实现，保证规则可解释、可调整；对话与灵感生成复用已有MiMo能力，减少重复开发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8  实现原理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8.1  AI实时构图引导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处理流程为：视频帧采集—MediaPipe人体关键点与主体分割—计算主体位置与画面占比—套用构图规则（三分法、黄金分割、对角线、引导线、对称、框架构图）—计算匹配度评分—Canvas叠加引导层—输出文字与语音建议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评分算法由三个维度加权合成：位置分（主体与构图兴趣点距离）、大小分（主体占画面比例，以0.3至0.6为佳）、平衡分（画面水平线与分布平衡），综合输出0至100分并实时显示。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针对手机端设置场景化规则：人像打卡、风景全景、美食探店、建筑仰拍四个高频场景一键切换，自动匹配对应构图规则与参考线，降低用户学习成本。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8.2  AI后期修图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图像增强通过Canvas像素级处理实现亮度、对比度、饱和度、锐化的一键优化；风格迁移接入TensorFlow.js轻量模型（如Fast Neural Style Transfer），在浏览器端本地推理。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文旅专属滤镜预设包括“中原暮色”“嵩山云海”“洛阳牡丹”“汴京夜话”“黄河故道”“赛博郑州”六款，绑定河南地标与中原文化元素，形成差异化亮点。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性能策略包括：WebGL后端优先启用GPU加速、模型懒加载（点击功能时才下载）、大图分块处理、Web Worker避免阻塞UI、进度条反馈。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8.3  AI场景识别与智能打标签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上传作品后，TensorFlow.js图像分类模型识别内容，经自定义映射生成题材、风格、色彩、场景标签，写入作品元数据，支撑社区分类、检索与推荐，减少用户手动填写成本。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8.4  AI拍摄灵感生成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用户输入主题关键词，通过大模型对话接口生成拍摄思路与提示词，结合文生图能力输出参考画面，沉淀为社区灵感库，反哺创作者。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8.5  全流程数据流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整体数据流为：拍摄（WebRTC取景）—AI构图引导（MediaPipe识别与规则计算）—AI修图（TensorFlow.js处理）—发布（自动填充标签与拍摄信息）—社区展示（画廊检索与互动）—文创衍生（模板合成导出）。各模块以独立组件封装，输入输出接口统一，支持多Agent并行开发与快速拼装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9  项目周期排班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9.1  总体时间线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总体时间窗口为2026年9月15日至2026年10月30日（学院初赛截止），后续衔接校级复赛与终审决赛。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表9-1  项目总体时间线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时间窗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核心交付物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M1 项目骨架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9/15—9/20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Tailwind接入、路由扩展、相机交互层v1、摄影工坊页面骨架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M2 AI构图核心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9/21—9/30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MediaPipe接入、构图规则库、实时评分、参考线叠加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M3 AI修图核心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10/1—10/10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TensorFlow.js接入、图像增强、风格迁移、文旅滤镜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M4 闭环整合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10/11—10/20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拍摄—构图—修图—发布全流程打通、AI教练改造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M5 比赛材料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10/21—10/28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申报表、20页PPT、商业计划书、演示视频、原型打包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M6 初赛提交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10/29—10/30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最终检查与提交、院级问辩预案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M7 复赛准备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2026年11月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功能深化、路演PPT与8分钟路演打磨、答辩预案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M8 决赛冲刺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2026年12月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差异化亮点、决赛路演与现场互动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9.2  分阶段任务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M1阶段：项目重命名与结构梳理、Tailwind接入并关闭preflight避免样式冲突、新增#/studio、#/edit、#/coach路由占位、完成CameraManager相机管理类（权限处理、前后置切换、拍照捕获）。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M2阶段：MediaPipe接入、实现六条构图规则、Canvas参考线叠加层、实时评分算法、联动AI教练生成建议、性能优化达到30fps目标。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M3阶段：TensorFlow.js接入并启用WebGL后端、实现基础增强、风格迁移、六款文旅滤镜、导出功能、修图工作台UI。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M4阶段：打通全流程、改造画廊展示拍摄与构图信息、AI教练“小梦”扩展摄影能力、移动端交互优化、部署上线。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M5、M6阶段：完成全部参赛材料撰写与制作，原型最终测试，材料格式校验与提交。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9.3  团队分工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表9-2  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type="dxa" w:w="408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核心职责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对应工具与协作方式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项目负责人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整体进度、需求决策、大赛对接、成果验收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统筹管理，对接大赛通知要求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前端开发工程师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相机交互、AI功能模块、社区联调、bug修复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Trae工作模式Code开发，多Agent并行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UI与交互设计师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新增页面设计、视觉风格统一、路演素材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可视化设计，与前端对齐组件接口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AI开发工程师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MediaPipe与TensorFlow.js接入、构图算法、效果调优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独立开发AI组件，接口化交付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测试运维工程师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功能测试、兼容性测试、部署上线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Playwright自动化测试、Netlify部署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技术文档工程师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技术方案、开发日志、参赛材料撰写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文档输出，支撑申报材料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指导教师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技术方向把控、算法优化建议、评审指导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关键节点指导，降低日常负担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9.4  里程碑验收标准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表9-3  里程碑验收标准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里程碑</w:t>
            </w:r>
          </w:p>
        </w:tc>
        <w:tc>
          <w:tcPr>
            <w:tcW w:type="dxa" w:w="805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M1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移动端浏览器可正常调用后置摄像头，画面流畅；拍照功能正常；新路由跳转正常，无样式冲突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M2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人像主体识别准确，引导框实时跟随，延迟低于300毫秒；评分符合摄影常识；构图建议具备实用性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M3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图像增强自然无明显失真；风格迁移特征明显，单张处理时间不超过5秒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M4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全流程无断点；主流移动端浏览器兼容正常；核心功能无严重bug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M6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材料齐全、格式合规、原型可演示；院级问辩预案完善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10  项目展望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10.1  参赛目标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力争通过学院初赛晋级校级复赛，在终审决赛冲击校级奖项；结合项目教学辅助属性，争取“最佳AI教学应用奖”，结合产教融合落地探索争取“产教融合示范奖”。若项目获评优秀，有机会获得校长荣誉导师指导，对接学校成果孵化资源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10.2  产教融合价值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教学辅助方面，项目可作为AI通识课与数字媒体课的实践案例，支撑“课赛融通”教学改革，为教师提供鲜活的教学素材。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学生实践方面，项目覆盖AI应用、前端开发、产品设计、创新创业等多维度能力锻炼，可对接摄影社团与文创专业，服务校园文化建设。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10.3  长期发展规划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产品方向：从“AI辅助摄影工具+社区”逐步扩展AI视频构图引导、AI摄影教学等功能。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商业方向：探索C端工具会员、B端文旅景区SaaS、文创衍生电商三条路径。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赛事方向：在本项目基础上持续打磨，申报省级、国家级创新创业赛事，形成可复用的参赛与孵化成果。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附录A  大赛关键要求对照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表A-1  大赛要求与项目落实情况对照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340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大赛要求</w:t>
            </w:r>
          </w:p>
        </w:tc>
        <w:tc>
          <w:tcPr>
            <w:tcW w:type="dxa" w:w="566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本项目落实情况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赛道：交叉融合实践（AI+文旅文创）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定位明确，跨AI技术与文旅摄影场景融合，鼓励跨学院组队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提交申报表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按大赛模板填报，团队信息待补全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项目展示PPT（20页以内PDF）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M5阶段制作，提炼技术路径与亮点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商业计划书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M5阶段撰写，含市场、技术、商业模式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AI应用原型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在线可访问的MVP原型（Netlify部署）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演示视频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3至5分钟，覆盖核心功能演示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其他证明材料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开发记录、测试报告、合作意向（视情况补充）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决赛8分钟路演</w:t>
            </w:r>
          </w:p>
        </w:tc>
        <w:tc>
          <w:tcPr>
            <w:tcW w:type="dxa" w:w="56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展示AI应用场景、技术路径、教学辅助价值、产业转化潜力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news.hubeidaily.net/pc/c_4784042.html" TargetMode="External"/><Relationship Id="rId12" Type="http://schemas.openxmlformats.org/officeDocument/2006/relationships/hyperlink" Target="https://www.wuhan.gov.cn/sy/whyw/202512/t20251226_2702769.shtml" TargetMode="External"/><Relationship Id="rId13" Type="http://schemas.openxmlformats.org/officeDocument/2006/relationships/hyperlink" Target="https://www.imperial-vision.com/34/469" TargetMode="External"/><Relationship Id="rId14" Type="http://schemas.openxmlformats.org/officeDocument/2006/relationships/hyperlink" Target="https://www.digitalchina.gov.cn/2026/xwzx/fhjt/202604/t20260428_5315210.htm" TargetMode="External"/><Relationship Id="rId15" Type="http://schemas.openxmlformats.org/officeDocument/2006/relationships/hyperlink" Target="https://isd.dgut.edu.cn/info/1401/2131.htm" TargetMode="External"/><Relationship Id="rId16" Type="http://schemas.openxmlformats.org/officeDocument/2006/relationships/hyperlink" Target="http://szjj.china.com.cn/m/2026-01/14/content_43333862.html" TargetMode="External"/><Relationship Id="rId17" Type="http://schemas.openxmlformats.org/officeDocument/2006/relationships/hyperlink" Target="https://m.voc.com.cn/portal/news/show?id=33007170" TargetMode="External"/><Relationship Id="rId18" Type="http://schemas.openxmlformats.org/officeDocument/2006/relationships/hyperlink" Target="https://consumer.huawei.com/cn/support/content/zh-cn16075396/" TargetMode="External"/><Relationship Id="rId19" Type="http://schemas.openxmlformats.org/officeDocument/2006/relationships/hyperlink" Target="https://apps.apple.com/cn/app/id6740697148" TargetMode="External"/><Relationship Id="rId20" Type="http://schemas.openxmlformats.org/officeDocument/2006/relationships/hyperlink" Target="https://apps.apple.com/cn/app/id6757363116" TargetMode="External"/><Relationship Id="rId21" Type="http://schemas.openxmlformats.org/officeDocument/2006/relationships/hyperlink" Target="https://apps.apple.com/hn/app/gudocam-ai-composition-camera/id6759212077" TargetMode="External"/><Relationship Id="rId22" Type="http://schemas.openxmlformats.org/officeDocument/2006/relationships/hyperlink" Target="https://www.iesdouyin.com/share/video/7667849570910620962" TargetMode="External"/><Relationship Id="rId23" Type="http://schemas.openxmlformats.org/officeDocument/2006/relationships/hyperlink" Target="https://ai.google.dev/edge/mediapipe/solutions/vision/pose_landmarker?hl=zh-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