
<file path=[Content_Types].xml><?xml version="1.0" encoding="utf-8"?>
<Types xmlns="http://schemas.openxmlformats.org/package/2006/content-types">
  <Default Extension="bin" ContentType="application/vnd.openxmlformats-officedocument.oleObject"/>
  <Default Extension="tmp"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81E" w:rsidRDefault="00123D5F" w:rsidP="00EB42E3">
      <w:pPr>
        <w:jc w:val="center"/>
      </w:pPr>
      <w:r>
        <w:rPr>
          <w:rFonts w:hint="eastAsia"/>
        </w:rPr>
        <w:t>双向</w:t>
      </w:r>
      <w:r w:rsidR="00EB42E3">
        <w:rPr>
          <w:rFonts w:hint="eastAsia"/>
        </w:rPr>
        <w:t>反射光谱特性检测装置</w:t>
      </w:r>
      <w:r w:rsidR="00767092">
        <w:rPr>
          <w:rFonts w:hint="eastAsia"/>
        </w:rPr>
        <w:t>及误差分析</w:t>
      </w:r>
    </w:p>
    <w:p w:rsidR="00EB42E3" w:rsidRDefault="00EB42E3" w:rsidP="00EB42E3">
      <w:pPr>
        <w:jc w:val="center"/>
      </w:pPr>
      <w:r>
        <w:rPr>
          <w:rFonts w:hint="eastAsia"/>
        </w:rPr>
        <w:t>作者</w:t>
      </w:r>
    </w:p>
    <w:p w:rsidR="00EB42E3" w:rsidRDefault="00EB42E3" w:rsidP="00EB42E3">
      <w:pPr>
        <w:jc w:val="left"/>
      </w:pPr>
      <w:r>
        <w:rPr>
          <w:rFonts w:hint="eastAsia"/>
        </w:rPr>
        <w:t>摘要：</w:t>
      </w:r>
    </w:p>
    <w:p w:rsidR="00EB42E3" w:rsidRDefault="004A7D5F" w:rsidP="00EB42E3">
      <w:pPr>
        <w:jc w:val="left"/>
      </w:pPr>
      <w:r>
        <w:rPr>
          <w:rFonts w:hint="eastAsia"/>
        </w:rPr>
        <w:t>作物</w:t>
      </w:r>
      <w:r w:rsidR="00BA537B">
        <w:rPr>
          <w:rFonts w:hint="eastAsia"/>
        </w:rPr>
        <w:t>的</w:t>
      </w:r>
      <w:r w:rsidR="00767092">
        <w:rPr>
          <w:rFonts w:hint="eastAsia"/>
        </w:rPr>
        <w:t>生物含量直接影响作物所表现出的光学特性</w:t>
      </w:r>
      <w:r w:rsidR="00683B61">
        <w:rPr>
          <w:rFonts w:hint="eastAsia"/>
        </w:rPr>
        <w:t>，</w:t>
      </w:r>
      <w:r w:rsidR="00175B56">
        <w:rPr>
          <w:rFonts w:hint="eastAsia"/>
        </w:rPr>
        <w:t>通过</w:t>
      </w:r>
      <w:r w:rsidR="00086EFE">
        <w:rPr>
          <w:rFonts w:hint="eastAsia"/>
        </w:rPr>
        <w:t>检测</w:t>
      </w:r>
      <w:r w:rsidR="00175B56">
        <w:rPr>
          <w:rFonts w:hint="eastAsia"/>
        </w:rPr>
        <w:t>作物叶片的双向反射分布函数（Bidirectional Reflectance Distribution Function, BRDF）</w:t>
      </w:r>
      <w:r w:rsidR="00086EFE">
        <w:rPr>
          <w:rFonts w:hint="eastAsia"/>
        </w:rPr>
        <w:t>，可以间接得到植物的生长状况信息。快速获取植物叶片BRDF信息</w:t>
      </w:r>
      <w:r w:rsidR="009C49DD">
        <w:rPr>
          <w:rFonts w:hint="eastAsia"/>
        </w:rPr>
        <w:t>，</w:t>
      </w:r>
      <w:r w:rsidR="00086EFE">
        <w:rPr>
          <w:rFonts w:hint="eastAsia"/>
        </w:rPr>
        <w:t>能够</w:t>
      </w:r>
      <w:r w:rsidR="009C49DD">
        <w:rPr>
          <w:rFonts w:hint="eastAsia"/>
        </w:rPr>
        <w:t>为</w:t>
      </w:r>
      <w:r w:rsidR="00086EFE">
        <w:rPr>
          <w:rFonts w:hint="eastAsia"/>
        </w:rPr>
        <w:t>B</w:t>
      </w:r>
      <w:r w:rsidR="00086EFE">
        <w:t>RDF</w:t>
      </w:r>
      <w:r w:rsidR="00086EFE">
        <w:rPr>
          <w:rFonts w:hint="eastAsia"/>
        </w:rPr>
        <w:t>技术在数字农业</w:t>
      </w:r>
      <w:r w:rsidR="000271F5">
        <w:rPr>
          <w:rFonts w:hint="eastAsia"/>
        </w:rPr>
        <w:t>、遥感农业</w:t>
      </w:r>
      <w:r w:rsidR="00086EFE">
        <w:rPr>
          <w:rFonts w:hint="eastAsia"/>
        </w:rPr>
        <w:t>中的应用</w:t>
      </w:r>
      <w:r w:rsidR="005E69D0">
        <w:rPr>
          <w:rFonts w:hint="eastAsia"/>
        </w:rPr>
        <w:t>建立基础。文中介绍的装置能够快速获取多角度入射光下植物的BRDF</w:t>
      </w:r>
      <w:r w:rsidR="009A0DD8">
        <w:rPr>
          <w:rFonts w:hint="eastAsia"/>
        </w:rPr>
        <w:t>。</w:t>
      </w:r>
      <w:r w:rsidR="009C49DD">
        <w:rPr>
          <w:rFonts w:hint="eastAsia"/>
        </w:rPr>
        <w:t>通过该装置</w:t>
      </w:r>
      <w:r w:rsidR="000271F5">
        <w:rPr>
          <w:rFonts w:hint="eastAsia"/>
        </w:rPr>
        <w:t>检测不同波段范围下玉米和小麦的BRDF信息</w:t>
      </w:r>
      <w:r w:rsidR="009C49DD">
        <w:rPr>
          <w:rFonts w:hint="eastAsia"/>
        </w:rPr>
        <w:t>，</w:t>
      </w:r>
      <w:r w:rsidR="000271F5">
        <w:rPr>
          <w:rFonts w:hint="eastAsia"/>
        </w:rPr>
        <w:t>分析其光谱分布规律，并通过ANIX系数</w:t>
      </w:r>
      <w:r w:rsidR="00761ACC">
        <w:rPr>
          <w:rFonts w:hint="eastAsia"/>
        </w:rPr>
        <w:t>对叶片的各向异性进行量化分析。</w:t>
      </w:r>
    </w:p>
    <w:p w:rsidR="004A7D5F" w:rsidRDefault="004A7D5F" w:rsidP="00EB42E3">
      <w:pPr>
        <w:jc w:val="left"/>
      </w:pPr>
    </w:p>
    <w:p w:rsidR="00EB42E3" w:rsidRDefault="00EB42E3" w:rsidP="00EB42E3">
      <w:pPr>
        <w:jc w:val="left"/>
      </w:pPr>
      <w:r>
        <w:rPr>
          <w:rFonts w:hint="eastAsia"/>
        </w:rPr>
        <w:t>关键词：</w:t>
      </w:r>
      <w:r w:rsidR="00767092">
        <w:rPr>
          <w:rFonts w:hint="eastAsia"/>
        </w:rPr>
        <w:t>B</w:t>
      </w:r>
      <w:r w:rsidR="00767092">
        <w:t>RDF</w:t>
      </w:r>
      <w:r w:rsidR="00767092">
        <w:rPr>
          <w:rFonts w:hint="eastAsia"/>
        </w:rPr>
        <w:t>；反射光分布检测装置</w:t>
      </w:r>
      <w:r w:rsidR="00761ACC">
        <w:rPr>
          <w:rFonts w:hint="eastAsia"/>
        </w:rPr>
        <w:t>；量化</w:t>
      </w:r>
      <w:r w:rsidR="00C93C79">
        <w:rPr>
          <w:rFonts w:hint="eastAsia"/>
        </w:rPr>
        <w:t>分析</w:t>
      </w:r>
    </w:p>
    <w:p w:rsidR="00EB42E3" w:rsidRPr="00767092" w:rsidRDefault="00EB42E3" w:rsidP="00EB42E3">
      <w:pPr>
        <w:jc w:val="left"/>
      </w:pPr>
    </w:p>
    <w:p w:rsidR="00EB42E3" w:rsidRDefault="00EB42E3" w:rsidP="00EB42E3">
      <w:pPr>
        <w:jc w:val="left"/>
      </w:pPr>
      <w:r>
        <w:rPr>
          <w:rFonts w:hint="eastAsia"/>
        </w:rPr>
        <w:t>引言</w:t>
      </w:r>
    </w:p>
    <w:p w:rsidR="00EB42E3" w:rsidRDefault="00641B6A" w:rsidP="00EB42E3">
      <w:pPr>
        <w:jc w:val="left"/>
      </w:pPr>
      <w:r>
        <w:rPr>
          <w:rFonts w:hint="eastAsia"/>
        </w:rPr>
        <w:t>遥感可</w:t>
      </w:r>
      <w:r w:rsidR="00384ACA">
        <w:rPr>
          <w:rFonts w:hint="eastAsia"/>
        </w:rPr>
        <w:t>作为一种便捷有效且非破坏性的植被性质</w:t>
      </w:r>
      <w:r w:rsidR="00EF3A79">
        <w:rPr>
          <w:rFonts w:hint="eastAsia"/>
        </w:rPr>
        <w:t>探测技术，与GIS、GPS等技术</w:t>
      </w:r>
      <w:r w:rsidR="00C20055">
        <w:rPr>
          <w:rFonts w:hint="eastAsia"/>
        </w:rPr>
        <w:t>有效</w:t>
      </w:r>
      <w:r w:rsidR="00EF3A79">
        <w:rPr>
          <w:rFonts w:hint="eastAsia"/>
        </w:rPr>
        <w:t>结合</w:t>
      </w:r>
      <w:r w:rsidR="00866732">
        <w:rPr>
          <w:rFonts w:hint="eastAsia"/>
        </w:rPr>
        <w:t>。</w:t>
      </w:r>
      <w:r w:rsidR="00026A6F">
        <w:rPr>
          <w:rFonts w:hint="eastAsia"/>
        </w:rPr>
        <w:t>而</w:t>
      </w:r>
      <w:r w:rsidR="00C20055">
        <w:rPr>
          <w:rFonts w:hint="eastAsia"/>
        </w:rPr>
        <w:t>高光谱与遥感技术的高度应用，使得作物冠层的光学特性研究成为植被遥感的研究热点。</w:t>
      </w:r>
      <w:r w:rsidR="00C45FBA">
        <w:t>B</w:t>
      </w:r>
      <w:r w:rsidR="00C45FBA">
        <w:rPr>
          <w:rFonts w:hint="eastAsia"/>
        </w:rPr>
        <w:t>ousquet等</w:t>
      </w:r>
      <w:r w:rsidR="003C3707">
        <w:fldChar w:fldCharType="begin"/>
      </w:r>
      <w:r w:rsidR="003C3707">
        <w:instrText xml:space="preserve"> </w:instrText>
      </w:r>
      <w:r w:rsidR="003C3707">
        <w:rPr>
          <w:rFonts w:hint="eastAsia"/>
        </w:rPr>
        <w:instrText>REF _Ref496966598 \r \h</w:instrText>
      </w:r>
      <w:r w:rsidR="003C3707">
        <w:instrText xml:space="preserve"> </w:instrText>
      </w:r>
      <w:r w:rsidR="003C3707">
        <w:fldChar w:fldCharType="separate"/>
      </w:r>
      <w:r w:rsidR="003C3707">
        <w:t>[1]</w:t>
      </w:r>
      <w:r w:rsidR="003C3707">
        <w:fldChar w:fldCharType="end"/>
      </w:r>
      <w:r w:rsidR="00C45FBA">
        <w:rPr>
          <w:rFonts w:hint="eastAsia"/>
        </w:rPr>
        <w:t>、刘占宇等</w:t>
      </w:r>
      <w:r w:rsidR="003C3707">
        <w:fldChar w:fldCharType="begin"/>
      </w:r>
      <w:r w:rsidR="003C3707">
        <w:instrText xml:space="preserve"> REF _Ref496966632 \r \h </w:instrText>
      </w:r>
      <w:r w:rsidR="003C3707">
        <w:fldChar w:fldCharType="separate"/>
      </w:r>
      <w:r w:rsidR="003C3707">
        <w:t>[2]</w:t>
      </w:r>
      <w:r w:rsidR="003C3707">
        <w:fldChar w:fldCharType="end"/>
      </w:r>
      <w:r w:rsidR="00C45FBA">
        <w:rPr>
          <w:rFonts w:hint="eastAsia"/>
        </w:rPr>
        <w:t>研究表明</w:t>
      </w:r>
      <w:r w:rsidR="00674730">
        <w:rPr>
          <w:rFonts w:hint="eastAsia"/>
        </w:rPr>
        <w:t>作物生长周期过程中各生物含量的变化与作物光学特征有着紧密联系，</w:t>
      </w:r>
      <w:r w:rsidR="00C20055">
        <w:rPr>
          <w:rFonts w:hint="eastAsia"/>
        </w:rPr>
        <w:t>通过对作物吸收和反射光谱模型的建立，能够模拟和反演田间作物冠层的结构几何参数以及植物生化含量，对</w:t>
      </w:r>
      <w:r w:rsidR="00674730">
        <w:rPr>
          <w:rFonts w:hint="eastAsia"/>
        </w:rPr>
        <w:t>无破坏性监测作物生长情况、健康状况等有着极高的应用价值。</w:t>
      </w:r>
    </w:p>
    <w:p w:rsidR="00395928" w:rsidRDefault="00395928" w:rsidP="00EB42E3">
      <w:pPr>
        <w:jc w:val="left"/>
      </w:pPr>
    </w:p>
    <w:p w:rsidR="00866732" w:rsidRDefault="0092147E" w:rsidP="00EB42E3">
      <w:pPr>
        <w:jc w:val="left"/>
      </w:pPr>
      <w:r>
        <w:rPr>
          <w:rFonts w:hint="eastAsia"/>
        </w:rPr>
        <w:t>叶片通过光合作用积累生物能量，光合效能的分布不仅受到叶片角度的影响，也受到叶片自身光学性质的影响，而综合描述这种光学特性可以引入双向反射分布函数</w:t>
      </w:r>
      <w:r w:rsidR="00395928">
        <w:rPr>
          <w:rFonts w:hint="eastAsia"/>
        </w:rPr>
        <w:t>（BRDF），同时能实现实验室条件下的多角度反射光谱的测量。</w:t>
      </w:r>
      <w:r w:rsidR="008C0041">
        <w:rPr>
          <w:rFonts w:hint="eastAsia"/>
        </w:rPr>
        <w:t>闫彬彦等</w:t>
      </w:r>
      <w:r w:rsidR="006B4349">
        <w:rPr>
          <w:rFonts w:hint="eastAsia"/>
        </w:rPr>
        <w:t>（2012）</w:t>
      </w:r>
      <w:r w:rsidR="008C0041">
        <w:fldChar w:fldCharType="begin"/>
      </w:r>
      <w:r w:rsidR="008C0041">
        <w:instrText xml:space="preserve"> </w:instrText>
      </w:r>
      <w:r w:rsidR="008C0041">
        <w:rPr>
          <w:rFonts w:hint="eastAsia"/>
        </w:rPr>
        <w:instrText>REF _Ref498422706 \r \h</w:instrText>
      </w:r>
      <w:r w:rsidR="008C0041">
        <w:instrText xml:space="preserve"> </w:instrText>
      </w:r>
      <w:r w:rsidR="008C0041">
        <w:fldChar w:fldCharType="separate"/>
      </w:r>
      <w:r w:rsidR="008C0041">
        <w:t>[3]</w:t>
      </w:r>
      <w:r w:rsidR="008C0041">
        <w:fldChar w:fldCharType="end"/>
      </w:r>
      <w:r w:rsidR="008C0041">
        <w:rPr>
          <w:rFonts w:hint="eastAsia"/>
        </w:rPr>
        <w:t>通过采集黑河流域行播作物冠层BRDF验证了BRDF一体化模型能准确描述作物冠层反射的非各向同性性质，迟小羽等（2009）</w:t>
      </w:r>
      <w:r w:rsidR="006B4349">
        <w:fldChar w:fldCharType="begin"/>
      </w:r>
      <w:r w:rsidR="006B4349">
        <w:instrText xml:space="preserve"> </w:instrText>
      </w:r>
      <w:r w:rsidR="006B4349">
        <w:rPr>
          <w:rFonts w:hint="eastAsia"/>
        </w:rPr>
        <w:instrText>REF _Ref498423026 \r \h</w:instrText>
      </w:r>
      <w:r w:rsidR="006B4349">
        <w:instrText xml:space="preserve"> </w:instrText>
      </w:r>
      <w:r w:rsidR="006B4349">
        <w:fldChar w:fldCharType="separate"/>
      </w:r>
      <w:r w:rsidR="006B4349">
        <w:t>[4]</w:t>
      </w:r>
      <w:r w:rsidR="006B4349">
        <w:fldChar w:fldCharType="end"/>
      </w:r>
      <w:r w:rsidR="008C0041">
        <w:rPr>
          <w:rFonts w:hint="eastAsia"/>
        </w:rPr>
        <w:t>通过采集植物叶片表面BRDF和BTDF分布得到叶片衰老过程中表达式和分布，进而生成叶片表面纹理特征。</w:t>
      </w:r>
    </w:p>
    <w:p w:rsidR="00395928" w:rsidRDefault="00395928" w:rsidP="00EB42E3">
      <w:pPr>
        <w:jc w:val="left"/>
      </w:pPr>
    </w:p>
    <w:p w:rsidR="00805D08" w:rsidRDefault="00805D08" w:rsidP="00EB42E3">
      <w:pPr>
        <w:jc w:val="left"/>
      </w:pPr>
      <w:r>
        <w:rPr>
          <w:rFonts w:hint="eastAsia"/>
        </w:rPr>
        <w:t>双向反射特性指的是待测样本的反射率随入射角和观测角的不同而变化的特性，其定义为：</w:t>
      </w:r>
    </w:p>
    <w:p w:rsidR="00805D08" w:rsidRDefault="00805D08" w:rsidP="00EB42E3">
      <w:pPr>
        <w:jc w:val="left"/>
      </w:pPr>
      <w:r w:rsidRPr="00D0718D">
        <w:rPr>
          <w:position w:val="-30"/>
        </w:rPr>
        <w:object w:dxaOrig="37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34pt" o:ole="">
            <v:imagedata r:id="rId8" o:title=""/>
          </v:shape>
          <o:OLEObject Type="Embed" ProgID="Equation.DSMT4" ShapeID="_x0000_i1025" DrawAspect="Content" ObjectID="_1572979716" r:id="rId9"/>
        </w:object>
      </w:r>
    </w:p>
    <w:p w:rsidR="00395928" w:rsidRDefault="00395928" w:rsidP="00EB42E3">
      <w:pPr>
        <w:jc w:val="left"/>
      </w:pPr>
      <w:r>
        <w:t>BRDF</w:t>
      </w:r>
      <w:r>
        <w:rPr>
          <w:rFonts w:hint="eastAsia"/>
        </w:rPr>
        <w:t>这一函数的输入参数</w:t>
      </w:r>
      <w:r w:rsidR="00805D08">
        <w:rPr>
          <w:rFonts w:hint="eastAsia"/>
        </w:rPr>
        <w:t>有</w:t>
      </w:r>
      <w:r>
        <w:rPr>
          <w:rFonts w:hint="eastAsia"/>
        </w:rPr>
        <w:t>入射光的方位角、天顶角，反射光的方位角、天顶角以及入射光的波长。其输出是一个数值，含义为给定的入射条件下，反射方向上反射的相对能量。</w:t>
      </w:r>
    </w:p>
    <w:p w:rsidR="00395928" w:rsidRDefault="00395928" w:rsidP="00EB42E3">
      <w:pPr>
        <w:jc w:val="left"/>
      </w:pPr>
    </w:p>
    <w:p w:rsidR="003C3F03" w:rsidRDefault="006B4349" w:rsidP="00EB42E3">
      <w:pPr>
        <w:jc w:val="left"/>
      </w:pPr>
      <w:r>
        <w:rPr>
          <w:rFonts w:hint="eastAsia"/>
        </w:rPr>
        <w:t>为更直观的量化分析作物的光学方向特性，可引入各向异性指数（ANIX）</w:t>
      </w:r>
      <w:r w:rsidR="002D318C">
        <w:rPr>
          <w:rFonts w:hint="eastAsia"/>
        </w:rPr>
        <w:t>指标，各向异性指数的波动变化与作物冠层结构参数有着密切联系（Jiao等，2009）</w:t>
      </w:r>
      <w:r w:rsidR="00C47DAA">
        <w:fldChar w:fldCharType="begin"/>
      </w:r>
      <w:r w:rsidR="00C47DAA">
        <w:instrText xml:space="preserve"> </w:instrText>
      </w:r>
      <w:r w:rsidR="00C47DAA">
        <w:rPr>
          <w:rFonts w:hint="eastAsia"/>
        </w:rPr>
        <w:instrText>REF _Ref498423968 \r \h</w:instrText>
      </w:r>
      <w:r w:rsidR="00C47DAA">
        <w:instrText xml:space="preserve"> </w:instrText>
      </w:r>
      <w:r w:rsidR="00C47DAA">
        <w:fldChar w:fldCharType="separate"/>
      </w:r>
      <w:r w:rsidR="00C47DAA">
        <w:t>[5]</w:t>
      </w:r>
      <w:r w:rsidR="00C47DAA">
        <w:fldChar w:fldCharType="end"/>
      </w:r>
      <w:r w:rsidR="002D318C">
        <w:rPr>
          <w:rFonts w:hint="eastAsia"/>
        </w:rPr>
        <w:t>，可以更好地评价任意波长下作物叶片</w:t>
      </w:r>
      <w:r w:rsidR="00C47DAA">
        <w:rPr>
          <w:rFonts w:hint="eastAsia"/>
        </w:rPr>
        <w:t>的</w:t>
      </w:r>
      <w:r w:rsidR="002D318C">
        <w:rPr>
          <w:rFonts w:hint="eastAsia"/>
        </w:rPr>
        <w:t>光学方向特性。</w:t>
      </w:r>
    </w:p>
    <w:p w:rsidR="001F36DB" w:rsidRDefault="001F36DB" w:rsidP="00EB42E3">
      <w:pPr>
        <w:jc w:val="left"/>
      </w:pPr>
    </w:p>
    <w:p w:rsidR="00FD74E8" w:rsidRDefault="001F36DB" w:rsidP="00FD74E8">
      <w:pPr>
        <w:jc w:val="left"/>
      </w:pPr>
      <w:r>
        <w:rPr>
          <w:rFonts w:hint="eastAsia"/>
        </w:rPr>
        <w:t>作物的多角度反射</w:t>
      </w:r>
      <w:r w:rsidR="002D318C">
        <w:rPr>
          <w:rFonts w:hint="eastAsia"/>
        </w:rPr>
        <w:t>光学特性研究</w:t>
      </w:r>
      <w:r>
        <w:rPr>
          <w:rFonts w:hint="eastAsia"/>
        </w:rPr>
        <w:t>，是多角度遥感技术应用于农业领域的重要课题。</w:t>
      </w:r>
      <w:r w:rsidR="005B7382">
        <w:rPr>
          <w:rFonts w:hint="eastAsia"/>
        </w:rPr>
        <w:t>作物叶片色素的相对浓度和含水量高低对植物的生理和光谱特征有着</w:t>
      </w:r>
      <w:r w:rsidR="00B7709D">
        <w:rPr>
          <w:rFonts w:hint="eastAsia"/>
        </w:rPr>
        <w:t>重大影响，</w:t>
      </w:r>
      <w:r w:rsidR="00C20875">
        <w:rPr>
          <w:rFonts w:hint="eastAsia"/>
        </w:rPr>
        <w:t>如</w:t>
      </w:r>
      <w:r w:rsidR="00996A76">
        <w:rPr>
          <w:rFonts w:hint="eastAsia"/>
        </w:rPr>
        <w:t>刘秀英（2016）</w:t>
      </w:r>
      <w:r w:rsidR="00996A76">
        <w:fldChar w:fldCharType="begin"/>
      </w:r>
      <w:r w:rsidR="00996A76">
        <w:instrText xml:space="preserve"> </w:instrText>
      </w:r>
      <w:r w:rsidR="00996A76">
        <w:rPr>
          <w:rFonts w:hint="eastAsia"/>
        </w:rPr>
        <w:instrText>REF _Ref498958478 \r \h</w:instrText>
      </w:r>
      <w:r w:rsidR="00996A76">
        <w:instrText xml:space="preserve"> </w:instrText>
      </w:r>
      <w:r w:rsidR="00996A76">
        <w:fldChar w:fldCharType="separate"/>
      </w:r>
      <w:r w:rsidR="00996A76">
        <w:t>[6]</w:t>
      </w:r>
      <w:r w:rsidR="00996A76">
        <w:fldChar w:fldCharType="end"/>
      </w:r>
      <w:r w:rsidR="00996A76">
        <w:rPr>
          <w:rFonts w:hint="eastAsia"/>
        </w:rPr>
        <w:t>通过大量植被指数测试得出，不同生育期玉米光谱与生物量相关性差异极大。</w:t>
      </w:r>
      <w:r w:rsidR="001928CC">
        <w:rPr>
          <w:rFonts w:hint="eastAsia"/>
        </w:rPr>
        <w:t>而叶绿素和水分</w:t>
      </w:r>
      <w:r w:rsidR="00267D94">
        <w:rPr>
          <w:rFonts w:hint="eastAsia"/>
        </w:rPr>
        <w:t>的吸收特征光谱分别分布于可见光和近红外波段。</w:t>
      </w:r>
      <w:r w:rsidR="005B328A">
        <w:rPr>
          <w:rFonts w:hint="eastAsia"/>
        </w:rPr>
        <w:t>本文中的主要工作是介绍一种自主研制的植物叶片三维光分布快速测量装置，</w:t>
      </w:r>
      <w:r w:rsidR="00601704">
        <w:rPr>
          <w:rFonts w:hint="eastAsia"/>
        </w:rPr>
        <w:t>它</w:t>
      </w:r>
      <w:r w:rsidR="005B328A">
        <w:rPr>
          <w:rFonts w:hint="eastAsia"/>
        </w:rPr>
        <w:t>能够实现</w:t>
      </w:r>
      <w:r w:rsidR="00601704">
        <w:rPr>
          <w:rFonts w:hint="eastAsia"/>
        </w:rPr>
        <w:t>光源的多角度入射以及</w:t>
      </w:r>
      <w:r w:rsidR="005B328A">
        <w:rPr>
          <w:rFonts w:hint="eastAsia"/>
        </w:rPr>
        <w:lastRenderedPageBreak/>
        <w:t>多角度反射光谱的快速</w:t>
      </w:r>
      <w:r w:rsidR="00601704">
        <w:rPr>
          <w:rFonts w:hint="eastAsia"/>
        </w:rPr>
        <w:t>接收。并通过该装置</w:t>
      </w:r>
      <w:r w:rsidR="0070317D">
        <w:rPr>
          <w:rFonts w:hint="eastAsia"/>
        </w:rPr>
        <w:t>分别对小麦</w:t>
      </w:r>
      <w:r w:rsidR="0035586E">
        <w:rPr>
          <w:rFonts w:hint="eastAsia"/>
        </w:rPr>
        <w:t>在可见光波段下以及玉米在近红外光波段下的双向反射特性进行研究</w:t>
      </w:r>
      <w:r w:rsidR="00601704">
        <w:rPr>
          <w:rFonts w:hint="eastAsia"/>
        </w:rPr>
        <w:t>，</w:t>
      </w:r>
      <w:r w:rsidR="002D318C">
        <w:rPr>
          <w:rFonts w:hint="eastAsia"/>
        </w:rPr>
        <w:t>通过反射光谱分布以及各向异性指数量化分析作物的多角度反射光学特性</w:t>
      </w:r>
      <w:r w:rsidR="00601704">
        <w:rPr>
          <w:rFonts w:hint="eastAsia"/>
        </w:rPr>
        <w:t>。</w:t>
      </w:r>
    </w:p>
    <w:p w:rsidR="00CC48F0" w:rsidRDefault="00CC48F0" w:rsidP="00FD74E8">
      <w:pPr>
        <w:jc w:val="left"/>
      </w:pPr>
    </w:p>
    <w:p w:rsidR="00FD74E8" w:rsidRDefault="00FD74E8" w:rsidP="007D35B1">
      <w:pPr>
        <w:pStyle w:val="a8"/>
        <w:numPr>
          <w:ilvl w:val="0"/>
          <w:numId w:val="4"/>
        </w:numPr>
        <w:ind w:firstLineChars="0"/>
        <w:jc w:val="left"/>
      </w:pPr>
      <w:r>
        <w:rPr>
          <w:rFonts w:hint="eastAsia"/>
        </w:rPr>
        <w:t>植物叶片三维光分布检测装置介绍</w:t>
      </w:r>
    </w:p>
    <w:p w:rsidR="001A3618" w:rsidRDefault="002F6AD7" w:rsidP="00FD74E8">
      <w:pPr>
        <w:pStyle w:val="a8"/>
        <w:numPr>
          <w:ilvl w:val="1"/>
          <w:numId w:val="4"/>
        </w:numPr>
        <w:ind w:firstLineChars="0"/>
        <w:jc w:val="left"/>
      </w:pPr>
      <w:r>
        <w:rPr>
          <w:rFonts w:hint="eastAsia"/>
        </w:rPr>
        <w:t>装置设计</w:t>
      </w:r>
    </w:p>
    <w:p w:rsidR="002F26A7" w:rsidRDefault="002F6AD7" w:rsidP="002F6AD7">
      <w:r>
        <w:rPr>
          <w:rFonts w:hint="eastAsia"/>
        </w:rPr>
        <w:t>整套检测装置主要包括光源、光纤、实验平台、</w:t>
      </w:r>
      <w:r w:rsidR="0041146C">
        <w:rPr>
          <w:rFonts w:hint="eastAsia"/>
        </w:rPr>
        <w:t>多路复用器、</w:t>
      </w:r>
      <w:r>
        <w:rPr>
          <w:rFonts w:hint="eastAsia"/>
        </w:rPr>
        <w:t>光谱仪、采集装置以及计算机等。</w:t>
      </w:r>
    </w:p>
    <w:p w:rsidR="002F6AD7" w:rsidRDefault="0041146C" w:rsidP="002F6AD7">
      <w:r>
        <w:rPr>
          <w:rFonts w:hint="eastAsia"/>
        </w:rPr>
        <w:t>光源采用海洋光学HL-2000</w:t>
      </w:r>
      <w:r w:rsidR="002F26A7">
        <w:rPr>
          <w:rFonts w:hint="eastAsia"/>
        </w:rPr>
        <w:t>多用途卤钨光源，</w:t>
      </w:r>
      <w:r>
        <w:rPr>
          <w:rFonts w:hint="eastAsia"/>
        </w:rPr>
        <w:t>通过光纤连接到装置；</w:t>
      </w:r>
      <w:r w:rsidR="00363839">
        <w:rPr>
          <w:rFonts w:hint="eastAsia"/>
        </w:rPr>
        <w:t>多路复用器采用MPM-2000光学多路复用器，用于使用多个接收探头信息的转换，进而可将各接收探头处收集到的光谱数据传输到光谱仪中；</w:t>
      </w:r>
      <w:r>
        <w:rPr>
          <w:rFonts w:hint="eastAsia"/>
        </w:rPr>
        <w:t>光谱仪探测器采用海洋光学QE65000光谱仪（</w:t>
      </w:r>
      <w:r w:rsidR="002F26A7">
        <w:rPr>
          <w:rFonts w:hint="eastAsia"/>
        </w:rPr>
        <w:t>探测波段范围为200-1100nm</w:t>
      </w:r>
      <w:r>
        <w:rPr>
          <w:rFonts w:hint="eastAsia"/>
        </w:rPr>
        <w:t>）</w:t>
      </w:r>
      <w:r w:rsidR="002F26A7">
        <w:rPr>
          <w:rFonts w:hint="eastAsia"/>
        </w:rPr>
        <w:t>和海洋光学XXXX光谱仪（探测波段范围为XXXXX）</w:t>
      </w:r>
      <w:r>
        <w:rPr>
          <w:rFonts w:hint="eastAsia"/>
        </w:rPr>
        <w:t>；采集装置由光纤和</w:t>
      </w:r>
      <w:r w:rsidR="00363839">
        <w:rPr>
          <w:rFonts w:hint="eastAsia"/>
        </w:rPr>
        <w:t>作为接收探头的</w:t>
      </w:r>
      <w:r>
        <w:rPr>
          <w:rFonts w:hint="eastAsia"/>
        </w:rPr>
        <w:t>平凸透镜组合而成，光纤的直径和传输波段与光谱探测器相配，分别为XXXX，其能够形成平行光入射到待测样本的</w:t>
      </w:r>
      <w:r w:rsidR="00363839">
        <w:rPr>
          <w:rFonts w:hint="eastAsia"/>
        </w:rPr>
        <w:t>表面；除了以上主要的仪器部分，装置还包括样品架、底座等辅助系统。光学方向测量系统</w:t>
      </w:r>
      <w:r>
        <w:rPr>
          <w:rFonts w:hint="eastAsia"/>
        </w:rPr>
        <w:t>设计如下图。</w:t>
      </w:r>
    </w:p>
    <w:p w:rsidR="0041146C" w:rsidRDefault="0041146C" w:rsidP="0041146C">
      <w:pPr>
        <w:jc w:val="center"/>
      </w:pPr>
      <w:r>
        <w:rPr>
          <w:rFonts w:hint="eastAsia"/>
          <w:noProof/>
        </w:rPr>
        <w:drawing>
          <wp:inline distT="0" distB="0" distL="0" distR="0">
            <wp:extent cx="1867423" cy="1526066"/>
            <wp:effectExtent l="0" t="0" r="0" b="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8122A.tmp"/>
                    <pic:cNvPicPr/>
                  </pic:nvPicPr>
                  <pic:blipFill>
                    <a:blip r:embed="rId10">
                      <a:extLst>
                        <a:ext uri="{28A0092B-C50C-407E-A947-70E740481C1C}">
                          <a14:useLocalDpi xmlns:a14="http://schemas.microsoft.com/office/drawing/2010/main" val="0"/>
                        </a:ext>
                      </a:extLst>
                    </a:blip>
                    <a:stretch>
                      <a:fillRect/>
                    </a:stretch>
                  </pic:blipFill>
                  <pic:spPr>
                    <a:xfrm>
                      <a:off x="0" y="0"/>
                      <a:ext cx="1876947" cy="1533849"/>
                    </a:xfrm>
                    <a:prstGeom prst="rect">
                      <a:avLst/>
                    </a:prstGeom>
                  </pic:spPr>
                </pic:pic>
              </a:graphicData>
            </a:graphic>
          </wp:inline>
        </w:drawing>
      </w:r>
      <w:r w:rsidR="00363839">
        <w:rPr>
          <w:noProof/>
        </w:rPr>
        <w:drawing>
          <wp:inline distT="0" distB="0" distL="0" distR="0">
            <wp:extent cx="2854809" cy="1644370"/>
            <wp:effectExtent l="0" t="0" r="3175" b="0"/>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879FB.tmp"/>
                    <pic:cNvPicPr/>
                  </pic:nvPicPr>
                  <pic:blipFill>
                    <a:blip r:embed="rId11">
                      <a:extLst>
                        <a:ext uri="{28A0092B-C50C-407E-A947-70E740481C1C}">
                          <a14:useLocalDpi xmlns:a14="http://schemas.microsoft.com/office/drawing/2010/main" val="0"/>
                        </a:ext>
                      </a:extLst>
                    </a:blip>
                    <a:stretch>
                      <a:fillRect/>
                    </a:stretch>
                  </pic:blipFill>
                  <pic:spPr>
                    <a:xfrm>
                      <a:off x="0" y="0"/>
                      <a:ext cx="2880481" cy="1659157"/>
                    </a:xfrm>
                    <a:prstGeom prst="rect">
                      <a:avLst/>
                    </a:prstGeom>
                  </pic:spPr>
                </pic:pic>
              </a:graphicData>
            </a:graphic>
          </wp:inline>
        </w:drawing>
      </w:r>
    </w:p>
    <w:p w:rsidR="0041146C" w:rsidRDefault="0014272F" w:rsidP="0041146C">
      <w:pPr>
        <w:jc w:val="left"/>
      </w:pPr>
      <w:r>
        <w:rPr>
          <w:rFonts w:hint="eastAsia"/>
        </w:rPr>
        <w:t>该光学测量系统</w:t>
      </w:r>
      <w:r w:rsidR="00B525CB">
        <w:rPr>
          <w:rFonts w:hint="eastAsia"/>
        </w:rPr>
        <w:t>能够在三个维度上调整角度</w:t>
      </w:r>
      <w:r w:rsidR="002F26A7">
        <w:rPr>
          <w:rFonts w:hint="eastAsia"/>
        </w:rPr>
        <w:t>，分别为入射光的天顶角、接收探头的方位角和接受探头的天顶角，从而</w:t>
      </w:r>
      <w:r w:rsidR="009A0DD8">
        <w:rPr>
          <w:rFonts w:hint="eastAsia"/>
        </w:rPr>
        <w:t>可接收多个不同角度下的反射光谱</w:t>
      </w:r>
      <w:r w:rsidR="00FD74E8">
        <w:rPr>
          <w:rFonts w:hint="eastAsia"/>
        </w:rPr>
        <w:t>。</w:t>
      </w:r>
    </w:p>
    <w:p w:rsidR="00FD74E8" w:rsidRDefault="00FD74E8" w:rsidP="00FD74E8">
      <w:pPr>
        <w:jc w:val="left"/>
      </w:pPr>
      <w:r>
        <w:rPr>
          <w:rFonts w:hint="eastAsia"/>
        </w:rPr>
        <w:t>光学多路复用器、轴承座与测量平台固定，同步转动保证了接收探头的相对位置固定，也降低实验过程中光纤扰动的影响。</w:t>
      </w:r>
    </w:p>
    <w:p w:rsidR="00FD74E8" w:rsidRDefault="00FD74E8" w:rsidP="00FD74E8">
      <w:pPr>
        <w:ind w:firstLineChars="200" w:firstLine="420"/>
        <w:jc w:val="left"/>
      </w:pPr>
    </w:p>
    <w:p w:rsidR="00FD74E8" w:rsidRDefault="00FD74E8" w:rsidP="00FD74E8">
      <w:pPr>
        <w:pStyle w:val="a8"/>
        <w:numPr>
          <w:ilvl w:val="1"/>
          <w:numId w:val="4"/>
        </w:numPr>
        <w:ind w:firstLineChars="0"/>
        <w:jc w:val="left"/>
      </w:pPr>
      <w:r>
        <w:rPr>
          <w:rFonts w:hint="eastAsia"/>
        </w:rPr>
        <w:t>测量方法</w:t>
      </w:r>
    </w:p>
    <w:p w:rsidR="00FD74E8" w:rsidRPr="00FD74E8" w:rsidRDefault="00A167EC" w:rsidP="00FD74E8">
      <w:pPr>
        <w:jc w:val="left"/>
      </w:pPr>
      <w:r>
        <w:rPr>
          <w:rFonts w:hint="eastAsia"/>
        </w:rPr>
        <w:t>实验前用标准白板进行校正</w:t>
      </w:r>
      <w:r w:rsidR="00FD74E8">
        <w:rPr>
          <w:rFonts w:hint="eastAsia"/>
        </w:rPr>
        <w:t>，</w:t>
      </w:r>
      <w:r>
        <w:rPr>
          <w:rFonts w:hint="eastAsia"/>
        </w:rPr>
        <w:t>后</w:t>
      </w:r>
      <w:r w:rsidR="00FD74E8">
        <w:rPr>
          <w:rFonts w:hint="eastAsia"/>
        </w:rPr>
        <w:t>将试样置于测量平台上，</w:t>
      </w:r>
      <w:r>
        <w:rPr>
          <w:rFonts w:hint="eastAsia"/>
        </w:rPr>
        <w:t>手动</w:t>
      </w:r>
      <w:r w:rsidR="003C2CF4">
        <w:rPr>
          <w:rFonts w:hint="eastAsia"/>
        </w:rPr>
        <w:t>调节可动的轴承座改变</w:t>
      </w:r>
      <w:r w:rsidR="00A2641F">
        <w:rPr>
          <w:rFonts w:hint="eastAsia"/>
        </w:rPr>
        <w:t>接收</w:t>
      </w:r>
      <w:r w:rsidR="003C2CF4">
        <w:rPr>
          <w:rFonts w:hint="eastAsia"/>
        </w:rPr>
        <w:t>探头的方位角度，</w:t>
      </w:r>
      <w:r w:rsidR="009A0DD8">
        <w:rPr>
          <w:rFonts w:hint="eastAsia"/>
        </w:rPr>
        <w:t>并</w:t>
      </w:r>
      <w:r w:rsidR="00A2641F">
        <w:rPr>
          <w:rFonts w:hint="eastAsia"/>
        </w:rPr>
        <w:t>通过多路复用器对应软件改变光路的通道</w:t>
      </w:r>
      <w:r>
        <w:rPr>
          <w:rFonts w:hint="eastAsia"/>
        </w:rPr>
        <w:t>（</w:t>
      </w:r>
      <w:r w:rsidR="00121063">
        <w:rPr>
          <w:rFonts w:hint="eastAsia"/>
        </w:rPr>
        <w:t>即改变接收天顶角</w:t>
      </w:r>
      <w:r>
        <w:rPr>
          <w:rFonts w:hint="eastAsia"/>
        </w:rPr>
        <w:t>）</w:t>
      </w:r>
      <w:r w:rsidR="00A2641F">
        <w:rPr>
          <w:rFonts w:hint="eastAsia"/>
        </w:rPr>
        <w:t>，可检测不同接收角度下的试样反射光谱。在完成试样反射光谱检测之后，需</w:t>
      </w:r>
      <w:r w:rsidR="00540B35">
        <w:rPr>
          <w:rFonts w:hint="eastAsia"/>
        </w:rPr>
        <w:t>要关闭光源测</w:t>
      </w:r>
      <w:r w:rsidR="009A0DD8">
        <w:rPr>
          <w:rFonts w:hint="eastAsia"/>
        </w:rPr>
        <w:t>定暗电流数据以</w:t>
      </w:r>
      <w:r w:rsidR="00540B35">
        <w:rPr>
          <w:rFonts w:hint="eastAsia"/>
        </w:rPr>
        <w:t>降低环境光的干扰。</w:t>
      </w:r>
    </w:p>
    <w:p w:rsidR="002F6AD7" w:rsidRDefault="002F6AD7" w:rsidP="002F6AD7"/>
    <w:p w:rsidR="00FC64E3" w:rsidRDefault="00FC64E3" w:rsidP="00FC64E3">
      <w:pPr>
        <w:pStyle w:val="a8"/>
        <w:numPr>
          <w:ilvl w:val="0"/>
          <w:numId w:val="4"/>
        </w:numPr>
        <w:ind w:firstLineChars="0"/>
      </w:pPr>
      <w:r>
        <w:rPr>
          <w:rFonts w:hint="eastAsia"/>
        </w:rPr>
        <w:t>实验部分</w:t>
      </w:r>
    </w:p>
    <w:p w:rsidR="00FC64E3" w:rsidRDefault="00FC64E3" w:rsidP="00FC64E3">
      <w:pPr>
        <w:pStyle w:val="a8"/>
        <w:numPr>
          <w:ilvl w:val="1"/>
          <w:numId w:val="4"/>
        </w:numPr>
        <w:ind w:firstLineChars="0"/>
      </w:pPr>
      <w:r>
        <w:rPr>
          <w:rFonts w:hint="eastAsia"/>
        </w:rPr>
        <w:t>小麦双向反射分布研究</w:t>
      </w:r>
    </w:p>
    <w:p w:rsidR="00FC64E3" w:rsidRDefault="005C1612" w:rsidP="00FC64E3">
      <w:pPr>
        <w:pStyle w:val="a8"/>
        <w:ind w:left="360" w:firstLineChars="0" w:firstLine="0"/>
      </w:pPr>
      <w:r>
        <w:rPr>
          <w:rFonts w:hint="eastAsia"/>
        </w:rPr>
        <w:t>2.2.1</w:t>
      </w:r>
      <w:r>
        <w:t xml:space="preserve"> </w:t>
      </w:r>
      <w:r>
        <w:rPr>
          <w:rFonts w:hint="eastAsia"/>
        </w:rPr>
        <w:t>实验材料</w:t>
      </w:r>
    </w:p>
    <w:p w:rsidR="005C1612" w:rsidRDefault="005C1612" w:rsidP="00FC64E3">
      <w:pPr>
        <w:pStyle w:val="a8"/>
        <w:ind w:left="360" w:firstLineChars="0" w:firstLine="0"/>
      </w:pPr>
      <w:r>
        <w:rPr>
          <w:rFonts w:hint="eastAsia"/>
        </w:rPr>
        <w:t>浓烟19号小麦</w:t>
      </w:r>
      <w:r w:rsidR="00857CDD">
        <w:rPr>
          <w:rFonts w:hint="eastAsia"/>
        </w:rPr>
        <w:t>叶片，45片</w:t>
      </w:r>
      <w:r w:rsidR="004E6021">
        <w:rPr>
          <w:rFonts w:hint="eastAsia"/>
        </w:rPr>
        <w:t>；乙醇丙酮混合液（</w:t>
      </w:r>
      <w:r w:rsidR="004E6021" w:rsidRPr="004A0056">
        <w:rPr>
          <w:position w:val="-14"/>
        </w:rPr>
        <w:object w:dxaOrig="1560" w:dyaOrig="380">
          <v:shape id="_x0000_i1026" type="#_x0000_t75" style="width:78pt;height:19.35pt" o:ole="">
            <v:imagedata r:id="rId12" o:title=""/>
          </v:shape>
          <o:OLEObject Type="Embed" ProgID="Equation.DSMT4" ShapeID="_x0000_i1026" DrawAspect="Content" ObjectID="_1572979717" r:id="rId13"/>
        </w:object>
      </w:r>
      <w:r w:rsidR="004E6021">
        <w:rPr>
          <w:rFonts w:hint="eastAsia"/>
        </w:rPr>
        <w:t>）</w:t>
      </w:r>
    </w:p>
    <w:p w:rsidR="005C1612" w:rsidRDefault="005C1612" w:rsidP="00FC64E3">
      <w:pPr>
        <w:pStyle w:val="a8"/>
        <w:ind w:left="360" w:firstLineChars="0" w:firstLine="0"/>
      </w:pPr>
      <w:r>
        <w:rPr>
          <w:rFonts w:hint="eastAsia"/>
        </w:rPr>
        <w:t>2.2.2</w:t>
      </w:r>
      <w:r>
        <w:t xml:space="preserve"> </w:t>
      </w:r>
      <w:r>
        <w:rPr>
          <w:rFonts w:hint="eastAsia"/>
        </w:rPr>
        <w:t>实验方法</w:t>
      </w:r>
    </w:p>
    <w:p w:rsidR="005C1612" w:rsidRDefault="00857CDD" w:rsidP="00FC64E3">
      <w:pPr>
        <w:pStyle w:val="a8"/>
        <w:ind w:left="360" w:firstLineChars="0" w:firstLine="0"/>
      </w:pPr>
      <w:r>
        <w:rPr>
          <w:rFonts w:hint="eastAsia"/>
        </w:rPr>
        <w:t>调整并固定光源入射位置以及反射光探头位置，首先将入射光天顶角和反射光接收方位角调至0°，将标准白板置于样品台上，调整积分时间避免光源曝光。手动调节轴承座带动接收探头改变角度，每隔10°测量一次，</w:t>
      </w:r>
      <w:r w:rsidR="004E6021">
        <w:rPr>
          <w:rFonts w:hint="eastAsia"/>
        </w:rPr>
        <w:t>一共测得144（36*4）个白板在不同接收角度</w:t>
      </w:r>
      <w:r w:rsidR="004E6021">
        <w:rPr>
          <w:rFonts w:hint="eastAsia"/>
        </w:rPr>
        <w:lastRenderedPageBreak/>
        <w:t>下的反射值，关闭光源后测得10个暗电流数据。</w:t>
      </w:r>
    </w:p>
    <w:p w:rsidR="004E6021" w:rsidRDefault="004E6021" w:rsidP="00FC64E3">
      <w:pPr>
        <w:pStyle w:val="a8"/>
        <w:ind w:left="360" w:firstLineChars="0" w:firstLine="0"/>
      </w:pPr>
      <w:r>
        <w:rPr>
          <w:rFonts w:hint="eastAsia"/>
        </w:rPr>
        <w:t>用待测叶片代替白板放置于样品台上，并将样品台下调一个白板的高度，重复以上测量步骤，得到144个叶片在不同角度下的反射值后，再测得10个暗电流数据。</w:t>
      </w:r>
    </w:p>
    <w:p w:rsidR="004E6021" w:rsidRDefault="004E6021" w:rsidP="00FC64E3">
      <w:pPr>
        <w:pStyle w:val="a8"/>
        <w:ind w:left="360" w:firstLineChars="0" w:firstLine="0"/>
      </w:pPr>
      <w:r>
        <w:rPr>
          <w:rFonts w:hint="eastAsia"/>
        </w:rPr>
        <w:t>在接收0°入射光条件下的反射光测量后，改变光源入射角度为30°和45°，再次重复以上操作得到不同入射天顶角下的反射光谱信息。</w:t>
      </w:r>
    </w:p>
    <w:p w:rsidR="004E6021" w:rsidRDefault="00CC13DE" w:rsidP="00FC64E3">
      <w:pPr>
        <w:pStyle w:val="a8"/>
        <w:ind w:left="360" w:firstLineChars="0" w:firstLine="0"/>
      </w:pPr>
      <w:r>
        <w:rPr>
          <w:rFonts w:hint="eastAsia"/>
        </w:rPr>
        <w:t>每片叶片称取0.1g，将其剪成细丝状并放置于20ml的乙醇丙酮混合液试管中，迅速塞紧并放在暗室环境下，静置24h待叶绿素完全提取出。</w:t>
      </w:r>
    </w:p>
    <w:p w:rsidR="00CC13DE" w:rsidRPr="004E6021" w:rsidRDefault="00CC13DE" w:rsidP="00FC64E3">
      <w:pPr>
        <w:pStyle w:val="a8"/>
        <w:ind w:left="360" w:firstLineChars="0" w:firstLine="0"/>
      </w:pPr>
      <w:r>
        <w:rPr>
          <w:rFonts w:hint="eastAsia"/>
        </w:rPr>
        <w:t>采用紫外-可见分光光度计测量叶绿素特赠吸收波长663nm、645nm处的吸光度值，并计算叶绿素含量。</w:t>
      </w:r>
    </w:p>
    <w:p w:rsidR="00FC64E3" w:rsidRDefault="00FC64E3" w:rsidP="00FC64E3">
      <w:pPr>
        <w:pStyle w:val="a8"/>
        <w:ind w:left="360" w:firstLineChars="0" w:firstLine="0"/>
      </w:pPr>
    </w:p>
    <w:p w:rsidR="00FC64E3" w:rsidRDefault="00FC64E3" w:rsidP="00FC64E3">
      <w:pPr>
        <w:pStyle w:val="a8"/>
        <w:numPr>
          <w:ilvl w:val="1"/>
          <w:numId w:val="4"/>
        </w:numPr>
        <w:ind w:firstLineChars="0"/>
      </w:pPr>
      <w:r>
        <w:rPr>
          <w:rFonts w:hint="eastAsia"/>
        </w:rPr>
        <w:t>玉米双向反射分布研究</w:t>
      </w:r>
    </w:p>
    <w:p w:rsidR="0011136E" w:rsidRDefault="0011136E" w:rsidP="00CC13DE">
      <w:pPr>
        <w:pStyle w:val="a8"/>
        <w:numPr>
          <w:ilvl w:val="2"/>
          <w:numId w:val="4"/>
        </w:numPr>
        <w:ind w:firstLineChars="0"/>
      </w:pPr>
      <w:r>
        <w:rPr>
          <w:rFonts w:hint="eastAsia"/>
        </w:rPr>
        <w:t>实验材料</w:t>
      </w:r>
    </w:p>
    <w:p w:rsidR="00FC64E3" w:rsidRDefault="00CC13DE" w:rsidP="0011136E">
      <w:pPr>
        <w:pStyle w:val="a8"/>
        <w:ind w:left="1440" w:firstLineChars="0" w:firstLine="0"/>
      </w:pPr>
      <w:r>
        <w:t>xxxxxx</w:t>
      </w:r>
      <w:r>
        <w:rPr>
          <w:rFonts w:hint="eastAsia"/>
        </w:rPr>
        <w:t>号玉米叶片，45片</w:t>
      </w:r>
    </w:p>
    <w:p w:rsidR="001F597F" w:rsidRDefault="0011136E" w:rsidP="001F597F">
      <w:pPr>
        <w:pStyle w:val="a8"/>
        <w:numPr>
          <w:ilvl w:val="2"/>
          <w:numId w:val="4"/>
        </w:numPr>
        <w:ind w:firstLineChars="0"/>
      </w:pPr>
      <w:r>
        <w:rPr>
          <w:rFonts w:hint="eastAsia"/>
        </w:rPr>
        <w:t>实验方法</w:t>
      </w:r>
    </w:p>
    <w:p w:rsidR="0011136E" w:rsidRDefault="0011136E" w:rsidP="0011136E">
      <w:pPr>
        <w:pStyle w:val="a8"/>
        <w:ind w:left="1440" w:firstLineChars="0" w:firstLine="0"/>
      </w:pPr>
      <w:r>
        <w:rPr>
          <w:rFonts w:hint="eastAsia"/>
        </w:rPr>
        <w:t>首先称量采集的玉米叶片鲜重。</w:t>
      </w:r>
    </w:p>
    <w:p w:rsidR="0011136E" w:rsidRDefault="0011136E" w:rsidP="0011136E">
      <w:pPr>
        <w:pStyle w:val="a8"/>
        <w:ind w:left="1440" w:firstLineChars="0" w:firstLine="0"/>
      </w:pPr>
      <w:r>
        <w:rPr>
          <w:rFonts w:hint="eastAsia"/>
        </w:rPr>
        <w:t>调整并固定光源入射位置以及反射光探头位置，</w:t>
      </w:r>
      <w:r w:rsidR="009F435C">
        <w:rPr>
          <w:rFonts w:hint="eastAsia"/>
        </w:rPr>
        <w:t>将入射天顶角设置为30°，</w:t>
      </w:r>
      <w:r>
        <w:rPr>
          <w:rFonts w:hint="eastAsia"/>
        </w:rPr>
        <w:t>接收方位角调至0°，对白板进行校正，得到144个反射光谱数据。然后用玉米叶片代替白板，重复测量步骤，每片玉米叶片得到144个</w:t>
      </w:r>
      <w:r w:rsidR="00991986">
        <w:rPr>
          <w:rFonts w:hint="eastAsia"/>
        </w:rPr>
        <w:t>光谱数据。</w:t>
      </w:r>
    </w:p>
    <w:p w:rsidR="00991986" w:rsidRPr="00991986" w:rsidRDefault="00991986" w:rsidP="0011136E">
      <w:pPr>
        <w:pStyle w:val="a8"/>
        <w:ind w:left="1440" w:firstLineChars="0" w:firstLine="0"/>
      </w:pPr>
      <w:r>
        <w:rPr>
          <w:rFonts w:hint="eastAsia"/>
        </w:rPr>
        <w:t>将玉米叶片于清水中浸泡1h，测量其浸泡后的饱和鲜重，然后再重复反射光谱测量步骤，得到浸泡后对应的144个光谱数据。测量完毕后，将玉米叶片烘干并称量其</w:t>
      </w:r>
      <w:r w:rsidR="00E45011">
        <w:rPr>
          <w:rFonts w:hint="eastAsia"/>
        </w:rPr>
        <w:t>干重，即可计算叶片浸泡前后的含水量。</w:t>
      </w:r>
    </w:p>
    <w:p w:rsidR="00FC64E3" w:rsidRPr="009A0DD8" w:rsidRDefault="00FC64E3" w:rsidP="00FC64E3"/>
    <w:p w:rsidR="002F26A7" w:rsidRDefault="009A0DD8" w:rsidP="00540B35">
      <w:pPr>
        <w:pStyle w:val="a8"/>
        <w:numPr>
          <w:ilvl w:val="0"/>
          <w:numId w:val="4"/>
        </w:numPr>
        <w:ind w:firstLineChars="0"/>
      </w:pPr>
      <w:r>
        <w:rPr>
          <w:rFonts w:hint="eastAsia"/>
        </w:rPr>
        <w:t>实验数据处理方法</w:t>
      </w:r>
    </w:p>
    <w:p w:rsidR="00E45011" w:rsidRDefault="00E45011" w:rsidP="00E45011">
      <w:pPr>
        <w:pStyle w:val="a8"/>
        <w:ind w:left="360" w:firstLineChars="0" w:firstLine="0"/>
      </w:pPr>
      <w:r>
        <w:rPr>
          <w:rFonts w:hint="eastAsia"/>
        </w:rPr>
        <w:t>3.1</w:t>
      </w:r>
      <w:r>
        <w:t xml:space="preserve"> </w:t>
      </w:r>
      <w:r>
        <w:rPr>
          <w:rFonts w:hint="eastAsia"/>
        </w:rPr>
        <w:t>反射率计算</w:t>
      </w:r>
    </w:p>
    <w:p w:rsidR="00E45011" w:rsidRDefault="00E45011" w:rsidP="006E31DD">
      <w:r>
        <w:rPr>
          <w:rFonts w:hint="eastAsia"/>
        </w:rPr>
        <w:t>光学测量系统</w:t>
      </w:r>
      <w:r w:rsidR="006E31DD">
        <w:rPr>
          <w:rFonts w:hint="eastAsia"/>
        </w:rPr>
        <w:t>直接</w:t>
      </w:r>
      <w:r w:rsidR="00A167EC">
        <w:rPr>
          <w:rFonts w:hint="eastAsia"/>
        </w:rPr>
        <w:t>获取</w:t>
      </w:r>
      <w:r>
        <w:rPr>
          <w:rFonts w:hint="eastAsia"/>
        </w:rPr>
        <w:t>叶片在不同入射角和观测角下对不同波长的光的反射值。</w:t>
      </w:r>
    </w:p>
    <w:p w:rsidR="00E45011" w:rsidRDefault="00E45011" w:rsidP="006E31DD">
      <w:r>
        <w:rPr>
          <w:rFonts w:hint="eastAsia"/>
        </w:rPr>
        <w:t>首先</w:t>
      </w:r>
      <w:r w:rsidR="00787D33">
        <w:rPr>
          <w:rFonts w:hint="eastAsia"/>
        </w:rPr>
        <w:t>对标准白板的反射光谱数据进行校正，</w:t>
      </w:r>
      <w:r>
        <w:rPr>
          <w:rFonts w:hint="eastAsia"/>
        </w:rPr>
        <w:t>将获取的暗电流数据</w:t>
      </w:r>
      <w:r w:rsidR="00787D33">
        <w:rPr>
          <w:rFonts w:hint="eastAsia"/>
        </w:rPr>
        <w:t>求平均值</w:t>
      </w:r>
      <w:r>
        <w:rPr>
          <w:rFonts w:hint="eastAsia"/>
        </w:rPr>
        <w:t>作为暗电流值，</w:t>
      </w:r>
      <w:r w:rsidR="00787D33">
        <w:rPr>
          <w:rFonts w:hint="eastAsia"/>
        </w:rPr>
        <w:t>测得的144个反射光谱数据减去暗电流值（即扣除环境光干扰），并将差值乘以对应接受角天顶角的cos值后就得到校正后的白板反射光谱数据。</w:t>
      </w:r>
    </w:p>
    <w:p w:rsidR="009D432F" w:rsidRDefault="000C28FE" w:rsidP="000C28FE">
      <w:pPr>
        <w:jc w:val="center"/>
      </w:pPr>
      <w:r w:rsidRPr="00807FA4">
        <w:rPr>
          <w:position w:val="-14"/>
        </w:rPr>
        <w:object w:dxaOrig="2460" w:dyaOrig="380">
          <v:shape id="_x0000_i1027" type="#_x0000_t75" style="width:123.35pt;height:19.35pt" o:ole="">
            <v:imagedata r:id="rId14" o:title=""/>
          </v:shape>
          <o:OLEObject Type="Embed" ProgID="Equation.DSMT4" ShapeID="_x0000_i1027" DrawAspect="Content" ObjectID="_1572979718" r:id="rId15"/>
        </w:object>
      </w:r>
      <w:r>
        <w:rPr>
          <w:rFonts w:hint="eastAsia"/>
        </w:rPr>
        <w:t>，</w:t>
      </w:r>
      <w:r w:rsidRPr="00807FA4">
        <w:rPr>
          <w:position w:val="-12"/>
        </w:rPr>
        <w:object w:dxaOrig="260" w:dyaOrig="360">
          <v:shape id="_x0000_i1028" type="#_x0000_t75" style="width:13.35pt;height:18pt" o:ole="">
            <v:imagedata r:id="rId16" o:title=""/>
          </v:shape>
          <o:OLEObject Type="Embed" ProgID="Equation.DSMT4" ShapeID="_x0000_i1028" DrawAspect="Content" ObjectID="_1572979719" r:id="rId17"/>
        </w:object>
      </w:r>
      <w:r>
        <w:rPr>
          <w:rFonts w:hint="eastAsia"/>
        </w:rPr>
        <w:t>为叶片反射值，</w:t>
      </w:r>
      <w:r w:rsidRPr="00807FA4">
        <w:rPr>
          <w:position w:val="-12"/>
        </w:rPr>
        <w:object w:dxaOrig="360" w:dyaOrig="360">
          <v:shape id="_x0000_i1029" type="#_x0000_t75" style="width:18pt;height:18pt" o:ole="">
            <v:imagedata r:id="rId18" o:title=""/>
          </v:shape>
          <o:OLEObject Type="Embed" ProgID="Equation.DSMT4" ShapeID="_x0000_i1029" DrawAspect="Content" ObjectID="_1572979720" r:id="rId19"/>
        </w:object>
      </w:r>
      <w:r>
        <w:rPr>
          <w:rFonts w:hint="eastAsia"/>
        </w:rPr>
        <w:t>为暗电流反射值</w:t>
      </w:r>
    </w:p>
    <w:p w:rsidR="00787D33" w:rsidRDefault="00787D33" w:rsidP="006E31DD">
      <w:r>
        <w:rPr>
          <w:rFonts w:hint="eastAsia"/>
        </w:rPr>
        <w:t>以同样的处理方法得到叶片的暗电流值和发射光谱值，</w:t>
      </w:r>
      <w:r w:rsidR="00B93022">
        <w:rPr>
          <w:rFonts w:hint="eastAsia"/>
        </w:rPr>
        <w:t>将叶片的反射值减去暗电流值，再除以对应角度的白板校正后的反射值得到每个接收角度下的反射率。</w:t>
      </w:r>
    </w:p>
    <w:p w:rsidR="000C28FE" w:rsidRDefault="000C28FE" w:rsidP="000C28FE">
      <w:pPr>
        <w:jc w:val="center"/>
      </w:pPr>
      <w:r w:rsidRPr="00807FA4">
        <w:rPr>
          <w:position w:val="-12"/>
        </w:rPr>
        <w:object w:dxaOrig="2260" w:dyaOrig="380">
          <v:shape id="_x0000_i1030" type="#_x0000_t75" style="width:112.65pt;height:19.35pt" o:ole="">
            <v:imagedata r:id="rId20" o:title=""/>
          </v:shape>
          <o:OLEObject Type="Embed" ProgID="Equation.DSMT4" ShapeID="_x0000_i1030" DrawAspect="Content" ObjectID="_1572979721" r:id="rId21"/>
        </w:object>
      </w:r>
    </w:p>
    <w:p w:rsidR="000C28FE" w:rsidRDefault="000C28FE" w:rsidP="000C28FE">
      <w:pPr>
        <w:jc w:val="center"/>
      </w:pPr>
      <w:r w:rsidRPr="00807FA4">
        <w:rPr>
          <w:position w:val="-14"/>
        </w:rPr>
        <w:object w:dxaOrig="1440" w:dyaOrig="400">
          <v:shape id="_x0000_i1031" type="#_x0000_t75" style="width:1in;height:20pt" o:ole="">
            <v:imagedata r:id="rId22" o:title=""/>
          </v:shape>
          <o:OLEObject Type="Embed" ProgID="Equation.DSMT4" ShapeID="_x0000_i1031" DrawAspect="Content" ObjectID="_1572979722" r:id="rId23"/>
        </w:object>
      </w:r>
    </w:p>
    <w:p w:rsidR="00E51861" w:rsidRDefault="00E51861" w:rsidP="006E31DD"/>
    <w:p w:rsidR="00B93022" w:rsidRDefault="00B93022" w:rsidP="006E31DD">
      <w:r>
        <w:rPr>
          <w:rFonts w:hint="eastAsia"/>
        </w:rPr>
        <w:t>3.2</w:t>
      </w:r>
      <w:r>
        <w:t xml:space="preserve"> </w:t>
      </w:r>
      <w:r>
        <w:rPr>
          <w:rFonts w:hint="eastAsia"/>
        </w:rPr>
        <w:t>反射特性规律及量化分析</w:t>
      </w:r>
    </w:p>
    <w:p w:rsidR="00121063" w:rsidRDefault="00A167EC" w:rsidP="006E31DD">
      <w:r>
        <w:rPr>
          <w:rFonts w:hint="eastAsia"/>
        </w:rPr>
        <w:t>将反射率数值大小通过MATLAB程序映射到反射率分布图中，即可直观的观察和分析不同入射天顶角和波段下反射率分布情况。</w:t>
      </w:r>
      <w:r w:rsidR="00121063">
        <w:rPr>
          <w:rFonts w:hint="eastAsia"/>
        </w:rPr>
        <w:t>为进一步量化分析反射率数值的变化规律，采用各向异性指数（</w:t>
      </w:r>
      <w:r w:rsidR="00FC64E3">
        <w:rPr>
          <w:rFonts w:hint="eastAsia"/>
        </w:rPr>
        <w:t>ANIX</w:t>
      </w:r>
      <w:r w:rsidR="00121063">
        <w:rPr>
          <w:rFonts w:hint="eastAsia"/>
        </w:rPr>
        <w:t>）</w:t>
      </w:r>
      <w:r w:rsidR="00FC64E3">
        <w:rPr>
          <w:rFonts w:hint="eastAsia"/>
        </w:rPr>
        <w:t>对不同波段下的反射率进行分析，它能够很好地反映在任意波段下待测物的双向反射特性。</w:t>
      </w:r>
    </w:p>
    <w:p w:rsidR="006E31DD" w:rsidRDefault="00FC64E3" w:rsidP="00FC64E3">
      <w:pPr>
        <w:jc w:val="center"/>
      </w:pPr>
      <w:r w:rsidRPr="004A0056">
        <w:rPr>
          <w:position w:val="-12"/>
        </w:rPr>
        <w:object w:dxaOrig="1960" w:dyaOrig="360">
          <v:shape id="_x0000_i1032" type="#_x0000_t75" style="width:98.65pt;height:18.65pt" o:ole="">
            <v:imagedata r:id="rId24" o:title=""/>
          </v:shape>
          <o:OLEObject Type="Embed" ProgID="Equation.DSMT4" ShapeID="_x0000_i1032" DrawAspect="Content" ObjectID="_1572979723" r:id="rId25"/>
        </w:object>
      </w:r>
    </w:p>
    <w:p w:rsidR="006E31DD" w:rsidRDefault="00FC64E3" w:rsidP="006E31DD">
      <w:r>
        <w:rPr>
          <w:rFonts w:hint="eastAsia"/>
        </w:rPr>
        <w:lastRenderedPageBreak/>
        <w:t>在某一波段下，当待测物ANIX越大，其在该波段下的方向特性越显著。</w:t>
      </w:r>
    </w:p>
    <w:p w:rsidR="009A0DD8" w:rsidRDefault="009A0DD8" w:rsidP="00857CDD"/>
    <w:p w:rsidR="009A0DD8" w:rsidRDefault="009A0DD8" w:rsidP="009A0DD8">
      <w:pPr>
        <w:pStyle w:val="a8"/>
        <w:numPr>
          <w:ilvl w:val="0"/>
          <w:numId w:val="4"/>
        </w:numPr>
        <w:ind w:firstLineChars="0"/>
      </w:pPr>
      <w:r>
        <w:rPr>
          <w:rFonts w:hint="eastAsia"/>
        </w:rPr>
        <w:t>实验结果分析</w:t>
      </w:r>
    </w:p>
    <w:p w:rsidR="009A0DD8" w:rsidRDefault="001F597F" w:rsidP="001E3FD2">
      <w:pPr>
        <w:pStyle w:val="a8"/>
        <w:numPr>
          <w:ilvl w:val="1"/>
          <w:numId w:val="4"/>
        </w:numPr>
        <w:ind w:firstLineChars="0"/>
      </w:pPr>
      <w:r>
        <w:rPr>
          <w:rFonts w:hint="eastAsia"/>
        </w:rPr>
        <w:t>小麦双向反射特性与叶绿素含量分析</w:t>
      </w:r>
    </w:p>
    <w:p w:rsidR="001E3FD2" w:rsidRPr="0041146C" w:rsidRDefault="001E3FD2" w:rsidP="001E3FD2">
      <w:pPr>
        <w:ind w:left="360"/>
      </w:pPr>
      <w:r>
        <w:rPr>
          <w:rFonts w:hint="eastAsia"/>
        </w:rPr>
        <w:t>4.1.1</w:t>
      </w:r>
      <w:r w:rsidR="00476B87">
        <w:t xml:space="preserve"> </w:t>
      </w:r>
    </w:p>
    <w:p w:rsidR="002F6AD7" w:rsidRDefault="006224F5" w:rsidP="0085370D">
      <w:pPr>
        <w:jc w:val="center"/>
      </w:pPr>
      <w:r>
        <w:rPr>
          <w:noProof/>
        </w:rPr>
        <w:drawing>
          <wp:inline distT="0" distB="0" distL="0" distR="0">
            <wp:extent cx="3840480" cy="3098832"/>
            <wp:effectExtent l="0" t="0" r="7620" b="6350"/>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70AE8F.tmp"/>
                    <pic:cNvPicPr/>
                  </pic:nvPicPr>
                  <pic:blipFill>
                    <a:blip r:embed="rId26">
                      <a:extLst>
                        <a:ext uri="{28A0092B-C50C-407E-A947-70E740481C1C}">
                          <a14:useLocalDpi xmlns:a14="http://schemas.microsoft.com/office/drawing/2010/main" val="0"/>
                        </a:ext>
                      </a:extLst>
                    </a:blip>
                    <a:stretch>
                      <a:fillRect/>
                    </a:stretch>
                  </pic:blipFill>
                  <pic:spPr>
                    <a:xfrm>
                      <a:off x="0" y="0"/>
                      <a:ext cx="3871548" cy="3123900"/>
                    </a:xfrm>
                    <a:prstGeom prst="rect">
                      <a:avLst/>
                    </a:prstGeom>
                  </pic:spPr>
                </pic:pic>
              </a:graphicData>
            </a:graphic>
          </wp:inline>
        </w:drawing>
      </w:r>
    </w:p>
    <w:p w:rsidR="0085370D" w:rsidRDefault="0085370D" w:rsidP="0085370D">
      <w:pPr>
        <w:jc w:val="left"/>
      </w:pPr>
      <w:r>
        <w:rPr>
          <w:rFonts w:hint="eastAsia"/>
        </w:rPr>
        <w:t>当光源0°垂直入射小麦叶片时，</w:t>
      </w:r>
      <w:r w:rsidR="00BA4B73">
        <w:rPr>
          <w:rFonts w:hint="eastAsia"/>
        </w:rPr>
        <w:t>各波段下fr分布较为对称，且大致关于0°入射天顶角两侧对称；当光源30°天顶角入射小麦样本时，各波段下fr分布大致关于30°入射天顶角两侧微小空间内对称，且各波段下fr分布规律一致，且各波段下fr值大小同0°入射天顶角一致；当光源45°天顶角入射小麦样本时，各波段下fr分布关于45°入射天顶角两侧微小空间内对称，其fr分布及fr值大小同30°天顶角入射一致。</w:t>
      </w:r>
    </w:p>
    <w:p w:rsidR="00BA4B73" w:rsidRDefault="00BA4B73" w:rsidP="0085370D">
      <w:pPr>
        <w:jc w:val="left"/>
      </w:pPr>
      <w:r>
        <w:rPr>
          <w:rFonts w:hint="eastAsia"/>
        </w:rPr>
        <w:t>对上图中9幅分布图的数据进行定量分析，得到如下表：</w:t>
      </w:r>
    </w:p>
    <w:p w:rsidR="00BA4B73" w:rsidRDefault="00BA4B73" w:rsidP="00BA4B73">
      <w:pPr>
        <w:jc w:val="center"/>
      </w:pPr>
      <w:r>
        <w:rPr>
          <w:rFonts w:hint="eastAsia"/>
          <w:noProof/>
        </w:rPr>
        <w:drawing>
          <wp:inline distT="0" distB="0" distL="0" distR="0">
            <wp:extent cx="4853940" cy="1774207"/>
            <wp:effectExtent l="0" t="0" r="3810" b="0"/>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70C9C7.tmp"/>
                    <pic:cNvPicPr/>
                  </pic:nvPicPr>
                  <pic:blipFill>
                    <a:blip r:embed="rId27">
                      <a:extLst>
                        <a:ext uri="{28A0092B-C50C-407E-A947-70E740481C1C}">
                          <a14:useLocalDpi xmlns:a14="http://schemas.microsoft.com/office/drawing/2010/main" val="0"/>
                        </a:ext>
                      </a:extLst>
                    </a:blip>
                    <a:stretch>
                      <a:fillRect/>
                    </a:stretch>
                  </pic:blipFill>
                  <pic:spPr>
                    <a:xfrm>
                      <a:off x="0" y="0"/>
                      <a:ext cx="4891490" cy="1787932"/>
                    </a:xfrm>
                    <a:prstGeom prst="rect">
                      <a:avLst/>
                    </a:prstGeom>
                  </pic:spPr>
                </pic:pic>
              </a:graphicData>
            </a:graphic>
          </wp:inline>
        </w:drawing>
      </w:r>
    </w:p>
    <w:p w:rsidR="00BA4B73" w:rsidRDefault="00BA4B73" w:rsidP="0085370D">
      <w:pPr>
        <w:jc w:val="left"/>
      </w:pPr>
      <w:r>
        <w:rPr>
          <w:rFonts w:hint="eastAsia"/>
        </w:rPr>
        <w:t>注：max表示fr最大值，min表示fr最小值，ave表示fr的平均值，s表示fr的标准差，ANIX表示各向异性指数（</w:t>
      </w:r>
      <w:r w:rsidRPr="00D0718D">
        <w:rPr>
          <w:position w:val="-12"/>
        </w:rPr>
        <w:object w:dxaOrig="1120" w:dyaOrig="360">
          <v:shape id="_x0000_i1033" type="#_x0000_t75" style="width:56pt;height:18pt" o:ole="">
            <v:imagedata r:id="rId28" o:title=""/>
          </v:shape>
          <o:OLEObject Type="Embed" ProgID="Equation.DSMT4" ShapeID="_x0000_i1033" DrawAspect="Content" ObjectID="_1572979724" r:id="rId29"/>
        </w:object>
      </w:r>
      <w:r>
        <w:rPr>
          <w:rFonts w:hint="eastAsia"/>
        </w:rPr>
        <w:t>）。</w:t>
      </w:r>
    </w:p>
    <w:p w:rsidR="00BA4B73" w:rsidRDefault="00BA4B73" w:rsidP="0085370D">
      <w:pPr>
        <w:jc w:val="left"/>
      </w:pPr>
      <w:r>
        <w:rPr>
          <w:rFonts w:hint="eastAsia"/>
        </w:rPr>
        <w:t>由上表</w:t>
      </w:r>
      <w:r w:rsidR="00B34E26">
        <w:rPr>
          <w:rFonts w:hint="eastAsia"/>
        </w:rPr>
        <w:t>数据可知，当光源入射天顶角确定后，800nm波段下的fr值最大，680nm波段下的fr值最小；当波长确定后，fr值随着入射天顶角的增大而增加，主要原因是光源非垂直入射叶片时，会存在明显的前向散射效应，且集中表现在入射光线主平面对称的两侧，呈现大致对称分布。尤其在45°天顶角入射时，小麦叶片的各向异性指数显著增加，这是镜面效应和前向散射效应共同影响的结果。</w:t>
      </w:r>
    </w:p>
    <w:p w:rsidR="001E2F9C" w:rsidRPr="00BA4B73" w:rsidRDefault="001E2F9C" w:rsidP="001E2F9C">
      <w:pPr>
        <w:jc w:val="center"/>
      </w:pPr>
      <w:r>
        <w:rPr>
          <w:rFonts w:hint="eastAsia"/>
          <w:noProof/>
        </w:rPr>
        <w:lastRenderedPageBreak/>
        <w:drawing>
          <wp:inline distT="0" distB="0" distL="0" distR="0">
            <wp:extent cx="3009900" cy="2521967"/>
            <wp:effectExtent l="0" t="0" r="0" b="0"/>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70784E.tmp"/>
                    <pic:cNvPicPr/>
                  </pic:nvPicPr>
                  <pic:blipFill>
                    <a:blip r:embed="rId30">
                      <a:extLst>
                        <a:ext uri="{28A0092B-C50C-407E-A947-70E740481C1C}">
                          <a14:useLocalDpi xmlns:a14="http://schemas.microsoft.com/office/drawing/2010/main" val="0"/>
                        </a:ext>
                      </a:extLst>
                    </a:blip>
                    <a:stretch>
                      <a:fillRect/>
                    </a:stretch>
                  </pic:blipFill>
                  <pic:spPr>
                    <a:xfrm>
                      <a:off x="0" y="0"/>
                      <a:ext cx="3033722" cy="2541927"/>
                    </a:xfrm>
                    <a:prstGeom prst="rect">
                      <a:avLst/>
                    </a:prstGeom>
                  </pic:spPr>
                </pic:pic>
              </a:graphicData>
            </a:graphic>
          </wp:inline>
        </w:drawing>
      </w:r>
    </w:p>
    <w:p w:rsidR="00BA4B73" w:rsidRDefault="001E2F9C" w:rsidP="0085370D">
      <w:pPr>
        <w:jc w:val="left"/>
      </w:pPr>
      <w:r>
        <w:rPr>
          <w:rFonts w:hint="eastAsia"/>
        </w:rPr>
        <w:t>各向异性指数的波动变化能很好的体现作物冠层结构，</w:t>
      </w:r>
      <w:r w:rsidR="00E1523E">
        <w:rPr>
          <w:rFonts w:hint="eastAsia"/>
        </w:rPr>
        <w:t>在400-735nm波段范围内，45°入射天顶角下小麦叶片各向异性指数明显高于30°和0°入射天顶角下的各向异性指数，</w:t>
      </w:r>
      <w:r w:rsidR="001E3FD2">
        <w:rPr>
          <w:rFonts w:hint="eastAsia"/>
        </w:rPr>
        <w:t>实验数据表明，随着入射天顶角的增加，各波长范围下的各向异性指数增加，且入射天顶角越大，小麦叶片fr分布方向特性越显著，其背后可能是随着入射天顶角的增加，小麦叶片微观表面的镜面效应和前向散射效应共同作用的结果。</w:t>
      </w:r>
    </w:p>
    <w:p w:rsidR="001E3FD2" w:rsidRDefault="001E3FD2" w:rsidP="0085370D">
      <w:pPr>
        <w:jc w:val="left"/>
      </w:pPr>
      <w:r>
        <w:rPr>
          <w:rFonts w:hint="eastAsia"/>
        </w:rPr>
        <w:t>4.1.2</w:t>
      </w:r>
      <w:r w:rsidR="00476B87">
        <w:t xml:space="preserve"> </w:t>
      </w:r>
    </w:p>
    <w:p w:rsidR="001E3FD2" w:rsidRDefault="001E3FD2" w:rsidP="0085370D">
      <w:pPr>
        <w:jc w:val="left"/>
      </w:pPr>
      <w:r>
        <w:rPr>
          <w:rFonts w:hint="eastAsia"/>
        </w:rPr>
        <w:t>选择单一波长680nm，分别选取3</w:t>
      </w:r>
      <w:r w:rsidR="0037152A">
        <w:rPr>
          <w:rFonts w:hint="eastAsia"/>
        </w:rPr>
        <w:t>个</w:t>
      </w:r>
      <w:r>
        <w:rPr>
          <w:rFonts w:hint="eastAsia"/>
        </w:rPr>
        <w:t>不同叶绿素浓度下小麦叶片在不同天顶角下的fr分布，其分布图如下：</w:t>
      </w:r>
    </w:p>
    <w:p w:rsidR="001E3FD2" w:rsidRDefault="001E3FD2" w:rsidP="001E3FD2">
      <w:pPr>
        <w:jc w:val="center"/>
      </w:pPr>
      <w:r>
        <w:rPr>
          <w:rFonts w:hint="eastAsia"/>
          <w:noProof/>
        </w:rPr>
        <w:drawing>
          <wp:inline distT="0" distB="0" distL="0" distR="0">
            <wp:extent cx="3649980" cy="3103311"/>
            <wp:effectExtent l="0" t="0" r="7620" b="1905"/>
            <wp:docPr id="6" name="图片 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70574C.tmp"/>
                    <pic:cNvPicPr/>
                  </pic:nvPicPr>
                  <pic:blipFill>
                    <a:blip r:embed="rId31">
                      <a:extLst>
                        <a:ext uri="{28A0092B-C50C-407E-A947-70E740481C1C}">
                          <a14:useLocalDpi xmlns:a14="http://schemas.microsoft.com/office/drawing/2010/main" val="0"/>
                        </a:ext>
                      </a:extLst>
                    </a:blip>
                    <a:stretch>
                      <a:fillRect/>
                    </a:stretch>
                  </pic:blipFill>
                  <pic:spPr>
                    <a:xfrm>
                      <a:off x="0" y="0"/>
                      <a:ext cx="3666242" cy="3117137"/>
                    </a:xfrm>
                    <a:prstGeom prst="rect">
                      <a:avLst/>
                    </a:prstGeom>
                  </pic:spPr>
                </pic:pic>
              </a:graphicData>
            </a:graphic>
          </wp:inline>
        </w:drawing>
      </w:r>
    </w:p>
    <w:p w:rsidR="0037152A" w:rsidRDefault="00F56D05" w:rsidP="0037152A">
      <w:pPr>
        <w:jc w:val="left"/>
      </w:pPr>
      <w:r>
        <w:rPr>
          <w:rFonts w:hint="eastAsia"/>
        </w:rPr>
        <w:t>在光源0°垂直入射时，不同叶绿素含量的叶片fr分布大致都关于0°入射角附近对称；而30°和45°天顶角入射时，三种叶绿素含量的叶片fr分布都关于30°和45°入射角附近区域对称，不同叶绿素含量所体现出的fr分布规律是基本相同的。</w:t>
      </w:r>
    </w:p>
    <w:p w:rsidR="0037152A" w:rsidRDefault="0037152A" w:rsidP="0037152A">
      <w:pPr>
        <w:jc w:val="left"/>
      </w:pPr>
      <w:r>
        <w:rPr>
          <w:rFonts w:hint="eastAsia"/>
        </w:rPr>
        <w:t>其定量分析结果如下：</w:t>
      </w:r>
    </w:p>
    <w:p w:rsidR="001E3FD2" w:rsidRDefault="001E3FD2" w:rsidP="001E3FD2">
      <w:pPr>
        <w:jc w:val="center"/>
      </w:pPr>
      <w:r>
        <w:rPr>
          <w:rFonts w:hint="eastAsia"/>
          <w:noProof/>
        </w:rPr>
        <w:lastRenderedPageBreak/>
        <w:drawing>
          <wp:inline distT="0" distB="0" distL="0" distR="0">
            <wp:extent cx="4785360" cy="1355065"/>
            <wp:effectExtent l="0" t="0" r="0" b="0"/>
            <wp:docPr id="7" name="图片 7"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70B29C.tmp"/>
                    <pic:cNvPicPr/>
                  </pic:nvPicPr>
                  <pic:blipFill>
                    <a:blip r:embed="rId32">
                      <a:extLst>
                        <a:ext uri="{28A0092B-C50C-407E-A947-70E740481C1C}">
                          <a14:useLocalDpi xmlns:a14="http://schemas.microsoft.com/office/drawing/2010/main" val="0"/>
                        </a:ext>
                      </a:extLst>
                    </a:blip>
                    <a:stretch>
                      <a:fillRect/>
                    </a:stretch>
                  </pic:blipFill>
                  <pic:spPr>
                    <a:xfrm>
                      <a:off x="0" y="0"/>
                      <a:ext cx="4823612" cy="1365897"/>
                    </a:xfrm>
                    <a:prstGeom prst="rect">
                      <a:avLst/>
                    </a:prstGeom>
                  </pic:spPr>
                </pic:pic>
              </a:graphicData>
            </a:graphic>
          </wp:inline>
        </w:drawing>
      </w:r>
    </w:p>
    <w:p w:rsidR="001E3FD2" w:rsidRDefault="005B2295" w:rsidP="001E3FD2">
      <w:pPr>
        <w:jc w:val="left"/>
      </w:pPr>
      <w:r>
        <w:rPr>
          <w:rFonts w:hint="eastAsia"/>
        </w:rPr>
        <w:t>在不同入射天顶角下，叶绿素浓度变化对ANIX影响效果一致。</w:t>
      </w:r>
      <w:r w:rsidR="00B91C9C">
        <w:rPr>
          <w:rFonts w:hint="eastAsia"/>
        </w:rPr>
        <w:t>在可见光波段，不同入射天顶</w:t>
      </w:r>
      <w:r w:rsidR="0037152A">
        <w:rPr>
          <w:rFonts w:hint="eastAsia"/>
        </w:rPr>
        <w:t>角下，叶绿素浓度越高，小麦叶片各向异性指数显著性越低，其原因</w:t>
      </w:r>
      <w:r w:rsidR="00B91C9C">
        <w:rPr>
          <w:rFonts w:hint="eastAsia"/>
        </w:rPr>
        <w:t>是叶绿素含量增加，叶片的光合作用增强，叶片对光的吸收率较高，相应反射率降低，故造成小麦叶片各向异性相对减弱。</w:t>
      </w:r>
    </w:p>
    <w:p w:rsidR="001E3FD2" w:rsidRDefault="001E3FD2" w:rsidP="0085370D">
      <w:pPr>
        <w:jc w:val="left"/>
      </w:pPr>
      <w:r>
        <w:rPr>
          <w:rFonts w:hint="eastAsia"/>
        </w:rPr>
        <w:t>4.2</w:t>
      </w:r>
      <w:r>
        <w:t xml:space="preserve"> </w:t>
      </w:r>
      <w:r w:rsidR="00890F1B">
        <w:rPr>
          <w:rFonts w:hint="eastAsia"/>
        </w:rPr>
        <w:t>玉米双向反射特性与含水量分析</w:t>
      </w:r>
    </w:p>
    <w:p w:rsidR="00BA4B73" w:rsidRDefault="0041587C" w:rsidP="0085370D">
      <w:pPr>
        <w:jc w:val="left"/>
      </w:pPr>
      <w:r>
        <w:rPr>
          <w:rFonts w:hint="eastAsia"/>
        </w:rPr>
        <w:t>4.2.1</w:t>
      </w:r>
      <w:r>
        <w:t xml:space="preserve"> </w:t>
      </w:r>
    </w:p>
    <w:p w:rsidR="009F435C" w:rsidRDefault="009F435C" w:rsidP="0085370D">
      <w:pPr>
        <w:jc w:val="left"/>
      </w:pPr>
      <w:r>
        <w:rPr>
          <w:rFonts w:hint="eastAsia"/>
        </w:rPr>
        <w:t>选择水分的强吸收特征波段1450nm下的数据，</w:t>
      </w:r>
      <w:r w:rsidR="00ED6E2B">
        <w:rPr>
          <w:rFonts w:hint="eastAsia"/>
        </w:rPr>
        <w:t>4片叶片不同含水量情况下的fr分布图如下：</w:t>
      </w:r>
    </w:p>
    <w:p w:rsidR="00012315" w:rsidRDefault="00012315" w:rsidP="0085370D">
      <w:pPr>
        <w:jc w:val="left"/>
        <w:rPr>
          <w:noProof/>
        </w:rPr>
      </w:pPr>
    </w:p>
    <w:p w:rsidR="00012315" w:rsidRDefault="00012315" w:rsidP="00012315">
      <w:pPr>
        <w:jc w:val="center"/>
        <w:rPr>
          <w:noProof/>
        </w:rPr>
      </w:pPr>
      <w:r>
        <w:rPr>
          <w:noProof/>
        </w:rPr>
        <w:drawing>
          <wp:inline distT="0" distB="0" distL="0" distR="0">
            <wp:extent cx="2395815" cy="2353733"/>
            <wp:effectExtent l="0" t="0" r="508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l="18269" t="4429" r="14591" b="7625"/>
                    <a:stretch/>
                  </pic:blipFill>
                  <pic:spPr bwMode="auto">
                    <a:xfrm>
                      <a:off x="0" y="0"/>
                      <a:ext cx="2417656" cy="237519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54BEE7E" wp14:editId="4D091A9C">
            <wp:extent cx="2311188" cy="2302933"/>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18500" t="4219" r="15054" b="7503"/>
                    <a:stretch/>
                  </pic:blipFill>
                  <pic:spPr bwMode="auto">
                    <a:xfrm>
                      <a:off x="0" y="0"/>
                      <a:ext cx="2314708" cy="2306440"/>
                    </a:xfrm>
                    <a:prstGeom prst="rect">
                      <a:avLst/>
                    </a:prstGeom>
                    <a:noFill/>
                    <a:ln>
                      <a:noFill/>
                    </a:ln>
                    <a:extLst>
                      <a:ext uri="{53640926-AAD7-44D8-BBD7-CCE9431645EC}">
                        <a14:shadowObscured xmlns:a14="http://schemas.microsoft.com/office/drawing/2010/main"/>
                      </a:ext>
                    </a:extLst>
                  </pic:spPr>
                </pic:pic>
              </a:graphicData>
            </a:graphic>
          </wp:inline>
        </w:drawing>
      </w:r>
    </w:p>
    <w:p w:rsidR="00012315" w:rsidRDefault="00012315" w:rsidP="00012315">
      <w:pPr>
        <w:jc w:val="center"/>
        <w:rPr>
          <w:noProof/>
        </w:rPr>
      </w:pPr>
      <w:r>
        <w:rPr>
          <w:rFonts w:hint="eastAsia"/>
          <w:noProof/>
        </w:rPr>
        <w:t>（30°入射 1450nm</w:t>
      </w:r>
      <w:r>
        <w:rPr>
          <w:noProof/>
        </w:rPr>
        <w:t xml:space="preserve"> </w:t>
      </w:r>
      <w:r>
        <w:rPr>
          <w:rFonts w:hint="eastAsia"/>
          <w:noProof/>
        </w:rPr>
        <w:t>0h/1h）</w:t>
      </w:r>
    </w:p>
    <w:p w:rsidR="00012315" w:rsidRDefault="00012315" w:rsidP="00012315">
      <w:pPr>
        <w:jc w:val="center"/>
        <w:rPr>
          <w:noProof/>
        </w:rPr>
      </w:pPr>
    </w:p>
    <w:p w:rsidR="00217B99" w:rsidRDefault="00012315" w:rsidP="00012315">
      <w:pPr>
        <w:jc w:val="center"/>
        <w:rPr>
          <w:noProof/>
        </w:rPr>
      </w:pPr>
      <w:r>
        <w:rPr>
          <w:noProof/>
        </w:rPr>
        <w:drawing>
          <wp:inline distT="0" distB="0" distL="0" distR="0">
            <wp:extent cx="2514176" cy="2480734"/>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5">
                      <a:extLst>
                        <a:ext uri="{28A0092B-C50C-407E-A947-70E740481C1C}">
                          <a14:useLocalDpi xmlns:a14="http://schemas.microsoft.com/office/drawing/2010/main" val="0"/>
                        </a:ext>
                      </a:extLst>
                    </a:blip>
                    <a:srcRect l="17625" t="2746" r="14407" b="7834"/>
                    <a:stretch/>
                  </pic:blipFill>
                  <pic:spPr bwMode="auto">
                    <a:xfrm>
                      <a:off x="0" y="0"/>
                      <a:ext cx="2541203" cy="2507401"/>
                    </a:xfrm>
                    <a:prstGeom prst="rect">
                      <a:avLst/>
                    </a:prstGeom>
                    <a:noFill/>
                    <a:ln>
                      <a:noFill/>
                    </a:ln>
                    <a:extLst>
                      <a:ext uri="{53640926-AAD7-44D8-BBD7-CCE9431645EC}">
                        <a14:shadowObscured xmlns:a14="http://schemas.microsoft.com/office/drawing/2010/main"/>
                      </a:ext>
                    </a:extLst>
                  </pic:spPr>
                </pic:pic>
              </a:graphicData>
            </a:graphic>
          </wp:inline>
        </w:drawing>
      </w:r>
      <w:r w:rsidR="00217B99">
        <w:rPr>
          <w:noProof/>
        </w:rPr>
        <w:drawing>
          <wp:inline distT="0" distB="0" distL="0" distR="0" wp14:anchorId="44C47905" wp14:editId="40637DB9">
            <wp:extent cx="2421089" cy="2387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6">
                      <a:extLst>
                        <a:ext uri="{28A0092B-C50C-407E-A947-70E740481C1C}">
                          <a14:useLocalDpi xmlns:a14="http://schemas.microsoft.com/office/drawing/2010/main" val="0"/>
                        </a:ext>
                      </a:extLst>
                    </a:blip>
                    <a:srcRect l="18631" t="4656" r="14775" b="7779"/>
                    <a:stretch/>
                  </pic:blipFill>
                  <pic:spPr bwMode="auto">
                    <a:xfrm>
                      <a:off x="0" y="0"/>
                      <a:ext cx="2434611" cy="2400934"/>
                    </a:xfrm>
                    <a:prstGeom prst="rect">
                      <a:avLst/>
                    </a:prstGeom>
                    <a:noFill/>
                    <a:ln>
                      <a:noFill/>
                    </a:ln>
                    <a:extLst>
                      <a:ext uri="{53640926-AAD7-44D8-BBD7-CCE9431645EC}">
                        <a14:shadowObscured xmlns:a14="http://schemas.microsoft.com/office/drawing/2010/main"/>
                      </a:ext>
                    </a:extLst>
                  </pic:spPr>
                </pic:pic>
              </a:graphicData>
            </a:graphic>
          </wp:inline>
        </w:drawing>
      </w:r>
    </w:p>
    <w:p w:rsidR="00217B99" w:rsidRDefault="00217B99" w:rsidP="00012315">
      <w:pPr>
        <w:jc w:val="center"/>
        <w:rPr>
          <w:noProof/>
        </w:rPr>
      </w:pPr>
      <w:r>
        <w:rPr>
          <w:rFonts w:hint="eastAsia"/>
          <w:noProof/>
        </w:rPr>
        <w:t>（30°入射 1450nm</w:t>
      </w:r>
      <w:r>
        <w:rPr>
          <w:noProof/>
        </w:rPr>
        <w:t xml:space="preserve"> </w:t>
      </w:r>
      <w:r>
        <w:rPr>
          <w:rFonts w:hint="eastAsia"/>
          <w:noProof/>
        </w:rPr>
        <w:t>0h/1h）</w:t>
      </w:r>
    </w:p>
    <w:p w:rsidR="00217B99" w:rsidRDefault="00217B99" w:rsidP="00012315">
      <w:pPr>
        <w:jc w:val="center"/>
        <w:rPr>
          <w:noProof/>
        </w:rPr>
      </w:pPr>
    </w:p>
    <w:p w:rsidR="00217B99" w:rsidRDefault="00217B99" w:rsidP="00012315">
      <w:pPr>
        <w:jc w:val="center"/>
        <w:rPr>
          <w:noProof/>
        </w:rPr>
      </w:pPr>
      <w:r>
        <w:rPr>
          <w:noProof/>
        </w:rPr>
        <w:drawing>
          <wp:inline distT="0" distB="0" distL="0" distR="0">
            <wp:extent cx="2293962" cy="22352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7757" t="4334" r="14479" b="7628"/>
                    <a:stretch/>
                  </pic:blipFill>
                  <pic:spPr bwMode="auto">
                    <a:xfrm>
                      <a:off x="0" y="0"/>
                      <a:ext cx="2305076" cy="224603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C9ACBEB" wp14:editId="098DDDDA">
            <wp:extent cx="2243243" cy="2243666"/>
            <wp:effectExtent l="0" t="0" r="508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18994" t="5664" r="14792" b="6035"/>
                    <a:stretch/>
                  </pic:blipFill>
                  <pic:spPr bwMode="auto">
                    <a:xfrm>
                      <a:off x="0" y="0"/>
                      <a:ext cx="2250606" cy="2251030"/>
                    </a:xfrm>
                    <a:prstGeom prst="rect">
                      <a:avLst/>
                    </a:prstGeom>
                    <a:noFill/>
                    <a:ln>
                      <a:noFill/>
                    </a:ln>
                    <a:extLst>
                      <a:ext uri="{53640926-AAD7-44D8-BBD7-CCE9431645EC}">
                        <a14:shadowObscured xmlns:a14="http://schemas.microsoft.com/office/drawing/2010/main"/>
                      </a:ext>
                    </a:extLst>
                  </pic:spPr>
                </pic:pic>
              </a:graphicData>
            </a:graphic>
          </wp:inline>
        </w:drawing>
      </w:r>
    </w:p>
    <w:p w:rsidR="00217B99" w:rsidRDefault="00217B99" w:rsidP="00217B99">
      <w:pPr>
        <w:jc w:val="center"/>
        <w:rPr>
          <w:noProof/>
        </w:rPr>
      </w:pPr>
      <w:r>
        <w:rPr>
          <w:rFonts w:hint="eastAsia"/>
          <w:noProof/>
        </w:rPr>
        <w:t>（30°入射 1450nm</w:t>
      </w:r>
      <w:r>
        <w:rPr>
          <w:noProof/>
        </w:rPr>
        <w:t xml:space="preserve"> </w:t>
      </w:r>
      <w:r>
        <w:rPr>
          <w:rFonts w:hint="eastAsia"/>
          <w:noProof/>
        </w:rPr>
        <w:t>0h/1h）</w:t>
      </w:r>
    </w:p>
    <w:p w:rsidR="00217B99" w:rsidRDefault="00217B99" w:rsidP="00012315">
      <w:pPr>
        <w:jc w:val="center"/>
        <w:rPr>
          <w:noProof/>
        </w:rPr>
      </w:pPr>
    </w:p>
    <w:p w:rsidR="00217B99" w:rsidRDefault="00217B99" w:rsidP="00012315">
      <w:pPr>
        <w:jc w:val="center"/>
        <w:rPr>
          <w:noProof/>
        </w:rPr>
      </w:pPr>
      <w:r>
        <w:rPr>
          <w:noProof/>
        </w:rPr>
        <w:drawing>
          <wp:inline distT="0" distB="0" distL="0" distR="0">
            <wp:extent cx="2421217" cy="23876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39">
                      <a:extLst>
                        <a:ext uri="{28A0092B-C50C-407E-A947-70E740481C1C}">
                          <a14:useLocalDpi xmlns:a14="http://schemas.microsoft.com/office/drawing/2010/main" val="0"/>
                        </a:ext>
                      </a:extLst>
                    </a:blip>
                    <a:srcRect l="18804" t="4333" r="14810" b="8380"/>
                    <a:stretch/>
                  </pic:blipFill>
                  <pic:spPr bwMode="auto">
                    <a:xfrm>
                      <a:off x="0" y="0"/>
                      <a:ext cx="2429248" cy="239552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9A0748D" wp14:editId="7BA42DD2">
            <wp:extent cx="2310130" cy="229446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18866" t="5482" r="15139" b="7122"/>
                    <a:stretch/>
                  </pic:blipFill>
                  <pic:spPr bwMode="auto">
                    <a:xfrm>
                      <a:off x="0" y="0"/>
                      <a:ext cx="2322201" cy="2306455"/>
                    </a:xfrm>
                    <a:prstGeom prst="rect">
                      <a:avLst/>
                    </a:prstGeom>
                    <a:noFill/>
                    <a:ln>
                      <a:noFill/>
                    </a:ln>
                    <a:extLst>
                      <a:ext uri="{53640926-AAD7-44D8-BBD7-CCE9431645EC}">
                        <a14:shadowObscured xmlns:a14="http://schemas.microsoft.com/office/drawing/2010/main"/>
                      </a:ext>
                    </a:extLst>
                  </pic:spPr>
                </pic:pic>
              </a:graphicData>
            </a:graphic>
          </wp:inline>
        </w:drawing>
      </w:r>
    </w:p>
    <w:p w:rsidR="00012315" w:rsidRDefault="00217B99" w:rsidP="00217B99">
      <w:pPr>
        <w:jc w:val="center"/>
        <w:rPr>
          <w:rFonts w:hint="eastAsia"/>
          <w:noProof/>
        </w:rPr>
      </w:pPr>
      <w:r>
        <w:rPr>
          <w:rFonts w:hint="eastAsia"/>
          <w:noProof/>
        </w:rPr>
        <w:t>（30°入射 1450nm</w:t>
      </w:r>
      <w:r>
        <w:rPr>
          <w:noProof/>
        </w:rPr>
        <w:t xml:space="preserve"> </w:t>
      </w:r>
      <w:r>
        <w:rPr>
          <w:rFonts w:hint="eastAsia"/>
          <w:noProof/>
        </w:rPr>
        <w:t>0h/1h）</w:t>
      </w:r>
    </w:p>
    <w:p w:rsidR="00012315" w:rsidRDefault="00012315" w:rsidP="0085370D">
      <w:pPr>
        <w:jc w:val="left"/>
      </w:pPr>
    </w:p>
    <w:p w:rsidR="005C74F8" w:rsidRDefault="00ED6E2B" w:rsidP="0085370D">
      <w:pPr>
        <w:jc w:val="left"/>
        <w:rPr>
          <w:rFonts w:hint="eastAsia"/>
        </w:rPr>
      </w:pPr>
      <w:r>
        <w:rPr>
          <w:rFonts w:hint="eastAsia"/>
        </w:rPr>
        <w:t>在30°同一入射天顶角下，不同含水量的叶片具有</w:t>
      </w:r>
      <w:r w:rsidR="005C74F8">
        <w:rPr>
          <w:rFonts w:hint="eastAsia"/>
        </w:rPr>
        <w:t>相似的fr分布规律，大致都关于30°入射天顶角区域附近对称，且同一叶片的含水量升高时，fr值相对都呈现增长趋势。</w:t>
      </w:r>
    </w:p>
    <w:p w:rsidR="0041587C" w:rsidRDefault="0041587C" w:rsidP="0085370D">
      <w:pPr>
        <w:jc w:val="left"/>
      </w:pPr>
      <w:r>
        <w:rPr>
          <w:rFonts w:hint="eastAsia"/>
        </w:rPr>
        <w:t>4.2.2</w:t>
      </w:r>
    </w:p>
    <w:p w:rsidR="005C74F8" w:rsidRDefault="005C74F8" w:rsidP="0085370D">
      <w:pPr>
        <w:jc w:val="left"/>
      </w:pPr>
      <w:r>
        <w:rPr>
          <w:rFonts w:hint="eastAsia"/>
        </w:rPr>
        <w:t>上述4片玉米叶片的定量分析结果如下：</w:t>
      </w:r>
    </w:p>
    <w:p w:rsidR="003C3765" w:rsidRDefault="003C3765" w:rsidP="0085370D">
      <w:pPr>
        <w:jc w:val="left"/>
        <w:rPr>
          <w:rFonts w:hint="eastAsia"/>
        </w:rPr>
      </w:pPr>
      <w:r>
        <w:t>L</w:t>
      </w:r>
      <w:r>
        <w:rPr>
          <w:rFonts w:hint="eastAsia"/>
        </w:rPr>
        <w:t>eaf1：</w:t>
      </w:r>
    </w:p>
    <w:tbl>
      <w:tblPr>
        <w:tblStyle w:val="ab"/>
        <w:tblW w:w="8500" w:type="dxa"/>
        <w:jc w:val="center"/>
        <w:tblLook w:val="04A0" w:firstRow="1" w:lastRow="0" w:firstColumn="1" w:lastColumn="0" w:noHBand="0" w:noVBand="1"/>
      </w:tblPr>
      <w:tblGrid>
        <w:gridCol w:w="844"/>
        <w:gridCol w:w="844"/>
        <w:gridCol w:w="844"/>
        <w:gridCol w:w="844"/>
        <w:gridCol w:w="960"/>
        <w:gridCol w:w="844"/>
        <w:gridCol w:w="844"/>
        <w:gridCol w:w="728"/>
        <w:gridCol w:w="844"/>
        <w:gridCol w:w="904"/>
      </w:tblGrid>
      <w:tr w:rsidR="003C3765" w:rsidTr="003C3765">
        <w:trPr>
          <w:jc w:val="center"/>
        </w:trPr>
        <w:tc>
          <w:tcPr>
            <w:tcW w:w="4336" w:type="dxa"/>
            <w:gridSpan w:val="5"/>
          </w:tcPr>
          <w:p w:rsidR="003C3765" w:rsidRDefault="003C3765" w:rsidP="003C3765">
            <w:pPr>
              <w:jc w:val="center"/>
              <w:rPr>
                <w:rFonts w:hint="eastAsia"/>
              </w:rPr>
            </w:pPr>
            <w:r>
              <w:rPr>
                <w:rFonts w:hint="eastAsia"/>
              </w:rPr>
              <w:t>含水量1.8462g</w:t>
            </w:r>
          </w:p>
        </w:tc>
        <w:tc>
          <w:tcPr>
            <w:tcW w:w="4164" w:type="dxa"/>
            <w:gridSpan w:val="5"/>
          </w:tcPr>
          <w:p w:rsidR="003C3765" w:rsidRDefault="003C3765" w:rsidP="003C3765">
            <w:pPr>
              <w:jc w:val="center"/>
              <w:rPr>
                <w:rFonts w:hint="eastAsia"/>
              </w:rPr>
            </w:pPr>
            <w:r>
              <w:rPr>
                <w:rFonts w:hint="eastAsia"/>
              </w:rPr>
              <w:t>含水量2.0366g</w:t>
            </w:r>
          </w:p>
        </w:tc>
      </w:tr>
      <w:tr w:rsidR="003C3765" w:rsidTr="003C3765">
        <w:trPr>
          <w:jc w:val="center"/>
        </w:trPr>
        <w:tc>
          <w:tcPr>
            <w:tcW w:w="844" w:type="dxa"/>
            <w:vAlign w:val="center"/>
          </w:tcPr>
          <w:p w:rsidR="003C3765" w:rsidRDefault="003C3765" w:rsidP="003C3765">
            <w:pPr>
              <w:widowControl/>
              <w:jc w:val="center"/>
              <w:rPr>
                <w:rFonts w:ascii="等线" w:eastAsia="等线" w:hAnsi="等线"/>
                <w:color w:val="000000"/>
                <w:sz w:val="22"/>
              </w:rPr>
            </w:pPr>
            <w:r>
              <w:rPr>
                <w:rFonts w:ascii="等线" w:eastAsia="等线" w:hAnsi="等线"/>
                <w:color w:val="000000"/>
                <w:sz w:val="22"/>
              </w:rPr>
              <w:t>M</w:t>
            </w:r>
            <w:r>
              <w:rPr>
                <w:rFonts w:ascii="等线" w:eastAsia="等线" w:hAnsi="等线" w:hint="eastAsia"/>
                <w:color w:val="000000"/>
                <w:sz w:val="22"/>
              </w:rPr>
              <w:t>ax</w:t>
            </w:r>
          </w:p>
        </w:tc>
        <w:tc>
          <w:tcPr>
            <w:tcW w:w="844" w:type="dxa"/>
            <w:vAlign w:val="center"/>
          </w:tcPr>
          <w:p w:rsidR="003C3765" w:rsidRDefault="003C3765" w:rsidP="003C3765">
            <w:pPr>
              <w:jc w:val="center"/>
              <w:rPr>
                <w:rFonts w:ascii="等线" w:eastAsia="等线" w:hAnsi="等线" w:hint="eastAsia"/>
                <w:color w:val="000000"/>
                <w:sz w:val="22"/>
              </w:rPr>
            </w:pPr>
            <w:r>
              <w:rPr>
                <w:rFonts w:ascii="等线" w:eastAsia="等线" w:hAnsi="等线" w:hint="eastAsia"/>
                <w:color w:val="000000"/>
                <w:sz w:val="22"/>
              </w:rPr>
              <w:t>min</w:t>
            </w:r>
          </w:p>
        </w:tc>
        <w:tc>
          <w:tcPr>
            <w:tcW w:w="844" w:type="dxa"/>
            <w:vAlign w:val="center"/>
          </w:tcPr>
          <w:p w:rsidR="003C3765" w:rsidRDefault="003C3765" w:rsidP="003C3765">
            <w:pPr>
              <w:jc w:val="center"/>
              <w:rPr>
                <w:rFonts w:ascii="等线" w:eastAsia="等线" w:hAnsi="等线" w:hint="eastAsia"/>
                <w:color w:val="000000"/>
                <w:sz w:val="22"/>
              </w:rPr>
            </w:pPr>
            <w:r>
              <w:rPr>
                <w:rFonts w:ascii="等线" w:eastAsia="等线" w:hAnsi="等线" w:hint="eastAsia"/>
                <w:color w:val="000000"/>
                <w:sz w:val="22"/>
              </w:rPr>
              <w:t>ave</w:t>
            </w:r>
          </w:p>
        </w:tc>
        <w:tc>
          <w:tcPr>
            <w:tcW w:w="844" w:type="dxa"/>
            <w:vAlign w:val="center"/>
          </w:tcPr>
          <w:p w:rsidR="003C3765" w:rsidRDefault="003C3765" w:rsidP="003C3765">
            <w:pPr>
              <w:jc w:val="center"/>
              <w:rPr>
                <w:rFonts w:ascii="等线" w:eastAsia="等线" w:hAnsi="等线" w:hint="eastAsia"/>
                <w:color w:val="000000"/>
                <w:sz w:val="22"/>
              </w:rPr>
            </w:pPr>
            <w:r>
              <w:rPr>
                <w:rFonts w:ascii="等线" w:eastAsia="等线" w:hAnsi="等线" w:hint="eastAsia"/>
                <w:color w:val="000000"/>
                <w:sz w:val="22"/>
              </w:rPr>
              <w:t>s</w:t>
            </w:r>
          </w:p>
        </w:tc>
        <w:tc>
          <w:tcPr>
            <w:tcW w:w="960" w:type="dxa"/>
            <w:vAlign w:val="center"/>
          </w:tcPr>
          <w:p w:rsidR="003C3765" w:rsidRDefault="003C3765" w:rsidP="003C3765">
            <w:pPr>
              <w:jc w:val="center"/>
              <w:rPr>
                <w:rFonts w:ascii="等线" w:eastAsia="等线" w:hAnsi="等线" w:hint="eastAsia"/>
                <w:color w:val="000000"/>
                <w:sz w:val="22"/>
              </w:rPr>
            </w:pPr>
            <w:r>
              <w:rPr>
                <w:rFonts w:ascii="等线" w:eastAsia="等线" w:hAnsi="等线" w:hint="eastAsia"/>
                <w:color w:val="000000"/>
                <w:sz w:val="22"/>
              </w:rPr>
              <w:t>ANIX</w:t>
            </w:r>
          </w:p>
        </w:tc>
        <w:tc>
          <w:tcPr>
            <w:tcW w:w="844" w:type="dxa"/>
            <w:vAlign w:val="center"/>
          </w:tcPr>
          <w:p w:rsidR="003C3765" w:rsidRDefault="003C3765" w:rsidP="003C3765">
            <w:pPr>
              <w:widowControl/>
              <w:jc w:val="center"/>
              <w:rPr>
                <w:rFonts w:ascii="等线" w:eastAsia="等线" w:hAnsi="等线"/>
                <w:color w:val="000000"/>
                <w:sz w:val="22"/>
              </w:rPr>
            </w:pPr>
            <w:r>
              <w:rPr>
                <w:rFonts w:ascii="等线" w:eastAsia="等线" w:hAnsi="等线" w:hint="eastAsia"/>
                <w:color w:val="000000"/>
                <w:sz w:val="22"/>
              </w:rPr>
              <w:t>max</w:t>
            </w:r>
          </w:p>
        </w:tc>
        <w:tc>
          <w:tcPr>
            <w:tcW w:w="844" w:type="dxa"/>
            <w:vAlign w:val="center"/>
          </w:tcPr>
          <w:p w:rsidR="003C3765" w:rsidRDefault="003C3765" w:rsidP="003C3765">
            <w:pPr>
              <w:jc w:val="center"/>
              <w:rPr>
                <w:rFonts w:ascii="等线" w:eastAsia="等线" w:hAnsi="等线" w:hint="eastAsia"/>
                <w:color w:val="000000"/>
                <w:sz w:val="22"/>
              </w:rPr>
            </w:pPr>
            <w:r>
              <w:rPr>
                <w:rFonts w:ascii="等线" w:eastAsia="等线" w:hAnsi="等线" w:hint="eastAsia"/>
                <w:color w:val="000000"/>
                <w:sz w:val="22"/>
              </w:rPr>
              <w:t>min</w:t>
            </w:r>
          </w:p>
        </w:tc>
        <w:tc>
          <w:tcPr>
            <w:tcW w:w="728" w:type="dxa"/>
            <w:vAlign w:val="center"/>
          </w:tcPr>
          <w:p w:rsidR="003C3765" w:rsidRDefault="003C3765" w:rsidP="003C3765">
            <w:pPr>
              <w:jc w:val="center"/>
              <w:rPr>
                <w:rFonts w:ascii="等线" w:eastAsia="等线" w:hAnsi="等线" w:hint="eastAsia"/>
                <w:color w:val="000000"/>
                <w:sz w:val="22"/>
              </w:rPr>
            </w:pPr>
            <w:r>
              <w:rPr>
                <w:rFonts w:ascii="等线" w:eastAsia="等线" w:hAnsi="等线" w:hint="eastAsia"/>
                <w:color w:val="000000"/>
                <w:sz w:val="22"/>
              </w:rPr>
              <w:t>ave</w:t>
            </w:r>
          </w:p>
        </w:tc>
        <w:tc>
          <w:tcPr>
            <w:tcW w:w="844" w:type="dxa"/>
            <w:vAlign w:val="center"/>
          </w:tcPr>
          <w:p w:rsidR="003C3765" w:rsidRDefault="003C3765" w:rsidP="003C3765">
            <w:pPr>
              <w:jc w:val="center"/>
              <w:rPr>
                <w:rFonts w:ascii="等线" w:eastAsia="等线" w:hAnsi="等线" w:hint="eastAsia"/>
                <w:color w:val="000000"/>
                <w:sz w:val="22"/>
              </w:rPr>
            </w:pPr>
            <w:r>
              <w:rPr>
                <w:rFonts w:ascii="等线" w:eastAsia="等线" w:hAnsi="等线" w:hint="eastAsia"/>
                <w:color w:val="000000"/>
                <w:sz w:val="22"/>
              </w:rPr>
              <w:t>s</w:t>
            </w:r>
          </w:p>
        </w:tc>
        <w:tc>
          <w:tcPr>
            <w:tcW w:w="904" w:type="dxa"/>
            <w:vAlign w:val="center"/>
          </w:tcPr>
          <w:p w:rsidR="003C3765" w:rsidRDefault="003C3765" w:rsidP="003C3765">
            <w:pPr>
              <w:jc w:val="center"/>
              <w:rPr>
                <w:rFonts w:ascii="等线" w:eastAsia="等线" w:hAnsi="等线" w:hint="eastAsia"/>
                <w:color w:val="000000"/>
                <w:sz w:val="22"/>
              </w:rPr>
            </w:pPr>
            <w:r>
              <w:rPr>
                <w:rFonts w:ascii="等线" w:eastAsia="等线" w:hAnsi="等线" w:hint="eastAsia"/>
                <w:color w:val="000000"/>
                <w:sz w:val="22"/>
              </w:rPr>
              <w:t>ANIX</w:t>
            </w:r>
          </w:p>
        </w:tc>
      </w:tr>
      <w:tr w:rsidR="003C3765" w:rsidTr="003C3765">
        <w:trPr>
          <w:jc w:val="center"/>
        </w:trPr>
        <w:tc>
          <w:tcPr>
            <w:tcW w:w="844" w:type="dxa"/>
            <w:vAlign w:val="center"/>
          </w:tcPr>
          <w:p w:rsidR="003C3765" w:rsidRDefault="003C3765" w:rsidP="003C3765">
            <w:pPr>
              <w:widowControl/>
              <w:jc w:val="center"/>
              <w:rPr>
                <w:rFonts w:ascii="等线" w:eastAsia="等线" w:hAnsi="等线"/>
                <w:color w:val="000000"/>
                <w:sz w:val="22"/>
              </w:rPr>
            </w:pPr>
            <w:r>
              <w:rPr>
                <w:rFonts w:ascii="等线" w:eastAsia="等线" w:hAnsi="等线" w:hint="eastAsia"/>
                <w:color w:val="000000"/>
                <w:sz w:val="22"/>
              </w:rPr>
              <w:t>0.1209</w:t>
            </w:r>
          </w:p>
        </w:tc>
        <w:tc>
          <w:tcPr>
            <w:tcW w:w="844" w:type="dxa"/>
            <w:vAlign w:val="center"/>
          </w:tcPr>
          <w:p w:rsidR="003C3765" w:rsidRDefault="003C3765" w:rsidP="003C3765">
            <w:pPr>
              <w:jc w:val="center"/>
              <w:rPr>
                <w:rFonts w:ascii="等线" w:eastAsia="等线" w:hAnsi="等线" w:hint="eastAsia"/>
                <w:color w:val="000000"/>
                <w:sz w:val="22"/>
              </w:rPr>
            </w:pPr>
            <w:r>
              <w:rPr>
                <w:rFonts w:ascii="等线" w:eastAsia="等线" w:hAnsi="等线" w:hint="eastAsia"/>
                <w:color w:val="000000"/>
                <w:sz w:val="22"/>
              </w:rPr>
              <w:t>0.0105</w:t>
            </w:r>
          </w:p>
        </w:tc>
        <w:tc>
          <w:tcPr>
            <w:tcW w:w="844" w:type="dxa"/>
            <w:vAlign w:val="center"/>
          </w:tcPr>
          <w:p w:rsidR="003C3765" w:rsidRDefault="003C3765" w:rsidP="003C3765">
            <w:pPr>
              <w:jc w:val="center"/>
              <w:rPr>
                <w:rFonts w:ascii="等线" w:eastAsia="等线" w:hAnsi="等线" w:hint="eastAsia"/>
                <w:color w:val="000000"/>
                <w:sz w:val="22"/>
              </w:rPr>
            </w:pPr>
            <w:r>
              <w:rPr>
                <w:rFonts w:ascii="等线" w:eastAsia="等线" w:hAnsi="等线" w:hint="eastAsia"/>
                <w:color w:val="000000"/>
                <w:sz w:val="22"/>
              </w:rPr>
              <w:t>0.0616</w:t>
            </w:r>
          </w:p>
        </w:tc>
        <w:tc>
          <w:tcPr>
            <w:tcW w:w="844" w:type="dxa"/>
            <w:vAlign w:val="center"/>
          </w:tcPr>
          <w:p w:rsidR="003C3765" w:rsidRDefault="003C3765" w:rsidP="003C3765">
            <w:pPr>
              <w:jc w:val="center"/>
              <w:rPr>
                <w:rFonts w:ascii="等线" w:eastAsia="等线" w:hAnsi="等线" w:hint="eastAsia"/>
                <w:color w:val="000000"/>
                <w:sz w:val="22"/>
              </w:rPr>
            </w:pPr>
            <w:r>
              <w:rPr>
                <w:rFonts w:ascii="等线" w:eastAsia="等线" w:hAnsi="等线" w:hint="eastAsia"/>
                <w:color w:val="000000"/>
                <w:sz w:val="22"/>
              </w:rPr>
              <w:t>0.0208</w:t>
            </w:r>
          </w:p>
        </w:tc>
        <w:tc>
          <w:tcPr>
            <w:tcW w:w="960" w:type="dxa"/>
            <w:vAlign w:val="center"/>
          </w:tcPr>
          <w:p w:rsidR="003C3765" w:rsidRDefault="003C3765" w:rsidP="003C3765">
            <w:pPr>
              <w:jc w:val="center"/>
              <w:rPr>
                <w:rFonts w:ascii="等线" w:eastAsia="等线" w:hAnsi="等线" w:hint="eastAsia"/>
                <w:color w:val="000000"/>
                <w:sz w:val="22"/>
              </w:rPr>
            </w:pPr>
            <w:r>
              <w:rPr>
                <w:rFonts w:ascii="等线" w:eastAsia="等线" w:hAnsi="等线" w:hint="eastAsia"/>
                <w:color w:val="000000"/>
                <w:sz w:val="22"/>
              </w:rPr>
              <w:t>11.4679</w:t>
            </w:r>
          </w:p>
        </w:tc>
        <w:tc>
          <w:tcPr>
            <w:tcW w:w="844" w:type="dxa"/>
            <w:vAlign w:val="center"/>
          </w:tcPr>
          <w:p w:rsidR="003C3765" w:rsidRDefault="003C3765" w:rsidP="003C3765">
            <w:pPr>
              <w:widowControl/>
              <w:jc w:val="center"/>
              <w:rPr>
                <w:rFonts w:ascii="等线" w:eastAsia="等线" w:hAnsi="等线"/>
                <w:color w:val="000000"/>
                <w:sz w:val="22"/>
              </w:rPr>
            </w:pPr>
            <w:r>
              <w:rPr>
                <w:rFonts w:ascii="等线" w:eastAsia="等线" w:hAnsi="等线" w:hint="eastAsia"/>
                <w:color w:val="000000"/>
                <w:sz w:val="22"/>
              </w:rPr>
              <w:t>0.0881</w:t>
            </w:r>
          </w:p>
        </w:tc>
        <w:tc>
          <w:tcPr>
            <w:tcW w:w="844" w:type="dxa"/>
            <w:vAlign w:val="center"/>
          </w:tcPr>
          <w:p w:rsidR="003C3765" w:rsidRDefault="003C3765" w:rsidP="003C3765">
            <w:pPr>
              <w:jc w:val="center"/>
              <w:rPr>
                <w:rFonts w:ascii="等线" w:eastAsia="等线" w:hAnsi="等线" w:hint="eastAsia"/>
                <w:color w:val="000000"/>
                <w:sz w:val="22"/>
              </w:rPr>
            </w:pPr>
            <w:r>
              <w:rPr>
                <w:rFonts w:ascii="等线" w:eastAsia="等线" w:hAnsi="等线" w:hint="eastAsia"/>
                <w:color w:val="000000"/>
                <w:sz w:val="22"/>
              </w:rPr>
              <w:t>0.0128</w:t>
            </w:r>
          </w:p>
        </w:tc>
        <w:tc>
          <w:tcPr>
            <w:tcW w:w="728" w:type="dxa"/>
            <w:vAlign w:val="center"/>
          </w:tcPr>
          <w:p w:rsidR="003C3765" w:rsidRDefault="003C3765" w:rsidP="003C3765">
            <w:pPr>
              <w:jc w:val="center"/>
              <w:rPr>
                <w:rFonts w:ascii="等线" w:eastAsia="等线" w:hAnsi="等线" w:hint="eastAsia"/>
                <w:color w:val="000000"/>
                <w:sz w:val="22"/>
              </w:rPr>
            </w:pPr>
            <w:r>
              <w:rPr>
                <w:rFonts w:ascii="等线" w:eastAsia="等线" w:hAnsi="等线" w:hint="eastAsia"/>
                <w:color w:val="000000"/>
                <w:sz w:val="22"/>
              </w:rPr>
              <w:t>0.051</w:t>
            </w:r>
          </w:p>
        </w:tc>
        <w:tc>
          <w:tcPr>
            <w:tcW w:w="844" w:type="dxa"/>
            <w:vAlign w:val="center"/>
          </w:tcPr>
          <w:p w:rsidR="003C3765" w:rsidRDefault="003C3765" w:rsidP="003C3765">
            <w:pPr>
              <w:jc w:val="center"/>
              <w:rPr>
                <w:rFonts w:ascii="等线" w:eastAsia="等线" w:hAnsi="等线" w:hint="eastAsia"/>
                <w:color w:val="000000"/>
                <w:sz w:val="22"/>
              </w:rPr>
            </w:pPr>
            <w:r>
              <w:rPr>
                <w:rFonts w:ascii="等线" w:eastAsia="等线" w:hAnsi="等线" w:hint="eastAsia"/>
                <w:color w:val="000000"/>
                <w:sz w:val="22"/>
              </w:rPr>
              <w:t>0.0169</w:t>
            </w:r>
          </w:p>
        </w:tc>
        <w:tc>
          <w:tcPr>
            <w:tcW w:w="904" w:type="dxa"/>
            <w:vAlign w:val="center"/>
          </w:tcPr>
          <w:p w:rsidR="003C3765" w:rsidRDefault="003C3765" w:rsidP="003C3765">
            <w:pPr>
              <w:jc w:val="center"/>
              <w:rPr>
                <w:rFonts w:ascii="等线" w:eastAsia="等线" w:hAnsi="等线" w:hint="eastAsia"/>
                <w:color w:val="000000"/>
                <w:sz w:val="22"/>
              </w:rPr>
            </w:pPr>
            <w:r>
              <w:rPr>
                <w:rFonts w:ascii="等线" w:eastAsia="等线" w:hAnsi="等线" w:hint="eastAsia"/>
                <w:color w:val="000000"/>
                <w:sz w:val="22"/>
              </w:rPr>
              <w:t>6.8742</w:t>
            </w:r>
          </w:p>
        </w:tc>
      </w:tr>
    </w:tbl>
    <w:p w:rsidR="005C74F8" w:rsidRDefault="003C3765" w:rsidP="0085370D">
      <w:pPr>
        <w:jc w:val="left"/>
      </w:pPr>
      <w:r>
        <w:t>L</w:t>
      </w:r>
      <w:r>
        <w:rPr>
          <w:rFonts w:hint="eastAsia"/>
        </w:rPr>
        <w:t>eaf2：</w:t>
      </w:r>
    </w:p>
    <w:tbl>
      <w:tblPr>
        <w:tblStyle w:val="ab"/>
        <w:tblW w:w="8500" w:type="dxa"/>
        <w:jc w:val="center"/>
        <w:tblLook w:val="04A0" w:firstRow="1" w:lastRow="0" w:firstColumn="1" w:lastColumn="0" w:noHBand="0" w:noVBand="1"/>
      </w:tblPr>
      <w:tblGrid>
        <w:gridCol w:w="844"/>
        <w:gridCol w:w="844"/>
        <w:gridCol w:w="844"/>
        <w:gridCol w:w="798"/>
        <w:gridCol w:w="914"/>
        <w:gridCol w:w="844"/>
        <w:gridCol w:w="844"/>
        <w:gridCol w:w="844"/>
        <w:gridCol w:w="844"/>
        <w:gridCol w:w="880"/>
      </w:tblGrid>
      <w:tr w:rsidR="003C3765" w:rsidTr="00FA2393">
        <w:trPr>
          <w:jc w:val="center"/>
        </w:trPr>
        <w:tc>
          <w:tcPr>
            <w:tcW w:w="4336" w:type="dxa"/>
            <w:gridSpan w:val="5"/>
          </w:tcPr>
          <w:p w:rsidR="003C3765" w:rsidRDefault="003C3765" w:rsidP="00FA2393">
            <w:pPr>
              <w:jc w:val="center"/>
              <w:rPr>
                <w:rFonts w:hint="eastAsia"/>
              </w:rPr>
            </w:pPr>
            <w:r>
              <w:rPr>
                <w:rFonts w:hint="eastAsia"/>
              </w:rPr>
              <w:t>含水量</w:t>
            </w:r>
            <w:r>
              <w:rPr>
                <w:rFonts w:hint="eastAsia"/>
              </w:rPr>
              <w:t>2.4279</w:t>
            </w:r>
            <w:r>
              <w:rPr>
                <w:rFonts w:hint="eastAsia"/>
              </w:rPr>
              <w:t>g</w:t>
            </w:r>
          </w:p>
        </w:tc>
        <w:tc>
          <w:tcPr>
            <w:tcW w:w="4164" w:type="dxa"/>
            <w:gridSpan w:val="5"/>
          </w:tcPr>
          <w:p w:rsidR="003C3765" w:rsidRDefault="003C3765" w:rsidP="00FA2393">
            <w:pPr>
              <w:jc w:val="center"/>
              <w:rPr>
                <w:rFonts w:hint="eastAsia"/>
              </w:rPr>
            </w:pPr>
            <w:r>
              <w:rPr>
                <w:rFonts w:hint="eastAsia"/>
              </w:rPr>
              <w:t>含水量2.</w:t>
            </w:r>
            <w:r>
              <w:rPr>
                <w:rFonts w:hint="eastAsia"/>
              </w:rPr>
              <w:t>6794</w:t>
            </w:r>
            <w:r>
              <w:rPr>
                <w:rFonts w:hint="eastAsia"/>
              </w:rPr>
              <w:t>g</w:t>
            </w:r>
          </w:p>
        </w:tc>
      </w:tr>
      <w:tr w:rsidR="003C3765" w:rsidTr="00FA2393">
        <w:trPr>
          <w:jc w:val="center"/>
        </w:trPr>
        <w:tc>
          <w:tcPr>
            <w:tcW w:w="844" w:type="dxa"/>
            <w:vAlign w:val="center"/>
          </w:tcPr>
          <w:p w:rsidR="003C3765" w:rsidRDefault="003C3765" w:rsidP="00FA2393">
            <w:pPr>
              <w:widowControl/>
              <w:jc w:val="center"/>
              <w:rPr>
                <w:rFonts w:ascii="等线" w:eastAsia="等线" w:hAnsi="等线"/>
                <w:color w:val="000000"/>
                <w:sz w:val="22"/>
              </w:rPr>
            </w:pPr>
            <w:r>
              <w:rPr>
                <w:rFonts w:ascii="等线" w:eastAsia="等线" w:hAnsi="等线"/>
                <w:color w:val="000000"/>
                <w:sz w:val="22"/>
              </w:rPr>
              <w:t>M</w:t>
            </w:r>
            <w:r>
              <w:rPr>
                <w:rFonts w:ascii="等线" w:eastAsia="等线" w:hAnsi="等线" w:hint="eastAsia"/>
                <w:color w:val="000000"/>
                <w:sz w:val="22"/>
              </w:rPr>
              <w:t>ax</w:t>
            </w:r>
          </w:p>
        </w:tc>
        <w:tc>
          <w:tcPr>
            <w:tcW w:w="844"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min</w:t>
            </w:r>
          </w:p>
        </w:tc>
        <w:tc>
          <w:tcPr>
            <w:tcW w:w="844"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ave</w:t>
            </w:r>
          </w:p>
        </w:tc>
        <w:tc>
          <w:tcPr>
            <w:tcW w:w="844"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s</w:t>
            </w:r>
          </w:p>
        </w:tc>
        <w:tc>
          <w:tcPr>
            <w:tcW w:w="960"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ANIX</w:t>
            </w:r>
          </w:p>
        </w:tc>
        <w:tc>
          <w:tcPr>
            <w:tcW w:w="844" w:type="dxa"/>
            <w:vAlign w:val="center"/>
          </w:tcPr>
          <w:p w:rsidR="003C3765" w:rsidRDefault="003C3765" w:rsidP="00FA2393">
            <w:pPr>
              <w:widowControl/>
              <w:jc w:val="center"/>
              <w:rPr>
                <w:rFonts w:ascii="等线" w:eastAsia="等线" w:hAnsi="等线"/>
                <w:color w:val="000000"/>
                <w:sz w:val="22"/>
              </w:rPr>
            </w:pPr>
            <w:r>
              <w:rPr>
                <w:rFonts w:ascii="等线" w:eastAsia="等线" w:hAnsi="等线" w:hint="eastAsia"/>
                <w:color w:val="000000"/>
                <w:sz w:val="22"/>
              </w:rPr>
              <w:t>max</w:t>
            </w:r>
          </w:p>
        </w:tc>
        <w:tc>
          <w:tcPr>
            <w:tcW w:w="844"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min</w:t>
            </w:r>
          </w:p>
        </w:tc>
        <w:tc>
          <w:tcPr>
            <w:tcW w:w="728"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ave</w:t>
            </w:r>
          </w:p>
        </w:tc>
        <w:tc>
          <w:tcPr>
            <w:tcW w:w="844"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s</w:t>
            </w:r>
          </w:p>
        </w:tc>
        <w:tc>
          <w:tcPr>
            <w:tcW w:w="904"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ANIX</w:t>
            </w:r>
          </w:p>
        </w:tc>
      </w:tr>
      <w:tr w:rsidR="003C3765" w:rsidTr="00FA2393">
        <w:trPr>
          <w:jc w:val="center"/>
        </w:trPr>
        <w:tc>
          <w:tcPr>
            <w:tcW w:w="844" w:type="dxa"/>
            <w:vAlign w:val="center"/>
          </w:tcPr>
          <w:p w:rsidR="003C3765" w:rsidRDefault="003C3765" w:rsidP="003C3765">
            <w:pPr>
              <w:widowControl/>
              <w:jc w:val="right"/>
              <w:rPr>
                <w:rFonts w:ascii="等线" w:eastAsia="等线" w:hAnsi="等线"/>
                <w:color w:val="000000"/>
                <w:sz w:val="22"/>
              </w:rPr>
            </w:pPr>
            <w:r>
              <w:rPr>
                <w:rFonts w:ascii="等线" w:eastAsia="等线" w:hAnsi="等线" w:hint="eastAsia"/>
                <w:color w:val="000000"/>
                <w:sz w:val="22"/>
              </w:rPr>
              <w:t>0.1092</w:t>
            </w:r>
          </w:p>
        </w:tc>
        <w:tc>
          <w:tcPr>
            <w:tcW w:w="844"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0.0135</w:t>
            </w:r>
          </w:p>
        </w:tc>
        <w:tc>
          <w:tcPr>
            <w:tcW w:w="844"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0.0722</w:t>
            </w:r>
          </w:p>
        </w:tc>
        <w:tc>
          <w:tcPr>
            <w:tcW w:w="844"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0.019</w:t>
            </w:r>
          </w:p>
        </w:tc>
        <w:tc>
          <w:tcPr>
            <w:tcW w:w="960"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8.0798</w:t>
            </w:r>
          </w:p>
        </w:tc>
        <w:tc>
          <w:tcPr>
            <w:tcW w:w="844" w:type="dxa"/>
            <w:vAlign w:val="center"/>
          </w:tcPr>
          <w:p w:rsidR="003C3765" w:rsidRDefault="003C3765" w:rsidP="003C3765">
            <w:pPr>
              <w:widowControl/>
              <w:jc w:val="right"/>
              <w:rPr>
                <w:rFonts w:ascii="等线" w:eastAsia="等线" w:hAnsi="等线"/>
                <w:color w:val="000000"/>
                <w:sz w:val="22"/>
              </w:rPr>
            </w:pPr>
            <w:r>
              <w:rPr>
                <w:rFonts w:ascii="等线" w:eastAsia="等线" w:hAnsi="等线" w:hint="eastAsia"/>
                <w:color w:val="000000"/>
                <w:sz w:val="22"/>
              </w:rPr>
              <w:t>0.0794</w:t>
            </w:r>
          </w:p>
        </w:tc>
        <w:tc>
          <w:tcPr>
            <w:tcW w:w="844"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0.0112</w:t>
            </w:r>
          </w:p>
        </w:tc>
        <w:tc>
          <w:tcPr>
            <w:tcW w:w="728"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0.0554</w:t>
            </w:r>
          </w:p>
        </w:tc>
        <w:tc>
          <w:tcPr>
            <w:tcW w:w="844"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0.0167</w:t>
            </w:r>
          </w:p>
        </w:tc>
        <w:tc>
          <w:tcPr>
            <w:tcW w:w="904"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7.1164</w:t>
            </w:r>
          </w:p>
        </w:tc>
      </w:tr>
    </w:tbl>
    <w:p w:rsidR="003C3765" w:rsidRDefault="003C3765" w:rsidP="0085370D">
      <w:pPr>
        <w:jc w:val="left"/>
      </w:pPr>
      <w:r>
        <w:t>L</w:t>
      </w:r>
      <w:r>
        <w:rPr>
          <w:rFonts w:hint="eastAsia"/>
        </w:rPr>
        <w:t>eaf3：</w:t>
      </w:r>
    </w:p>
    <w:tbl>
      <w:tblPr>
        <w:tblStyle w:val="ab"/>
        <w:tblW w:w="8500" w:type="dxa"/>
        <w:jc w:val="center"/>
        <w:tblLook w:val="04A0" w:firstRow="1" w:lastRow="0" w:firstColumn="1" w:lastColumn="0" w:noHBand="0" w:noVBand="1"/>
      </w:tblPr>
      <w:tblGrid>
        <w:gridCol w:w="844"/>
        <w:gridCol w:w="844"/>
        <w:gridCol w:w="844"/>
        <w:gridCol w:w="844"/>
        <w:gridCol w:w="884"/>
        <w:gridCol w:w="844"/>
        <w:gridCol w:w="844"/>
        <w:gridCol w:w="844"/>
        <w:gridCol w:w="844"/>
        <w:gridCol w:w="864"/>
      </w:tblGrid>
      <w:tr w:rsidR="003C3765" w:rsidTr="003C3765">
        <w:trPr>
          <w:jc w:val="center"/>
        </w:trPr>
        <w:tc>
          <w:tcPr>
            <w:tcW w:w="4260" w:type="dxa"/>
            <w:gridSpan w:val="5"/>
          </w:tcPr>
          <w:p w:rsidR="003C3765" w:rsidRDefault="003C3765" w:rsidP="00FA2393">
            <w:pPr>
              <w:jc w:val="center"/>
              <w:rPr>
                <w:rFonts w:hint="eastAsia"/>
              </w:rPr>
            </w:pPr>
            <w:r>
              <w:rPr>
                <w:rFonts w:hint="eastAsia"/>
              </w:rPr>
              <w:t>含水量</w:t>
            </w:r>
            <w:r w:rsidRPr="003C3765">
              <w:t>2.1757</w:t>
            </w:r>
            <w:r>
              <w:rPr>
                <w:rFonts w:hint="eastAsia"/>
              </w:rPr>
              <w:t>g</w:t>
            </w:r>
          </w:p>
        </w:tc>
        <w:tc>
          <w:tcPr>
            <w:tcW w:w="4240" w:type="dxa"/>
            <w:gridSpan w:val="5"/>
          </w:tcPr>
          <w:p w:rsidR="003C3765" w:rsidRDefault="003C3765" w:rsidP="00FA2393">
            <w:pPr>
              <w:jc w:val="center"/>
              <w:rPr>
                <w:rFonts w:hint="eastAsia"/>
              </w:rPr>
            </w:pPr>
            <w:r>
              <w:rPr>
                <w:rFonts w:hint="eastAsia"/>
              </w:rPr>
              <w:t>含水量</w:t>
            </w:r>
            <w:r w:rsidRPr="003C3765">
              <w:t>2.4107</w:t>
            </w:r>
            <w:r>
              <w:rPr>
                <w:rFonts w:hint="eastAsia"/>
              </w:rPr>
              <w:t>g</w:t>
            </w:r>
          </w:p>
        </w:tc>
      </w:tr>
      <w:tr w:rsidR="003C3765" w:rsidTr="003C3765">
        <w:trPr>
          <w:jc w:val="center"/>
        </w:trPr>
        <w:tc>
          <w:tcPr>
            <w:tcW w:w="844" w:type="dxa"/>
            <w:vAlign w:val="center"/>
          </w:tcPr>
          <w:p w:rsidR="003C3765" w:rsidRDefault="003C3765" w:rsidP="00FA2393">
            <w:pPr>
              <w:widowControl/>
              <w:jc w:val="center"/>
              <w:rPr>
                <w:rFonts w:ascii="等线" w:eastAsia="等线" w:hAnsi="等线"/>
                <w:color w:val="000000"/>
                <w:sz w:val="22"/>
              </w:rPr>
            </w:pPr>
            <w:r>
              <w:rPr>
                <w:rFonts w:ascii="等线" w:eastAsia="等线" w:hAnsi="等线"/>
                <w:color w:val="000000"/>
                <w:sz w:val="22"/>
              </w:rPr>
              <w:lastRenderedPageBreak/>
              <w:t>M</w:t>
            </w:r>
            <w:r>
              <w:rPr>
                <w:rFonts w:ascii="等线" w:eastAsia="等线" w:hAnsi="等线" w:hint="eastAsia"/>
                <w:color w:val="000000"/>
                <w:sz w:val="22"/>
              </w:rPr>
              <w:t>ax</w:t>
            </w:r>
          </w:p>
        </w:tc>
        <w:tc>
          <w:tcPr>
            <w:tcW w:w="844"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min</w:t>
            </w:r>
          </w:p>
        </w:tc>
        <w:tc>
          <w:tcPr>
            <w:tcW w:w="844"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ave</w:t>
            </w:r>
          </w:p>
        </w:tc>
        <w:tc>
          <w:tcPr>
            <w:tcW w:w="844"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s</w:t>
            </w:r>
          </w:p>
        </w:tc>
        <w:tc>
          <w:tcPr>
            <w:tcW w:w="884"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ANIX</w:t>
            </w:r>
          </w:p>
        </w:tc>
        <w:tc>
          <w:tcPr>
            <w:tcW w:w="844" w:type="dxa"/>
            <w:vAlign w:val="center"/>
          </w:tcPr>
          <w:p w:rsidR="003C3765" w:rsidRDefault="003C3765" w:rsidP="00FA2393">
            <w:pPr>
              <w:widowControl/>
              <w:jc w:val="center"/>
              <w:rPr>
                <w:rFonts w:ascii="等线" w:eastAsia="等线" w:hAnsi="等线"/>
                <w:color w:val="000000"/>
                <w:sz w:val="22"/>
              </w:rPr>
            </w:pPr>
            <w:r>
              <w:rPr>
                <w:rFonts w:ascii="等线" w:eastAsia="等线" w:hAnsi="等线" w:hint="eastAsia"/>
                <w:color w:val="000000"/>
                <w:sz w:val="22"/>
              </w:rPr>
              <w:t>max</w:t>
            </w:r>
          </w:p>
        </w:tc>
        <w:tc>
          <w:tcPr>
            <w:tcW w:w="844"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min</w:t>
            </w:r>
          </w:p>
        </w:tc>
        <w:tc>
          <w:tcPr>
            <w:tcW w:w="844"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ave</w:t>
            </w:r>
          </w:p>
        </w:tc>
        <w:tc>
          <w:tcPr>
            <w:tcW w:w="844"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s</w:t>
            </w:r>
          </w:p>
        </w:tc>
        <w:tc>
          <w:tcPr>
            <w:tcW w:w="864"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ANIX</w:t>
            </w:r>
          </w:p>
        </w:tc>
      </w:tr>
      <w:tr w:rsidR="003C3765" w:rsidTr="003C3765">
        <w:trPr>
          <w:jc w:val="center"/>
        </w:trPr>
        <w:tc>
          <w:tcPr>
            <w:tcW w:w="844" w:type="dxa"/>
            <w:vAlign w:val="center"/>
          </w:tcPr>
          <w:p w:rsidR="003C3765" w:rsidRDefault="003C3765" w:rsidP="003C3765">
            <w:pPr>
              <w:widowControl/>
              <w:jc w:val="right"/>
              <w:rPr>
                <w:rFonts w:ascii="等线" w:eastAsia="等线" w:hAnsi="等线"/>
                <w:color w:val="000000"/>
                <w:sz w:val="22"/>
              </w:rPr>
            </w:pPr>
            <w:r>
              <w:rPr>
                <w:rFonts w:ascii="等线" w:eastAsia="等线" w:hAnsi="等线" w:hint="eastAsia"/>
                <w:color w:val="000000"/>
                <w:sz w:val="22"/>
              </w:rPr>
              <w:t>0.1221</w:t>
            </w:r>
          </w:p>
        </w:tc>
        <w:tc>
          <w:tcPr>
            <w:tcW w:w="844"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0.0163</w:t>
            </w:r>
          </w:p>
        </w:tc>
        <w:tc>
          <w:tcPr>
            <w:tcW w:w="844"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0.0836</w:t>
            </w:r>
          </w:p>
        </w:tc>
        <w:tc>
          <w:tcPr>
            <w:tcW w:w="844"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0.0215</w:t>
            </w:r>
          </w:p>
        </w:tc>
        <w:tc>
          <w:tcPr>
            <w:tcW w:w="884"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7.4681</w:t>
            </w:r>
          </w:p>
        </w:tc>
        <w:tc>
          <w:tcPr>
            <w:tcW w:w="844" w:type="dxa"/>
            <w:vAlign w:val="center"/>
          </w:tcPr>
          <w:p w:rsidR="003C3765" w:rsidRDefault="003C3765" w:rsidP="003C3765">
            <w:pPr>
              <w:widowControl/>
              <w:jc w:val="right"/>
              <w:rPr>
                <w:rFonts w:ascii="等线" w:eastAsia="等线" w:hAnsi="等线"/>
                <w:color w:val="000000"/>
                <w:sz w:val="22"/>
              </w:rPr>
            </w:pPr>
            <w:r>
              <w:rPr>
                <w:rFonts w:ascii="等线" w:eastAsia="等线" w:hAnsi="等线" w:hint="eastAsia"/>
                <w:color w:val="000000"/>
                <w:sz w:val="22"/>
              </w:rPr>
              <w:t>0.0835</w:t>
            </w:r>
          </w:p>
        </w:tc>
        <w:tc>
          <w:tcPr>
            <w:tcW w:w="844"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0.0153</w:t>
            </w:r>
          </w:p>
        </w:tc>
        <w:tc>
          <w:tcPr>
            <w:tcW w:w="844"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0.057</w:t>
            </w:r>
          </w:p>
        </w:tc>
        <w:tc>
          <w:tcPr>
            <w:tcW w:w="844"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0.0182</w:t>
            </w:r>
          </w:p>
        </w:tc>
        <w:tc>
          <w:tcPr>
            <w:tcW w:w="864"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5.4626</w:t>
            </w:r>
          </w:p>
        </w:tc>
      </w:tr>
    </w:tbl>
    <w:p w:rsidR="003C3765" w:rsidRDefault="003C3765" w:rsidP="0085370D">
      <w:pPr>
        <w:jc w:val="left"/>
      </w:pPr>
      <w:r>
        <w:t>L</w:t>
      </w:r>
      <w:r>
        <w:rPr>
          <w:rFonts w:hint="eastAsia"/>
        </w:rPr>
        <w:t>eaf4：</w:t>
      </w:r>
    </w:p>
    <w:tbl>
      <w:tblPr>
        <w:tblStyle w:val="ab"/>
        <w:tblW w:w="8500" w:type="dxa"/>
        <w:jc w:val="center"/>
        <w:tblLook w:val="04A0" w:firstRow="1" w:lastRow="0" w:firstColumn="1" w:lastColumn="0" w:noHBand="0" w:noVBand="1"/>
      </w:tblPr>
      <w:tblGrid>
        <w:gridCol w:w="844"/>
        <w:gridCol w:w="844"/>
        <w:gridCol w:w="844"/>
        <w:gridCol w:w="844"/>
        <w:gridCol w:w="960"/>
        <w:gridCol w:w="844"/>
        <w:gridCol w:w="844"/>
        <w:gridCol w:w="844"/>
        <w:gridCol w:w="844"/>
        <w:gridCol w:w="960"/>
      </w:tblGrid>
      <w:tr w:rsidR="003C3765" w:rsidTr="003C3765">
        <w:trPr>
          <w:jc w:val="center"/>
        </w:trPr>
        <w:tc>
          <w:tcPr>
            <w:tcW w:w="4336" w:type="dxa"/>
            <w:gridSpan w:val="5"/>
          </w:tcPr>
          <w:p w:rsidR="003C3765" w:rsidRDefault="003C3765" w:rsidP="00FA2393">
            <w:pPr>
              <w:jc w:val="center"/>
              <w:rPr>
                <w:rFonts w:hint="eastAsia"/>
              </w:rPr>
            </w:pPr>
            <w:r>
              <w:rPr>
                <w:rFonts w:hint="eastAsia"/>
              </w:rPr>
              <w:t>含水量</w:t>
            </w:r>
            <w:r w:rsidRPr="003C3765">
              <w:t>2.</w:t>
            </w:r>
            <w:r>
              <w:rPr>
                <w:rFonts w:hint="eastAsia"/>
              </w:rPr>
              <w:t>1906</w:t>
            </w:r>
            <w:r>
              <w:rPr>
                <w:rFonts w:hint="eastAsia"/>
              </w:rPr>
              <w:t>g</w:t>
            </w:r>
          </w:p>
        </w:tc>
        <w:tc>
          <w:tcPr>
            <w:tcW w:w="4164" w:type="dxa"/>
            <w:gridSpan w:val="5"/>
          </w:tcPr>
          <w:p w:rsidR="003C3765" w:rsidRDefault="003C3765" w:rsidP="00FA2393">
            <w:pPr>
              <w:jc w:val="center"/>
              <w:rPr>
                <w:rFonts w:hint="eastAsia"/>
              </w:rPr>
            </w:pPr>
            <w:r>
              <w:rPr>
                <w:rFonts w:hint="eastAsia"/>
              </w:rPr>
              <w:t>含水量</w:t>
            </w:r>
            <w:r w:rsidRPr="003C3765">
              <w:t>2.</w:t>
            </w:r>
            <w:r>
              <w:rPr>
                <w:rFonts w:hint="eastAsia"/>
              </w:rPr>
              <w:t>7045</w:t>
            </w:r>
            <w:r>
              <w:rPr>
                <w:rFonts w:hint="eastAsia"/>
              </w:rPr>
              <w:t>g</w:t>
            </w:r>
          </w:p>
        </w:tc>
      </w:tr>
      <w:tr w:rsidR="003C3765" w:rsidTr="003C3765">
        <w:trPr>
          <w:jc w:val="center"/>
        </w:trPr>
        <w:tc>
          <w:tcPr>
            <w:tcW w:w="844" w:type="dxa"/>
            <w:vAlign w:val="center"/>
          </w:tcPr>
          <w:p w:rsidR="003C3765" w:rsidRDefault="003C3765" w:rsidP="00FA2393">
            <w:pPr>
              <w:widowControl/>
              <w:jc w:val="center"/>
              <w:rPr>
                <w:rFonts w:ascii="等线" w:eastAsia="等线" w:hAnsi="等线"/>
                <w:color w:val="000000"/>
                <w:sz w:val="22"/>
              </w:rPr>
            </w:pPr>
            <w:r>
              <w:rPr>
                <w:rFonts w:ascii="等线" w:eastAsia="等线" w:hAnsi="等线"/>
                <w:color w:val="000000"/>
                <w:sz w:val="22"/>
              </w:rPr>
              <w:t>M</w:t>
            </w:r>
            <w:r>
              <w:rPr>
                <w:rFonts w:ascii="等线" w:eastAsia="等线" w:hAnsi="等线" w:hint="eastAsia"/>
                <w:color w:val="000000"/>
                <w:sz w:val="22"/>
              </w:rPr>
              <w:t>ax</w:t>
            </w:r>
          </w:p>
        </w:tc>
        <w:tc>
          <w:tcPr>
            <w:tcW w:w="844"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min</w:t>
            </w:r>
          </w:p>
        </w:tc>
        <w:tc>
          <w:tcPr>
            <w:tcW w:w="844"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ave</w:t>
            </w:r>
          </w:p>
        </w:tc>
        <w:tc>
          <w:tcPr>
            <w:tcW w:w="844"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s</w:t>
            </w:r>
          </w:p>
        </w:tc>
        <w:tc>
          <w:tcPr>
            <w:tcW w:w="960"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ANIX</w:t>
            </w:r>
          </w:p>
        </w:tc>
        <w:tc>
          <w:tcPr>
            <w:tcW w:w="844" w:type="dxa"/>
            <w:vAlign w:val="center"/>
          </w:tcPr>
          <w:p w:rsidR="003C3765" w:rsidRDefault="003C3765" w:rsidP="00FA2393">
            <w:pPr>
              <w:widowControl/>
              <w:jc w:val="center"/>
              <w:rPr>
                <w:rFonts w:ascii="等线" w:eastAsia="等线" w:hAnsi="等线"/>
                <w:color w:val="000000"/>
                <w:sz w:val="22"/>
              </w:rPr>
            </w:pPr>
            <w:r>
              <w:rPr>
                <w:rFonts w:ascii="等线" w:eastAsia="等线" w:hAnsi="等线" w:hint="eastAsia"/>
                <w:color w:val="000000"/>
                <w:sz w:val="22"/>
              </w:rPr>
              <w:t>max</w:t>
            </w:r>
          </w:p>
        </w:tc>
        <w:tc>
          <w:tcPr>
            <w:tcW w:w="844"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min</w:t>
            </w:r>
          </w:p>
        </w:tc>
        <w:tc>
          <w:tcPr>
            <w:tcW w:w="779"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ave</w:t>
            </w:r>
          </w:p>
        </w:tc>
        <w:tc>
          <w:tcPr>
            <w:tcW w:w="844"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s</w:t>
            </w:r>
          </w:p>
        </w:tc>
        <w:tc>
          <w:tcPr>
            <w:tcW w:w="853" w:type="dxa"/>
            <w:vAlign w:val="center"/>
          </w:tcPr>
          <w:p w:rsidR="003C3765" w:rsidRDefault="003C3765" w:rsidP="00FA2393">
            <w:pPr>
              <w:jc w:val="center"/>
              <w:rPr>
                <w:rFonts w:ascii="等线" w:eastAsia="等线" w:hAnsi="等线" w:hint="eastAsia"/>
                <w:color w:val="000000"/>
                <w:sz w:val="22"/>
              </w:rPr>
            </w:pPr>
            <w:r>
              <w:rPr>
                <w:rFonts w:ascii="等线" w:eastAsia="等线" w:hAnsi="等线" w:hint="eastAsia"/>
                <w:color w:val="000000"/>
                <w:sz w:val="22"/>
              </w:rPr>
              <w:t>ANIX</w:t>
            </w:r>
          </w:p>
        </w:tc>
      </w:tr>
      <w:tr w:rsidR="003C3765" w:rsidTr="003C3765">
        <w:trPr>
          <w:jc w:val="center"/>
        </w:trPr>
        <w:tc>
          <w:tcPr>
            <w:tcW w:w="844" w:type="dxa"/>
            <w:vAlign w:val="center"/>
          </w:tcPr>
          <w:p w:rsidR="003C3765" w:rsidRDefault="003C3765" w:rsidP="003C3765">
            <w:pPr>
              <w:widowControl/>
              <w:jc w:val="right"/>
              <w:rPr>
                <w:rFonts w:ascii="等线" w:eastAsia="等线" w:hAnsi="等线"/>
                <w:color w:val="000000"/>
                <w:sz w:val="22"/>
              </w:rPr>
            </w:pPr>
            <w:r>
              <w:rPr>
                <w:rFonts w:ascii="等线" w:eastAsia="等线" w:hAnsi="等线" w:hint="eastAsia"/>
                <w:color w:val="000000"/>
                <w:sz w:val="22"/>
              </w:rPr>
              <w:t>0.1619</w:t>
            </w:r>
          </w:p>
        </w:tc>
        <w:tc>
          <w:tcPr>
            <w:tcW w:w="844"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0.0142</w:t>
            </w:r>
          </w:p>
        </w:tc>
        <w:tc>
          <w:tcPr>
            <w:tcW w:w="844"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0.0755</w:t>
            </w:r>
          </w:p>
        </w:tc>
        <w:tc>
          <w:tcPr>
            <w:tcW w:w="844"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0.0262</w:t>
            </w:r>
          </w:p>
        </w:tc>
        <w:tc>
          <w:tcPr>
            <w:tcW w:w="960"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11.3893</w:t>
            </w:r>
          </w:p>
        </w:tc>
        <w:tc>
          <w:tcPr>
            <w:tcW w:w="844" w:type="dxa"/>
            <w:vAlign w:val="center"/>
          </w:tcPr>
          <w:p w:rsidR="003C3765" w:rsidRDefault="003C3765" w:rsidP="003C3765">
            <w:pPr>
              <w:widowControl/>
              <w:jc w:val="right"/>
              <w:rPr>
                <w:rFonts w:ascii="等线" w:eastAsia="等线" w:hAnsi="等线"/>
                <w:color w:val="000000"/>
                <w:sz w:val="22"/>
              </w:rPr>
            </w:pPr>
            <w:r>
              <w:rPr>
                <w:rFonts w:ascii="等线" w:eastAsia="等线" w:hAnsi="等线" w:hint="eastAsia"/>
                <w:color w:val="000000"/>
                <w:sz w:val="22"/>
              </w:rPr>
              <w:t>0.1117</w:t>
            </w:r>
          </w:p>
        </w:tc>
        <w:tc>
          <w:tcPr>
            <w:tcW w:w="844"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0.0142</w:t>
            </w:r>
          </w:p>
        </w:tc>
        <w:tc>
          <w:tcPr>
            <w:tcW w:w="779"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0.0575</w:t>
            </w:r>
          </w:p>
        </w:tc>
        <w:tc>
          <w:tcPr>
            <w:tcW w:w="844"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0.0202</w:t>
            </w:r>
          </w:p>
        </w:tc>
        <w:tc>
          <w:tcPr>
            <w:tcW w:w="853" w:type="dxa"/>
            <w:vAlign w:val="center"/>
          </w:tcPr>
          <w:p w:rsidR="003C3765" w:rsidRDefault="003C3765" w:rsidP="003C3765">
            <w:pPr>
              <w:jc w:val="right"/>
              <w:rPr>
                <w:rFonts w:ascii="等线" w:eastAsia="等线" w:hAnsi="等线" w:hint="eastAsia"/>
                <w:color w:val="000000"/>
                <w:sz w:val="22"/>
              </w:rPr>
            </w:pPr>
            <w:r>
              <w:rPr>
                <w:rFonts w:ascii="等线" w:eastAsia="等线" w:hAnsi="等线" w:hint="eastAsia"/>
                <w:color w:val="000000"/>
                <w:sz w:val="22"/>
              </w:rPr>
              <w:t>10.5954</w:t>
            </w:r>
          </w:p>
        </w:tc>
      </w:tr>
    </w:tbl>
    <w:p w:rsidR="009D0788" w:rsidRDefault="009D0788" w:rsidP="0085370D">
      <w:pPr>
        <w:jc w:val="left"/>
      </w:pPr>
    </w:p>
    <w:p w:rsidR="00BA4B73" w:rsidRDefault="00204C38" w:rsidP="0085370D">
      <w:pPr>
        <w:jc w:val="left"/>
      </w:pPr>
      <w:r>
        <w:rPr>
          <w:rFonts w:hint="eastAsia"/>
        </w:rPr>
        <w:t>在相同入射天顶角下，</w:t>
      </w:r>
      <w:r w:rsidR="009D0788">
        <w:rPr>
          <w:rFonts w:hint="eastAsia"/>
        </w:rPr>
        <w:t>叶片含水量变化对fr值的影响效果一致。相同玉米叶片中，含水量增大，叶片的fr值都增加。从A</w:t>
      </w:r>
      <w:r w:rsidR="009D0788">
        <w:t>NIX</w:t>
      </w:r>
      <w:r w:rsidR="009D0788">
        <w:rPr>
          <w:rFonts w:hint="eastAsia"/>
        </w:rPr>
        <w:t>系数变化看，同一叶片的含水量增加，其叶片各向异性相对减弱。</w:t>
      </w:r>
    </w:p>
    <w:p w:rsidR="00866732" w:rsidRDefault="00866732" w:rsidP="00EB42E3">
      <w:pPr>
        <w:jc w:val="left"/>
        <w:rPr>
          <w:rFonts w:hint="eastAsia"/>
        </w:rPr>
      </w:pPr>
      <w:bookmarkStart w:id="0" w:name="_GoBack"/>
      <w:bookmarkEnd w:id="0"/>
    </w:p>
    <w:p w:rsidR="006B4349" w:rsidRDefault="00ED191D" w:rsidP="00ED191D">
      <w:pPr>
        <w:pStyle w:val="a8"/>
        <w:numPr>
          <w:ilvl w:val="0"/>
          <w:numId w:val="4"/>
        </w:numPr>
        <w:ind w:firstLineChars="0"/>
        <w:jc w:val="left"/>
      </w:pPr>
      <w:r>
        <w:rPr>
          <w:rFonts w:hint="eastAsia"/>
        </w:rPr>
        <w:t>结论</w:t>
      </w:r>
    </w:p>
    <w:p w:rsidR="00ED191D" w:rsidRDefault="00ED191D" w:rsidP="00ED191D">
      <w:pPr>
        <w:pStyle w:val="a8"/>
        <w:ind w:left="360" w:firstLineChars="0" w:firstLine="0"/>
        <w:jc w:val="left"/>
      </w:pPr>
      <w:r>
        <w:rPr>
          <w:rFonts w:hint="eastAsia"/>
        </w:rPr>
        <w:t>植物叶片三维光</w:t>
      </w:r>
      <w:r w:rsidR="00186C0E">
        <w:rPr>
          <w:rFonts w:hint="eastAsia"/>
        </w:rPr>
        <w:t>检测</w:t>
      </w:r>
      <w:r>
        <w:rPr>
          <w:rFonts w:hint="eastAsia"/>
        </w:rPr>
        <w:t>装置</w:t>
      </w:r>
      <w:r w:rsidR="00186C0E">
        <w:rPr>
          <w:rFonts w:hint="eastAsia"/>
        </w:rPr>
        <w:t>能够快速获得作物在不同入射光条件下的BRDF，波段</w:t>
      </w:r>
      <w:r w:rsidR="003146FB">
        <w:rPr>
          <w:rFonts w:hint="eastAsia"/>
        </w:rPr>
        <w:t>响应</w:t>
      </w:r>
      <w:r w:rsidR="00186C0E">
        <w:rPr>
          <w:rFonts w:hint="eastAsia"/>
        </w:rPr>
        <w:t>范围覆盖可见光及近红外波段，能够针对多种植物生物含量进行</w:t>
      </w:r>
      <w:r w:rsidR="003146FB">
        <w:rPr>
          <w:rFonts w:hint="eastAsia"/>
        </w:rPr>
        <w:t>反射光谱的检测实验。通过该装置对</w:t>
      </w:r>
      <w:r w:rsidR="00724482">
        <w:rPr>
          <w:rFonts w:hint="eastAsia"/>
        </w:rPr>
        <w:t>多个</w:t>
      </w:r>
      <w:r w:rsidR="003146FB">
        <w:rPr>
          <w:rFonts w:hint="eastAsia"/>
        </w:rPr>
        <w:t>小麦和玉米</w:t>
      </w:r>
      <w:r w:rsidR="00C1107C">
        <w:rPr>
          <w:rFonts w:hint="eastAsia"/>
        </w:rPr>
        <w:t>叶片</w:t>
      </w:r>
      <w:r w:rsidR="003146FB">
        <w:rPr>
          <w:rFonts w:hint="eastAsia"/>
        </w:rPr>
        <w:t>进行了BRDF检测，并在不同波段下针对小麦叶绿素和玉米水分这两个生物含量进行了反射特性分布</w:t>
      </w:r>
      <w:r w:rsidR="00C1107C">
        <w:rPr>
          <w:rFonts w:hint="eastAsia"/>
        </w:rPr>
        <w:t>和ANIX系数量化分析。分析结果</w:t>
      </w:r>
      <w:r w:rsidR="004131D6">
        <w:rPr>
          <w:rFonts w:hint="eastAsia"/>
        </w:rPr>
        <w:t>表明叶片双向反射特性和叶绿素以及含水量等生物量有直接相关性，利用植物双向反射特性反演作物生物量以及</w:t>
      </w:r>
      <w:r w:rsidR="00821C50">
        <w:rPr>
          <w:rFonts w:hint="eastAsia"/>
        </w:rPr>
        <w:t>生长情况，是农业领域值得探究的方向。</w:t>
      </w:r>
    </w:p>
    <w:p w:rsidR="006B4349" w:rsidRDefault="006B4349" w:rsidP="00EB42E3">
      <w:pPr>
        <w:jc w:val="left"/>
      </w:pPr>
    </w:p>
    <w:p w:rsidR="00C45FBA" w:rsidRPr="00866732" w:rsidRDefault="00C45FBA" w:rsidP="003C3707">
      <w:pPr>
        <w:pStyle w:val="a8"/>
        <w:numPr>
          <w:ilvl w:val="0"/>
          <w:numId w:val="3"/>
        </w:numPr>
        <w:ind w:firstLineChars="0"/>
        <w:jc w:val="left"/>
      </w:pPr>
      <w:bookmarkStart w:id="1" w:name="_Ref496966598"/>
      <w:r>
        <w:rPr>
          <w:rFonts w:hint="eastAsia"/>
        </w:rPr>
        <w:t xml:space="preserve">Bousquet L, Lacherade S, Jacquemoud S, et al. </w:t>
      </w:r>
      <w:r>
        <w:t>Leaf BRDF measurements and model for specular and diffuse compenents differentiation[J]. Remote Sensing of Environment, 2005, 98(2):201-211</w:t>
      </w:r>
      <w:bookmarkEnd w:id="1"/>
    </w:p>
    <w:p w:rsidR="00C20055" w:rsidRDefault="00C45FBA" w:rsidP="003C3707">
      <w:pPr>
        <w:pStyle w:val="a8"/>
        <w:numPr>
          <w:ilvl w:val="0"/>
          <w:numId w:val="3"/>
        </w:numPr>
        <w:ind w:firstLineChars="0"/>
        <w:jc w:val="left"/>
      </w:pPr>
      <w:bookmarkStart w:id="2" w:name="_Ref496966632"/>
      <w:r w:rsidRPr="00C45FBA">
        <w:rPr>
          <w:rFonts w:hint="eastAsia"/>
        </w:rPr>
        <w:t>刘占宇</w:t>
      </w:r>
      <w:r>
        <w:t xml:space="preserve">, </w:t>
      </w:r>
      <w:r w:rsidRPr="00C45FBA">
        <w:t>黄敬峰, 吴新宏,等. 草地生物量的高光谱遥感估算模型[J]. 农业工程学报</w:t>
      </w:r>
      <w:r>
        <w:rPr>
          <w:rFonts w:hint="eastAsia"/>
        </w:rPr>
        <w:t>，</w:t>
      </w:r>
      <w:r>
        <w:t>2006, 22(2):111-115</w:t>
      </w:r>
      <w:r w:rsidRPr="00C45FBA">
        <w:t>.</w:t>
      </w:r>
      <w:bookmarkEnd w:id="2"/>
    </w:p>
    <w:p w:rsidR="006B4349" w:rsidRDefault="008C0041" w:rsidP="006B4349">
      <w:pPr>
        <w:pStyle w:val="a8"/>
        <w:numPr>
          <w:ilvl w:val="0"/>
          <w:numId w:val="3"/>
        </w:numPr>
        <w:ind w:firstLineChars="0"/>
        <w:jc w:val="left"/>
      </w:pPr>
      <w:bookmarkStart w:id="3" w:name="_Ref498422706"/>
      <w:r>
        <w:rPr>
          <w:rFonts w:ascii="Arial" w:hAnsi="Arial" w:cs="Arial"/>
          <w:color w:val="333333"/>
          <w:szCs w:val="21"/>
          <w:shd w:val="clear" w:color="auto" w:fill="FFFFFF"/>
        </w:rPr>
        <w:t>闫彬彦</w:t>
      </w:r>
      <w:r>
        <w:rPr>
          <w:rFonts w:ascii="Arial" w:hAnsi="Arial" w:cs="Arial"/>
          <w:color w:val="333333"/>
          <w:szCs w:val="21"/>
          <w:shd w:val="clear" w:color="auto" w:fill="FFFFFF"/>
        </w:rPr>
        <w:t>,</w:t>
      </w:r>
      <w:r>
        <w:rPr>
          <w:rFonts w:ascii="Arial" w:hAnsi="Arial" w:cs="Arial"/>
          <w:color w:val="333333"/>
          <w:szCs w:val="21"/>
          <w:shd w:val="clear" w:color="auto" w:fill="FFFFFF"/>
        </w:rPr>
        <w:t>徐希孺</w:t>
      </w:r>
      <w:r>
        <w:rPr>
          <w:rFonts w:ascii="Arial" w:hAnsi="Arial" w:cs="Arial"/>
          <w:color w:val="333333"/>
          <w:szCs w:val="21"/>
          <w:shd w:val="clear" w:color="auto" w:fill="FFFFFF"/>
        </w:rPr>
        <w:t>,</w:t>
      </w:r>
      <w:r>
        <w:rPr>
          <w:rFonts w:ascii="Arial" w:hAnsi="Arial" w:cs="Arial"/>
          <w:color w:val="333333"/>
          <w:szCs w:val="21"/>
          <w:shd w:val="clear" w:color="auto" w:fill="FFFFFF"/>
        </w:rPr>
        <w:t>范闻捷</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行播作物二向性反射</w:t>
      </w:r>
      <w:r>
        <w:rPr>
          <w:rFonts w:ascii="Arial" w:hAnsi="Arial" w:cs="Arial"/>
          <w:color w:val="333333"/>
          <w:szCs w:val="21"/>
          <w:shd w:val="clear" w:color="auto" w:fill="FFFFFF"/>
        </w:rPr>
        <w:t>(BRDF)</w:t>
      </w:r>
      <w:r>
        <w:rPr>
          <w:rFonts w:ascii="Arial" w:hAnsi="Arial" w:cs="Arial"/>
          <w:color w:val="333333"/>
          <w:szCs w:val="21"/>
          <w:shd w:val="clear" w:color="auto" w:fill="FFFFFF"/>
        </w:rPr>
        <w:t>的一体化模型</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中国科学</w:t>
      </w:r>
      <w:r>
        <w:rPr>
          <w:rFonts w:ascii="Arial" w:hAnsi="Arial" w:cs="Arial"/>
          <w:color w:val="333333"/>
          <w:szCs w:val="21"/>
          <w:shd w:val="clear" w:color="auto" w:fill="FFFFFF"/>
        </w:rPr>
        <w:t>:</w:t>
      </w:r>
      <w:r>
        <w:rPr>
          <w:rFonts w:ascii="Arial" w:hAnsi="Arial" w:cs="Arial"/>
          <w:color w:val="333333"/>
          <w:szCs w:val="21"/>
          <w:shd w:val="clear" w:color="auto" w:fill="FFFFFF"/>
        </w:rPr>
        <w:t>地球科学</w:t>
      </w:r>
      <w:r>
        <w:rPr>
          <w:rFonts w:ascii="Arial" w:hAnsi="Arial" w:cs="Arial"/>
          <w:color w:val="333333"/>
          <w:szCs w:val="21"/>
          <w:shd w:val="clear" w:color="auto" w:fill="FFFFFF"/>
        </w:rPr>
        <w:t>,</w:t>
      </w:r>
      <w:r w:rsidRPr="008C0041">
        <w:rPr>
          <w:rFonts w:ascii="Arial" w:hAnsi="Arial" w:cs="Arial"/>
          <w:color w:val="333333"/>
          <w:szCs w:val="21"/>
          <w:shd w:val="clear" w:color="auto" w:fill="FFFFFF"/>
        </w:rPr>
        <w:t>2012,42(03):411-424.</w:t>
      </w:r>
      <w:bookmarkEnd w:id="3"/>
    </w:p>
    <w:p w:rsidR="008C0041" w:rsidRDefault="006B4349" w:rsidP="006B4349">
      <w:pPr>
        <w:pStyle w:val="a8"/>
        <w:numPr>
          <w:ilvl w:val="0"/>
          <w:numId w:val="3"/>
        </w:numPr>
        <w:ind w:firstLineChars="0"/>
        <w:jc w:val="left"/>
      </w:pPr>
      <w:bookmarkStart w:id="4" w:name="_Ref498423026"/>
      <w:r>
        <w:t>迟小羽,盛斌,杨猛,陈彦云,吴恩华. 秋季植物叶子表观的模拟[J]. 软件</w:t>
      </w:r>
      <w:r>
        <w:rPr>
          <w:rFonts w:hint="eastAsia"/>
        </w:rPr>
        <w:t>学</w:t>
      </w:r>
      <w:r>
        <w:t>报,2009,20(03):702-712.</w:t>
      </w:r>
      <w:bookmarkEnd w:id="4"/>
    </w:p>
    <w:p w:rsidR="00C47DAA" w:rsidRDefault="00C47DAA" w:rsidP="006B4349">
      <w:pPr>
        <w:pStyle w:val="a8"/>
        <w:numPr>
          <w:ilvl w:val="0"/>
          <w:numId w:val="3"/>
        </w:numPr>
        <w:ind w:firstLineChars="0"/>
        <w:jc w:val="left"/>
      </w:pPr>
      <w:bookmarkStart w:id="5" w:name="_Ref498423968"/>
      <w:r>
        <w:t>Jiao Z. The use of MODIS reflectance anisptropy to recover land surface properties[J]. 2009.</w:t>
      </w:r>
      <w:bookmarkEnd w:id="5"/>
    </w:p>
    <w:p w:rsidR="00B7709D" w:rsidRDefault="00B7709D" w:rsidP="006B4349">
      <w:pPr>
        <w:pStyle w:val="a8"/>
        <w:numPr>
          <w:ilvl w:val="0"/>
          <w:numId w:val="3"/>
        </w:numPr>
        <w:ind w:firstLineChars="0"/>
        <w:jc w:val="left"/>
      </w:pPr>
      <w:bookmarkStart w:id="6" w:name="_Ref498958478"/>
      <w:r>
        <w:rPr>
          <w:rFonts w:ascii="Arial" w:hAnsi="Arial" w:cs="Arial"/>
          <w:color w:val="333333"/>
          <w:szCs w:val="21"/>
          <w:shd w:val="clear" w:color="auto" w:fill="FFFFFF"/>
        </w:rPr>
        <w:t>刘秀英</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玉米生理参数及农田土壤信息高光谱监测模型研究</w:t>
      </w:r>
      <w:r>
        <w:rPr>
          <w:rFonts w:ascii="Arial" w:hAnsi="Arial" w:cs="Arial"/>
          <w:color w:val="333333"/>
          <w:szCs w:val="21"/>
          <w:shd w:val="clear" w:color="auto" w:fill="FFFFFF"/>
        </w:rPr>
        <w:t>[D].</w:t>
      </w:r>
      <w:r>
        <w:rPr>
          <w:rFonts w:ascii="Arial" w:hAnsi="Arial" w:cs="Arial"/>
          <w:color w:val="333333"/>
          <w:szCs w:val="21"/>
          <w:shd w:val="clear" w:color="auto" w:fill="FFFFFF"/>
        </w:rPr>
        <w:t>西北农林科技大学</w:t>
      </w:r>
      <w:r>
        <w:rPr>
          <w:rFonts w:ascii="Arial" w:hAnsi="Arial" w:cs="Arial"/>
          <w:color w:val="333333"/>
          <w:szCs w:val="21"/>
          <w:shd w:val="clear" w:color="auto" w:fill="FFFFFF"/>
        </w:rPr>
        <w:t>,2016.</w:t>
      </w:r>
      <w:bookmarkEnd w:id="6"/>
    </w:p>
    <w:p w:rsidR="00C20055" w:rsidRDefault="00C20055" w:rsidP="00EB42E3">
      <w:pPr>
        <w:jc w:val="left"/>
      </w:pPr>
    </w:p>
    <w:p w:rsidR="00C20055" w:rsidRDefault="00C20055" w:rsidP="00EB42E3">
      <w:pPr>
        <w:jc w:val="left"/>
      </w:pPr>
    </w:p>
    <w:p w:rsidR="00C20055" w:rsidRDefault="00C20055" w:rsidP="00EB42E3">
      <w:pPr>
        <w:jc w:val="left"/>
      </w:pPr>
    </w:p>
    <w:p w:rsidR="00C20055" w:rsidRDefault="00C20055" w:rsidP="00EB42E3">
      <w:pPr>
        <w:jc w:val="left"/>
      </w:pPr>
    </w:p>
    <w:sectPr w:rsidR="00C200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EDA" w:rsidRDefault="000B2EDA" w:rsidP="00866732">
      <w:r>
        <w:separator/>
      </w:r>
    </w:p>
  </w:endnote>
  <w:endnote w:type="continuationSeparator" w:id="0">
    <w:p w:rsidR="000B2EDA" w:rsidRDefault="000B2EDA" w:rsidP="00866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EDA" w:rsidRDefault="000B2EDA" w:rsidP="00866732">
      <w:r>
        <w:separator/>
      </w:r>
    </w:p>
  </w:footnote>
  <w:footnote w:type="continuationSeparator" w:id="0">
    <w:p w:rsidR="000B2EDA" w:rsidRDefault="000B2EDA" w:rsidP="008667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0E7"/>
    <w:multiLevelType w:val="multilevel"/>
    <w:tmpl w:val="3C30525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108C7CB1"/>
    <w:multiLevelType w:val="hybridMultilevel"/>
    <w:tmpl w:val="18444BFC"/>
    <w:lvl w:ilvl="0" w:tplc="589E17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8432DE"/>
    <w:multiLevelType w:val="hybridMultilevel"/>
    <w:tmpl w:val="73D2AD1A"/>
    <w:lvl w:ilvl="0" w:tplc="BAA28A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D2C1D1F"/>
    <w:multiLevelType w:val="hybridMultilevel"/>
    <w:tmpl w:val="A4C8F884"/>
    <w:lvl w:ilvl="0" w:tplc="08BA4C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241C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22D"/>
    <w:rsid w:val="00012315"/>
    <w:rsid w:val="0002070B"/>
    <w:rsid w:val="00026A6F"/>
    <w:rsid w:val="000271F5"/>
    <w:rsid w:val="00086EFE"/>
    <w:rsid w:val="000974F2"/>
    <w:rsid w:val="000A5F65"/>
    <w:rsid w:val="000A71B4"/>
    <w:rsid w:val="000B2EDA"/>
    <w:rsid w:val="000C28FE"/>
    <w:rsid w:val="00106A03"/>
    <w:rsid w:val="0011136E"/>
    <w:rsid w:val="00121063"/>
    <w:rsid w:val="00123D5F"/>
    <w:rsid w:val="00126219"/>
    <w:rsid w:val="0014272F"/>
    <w:rsid w:val="00161743"/>
    <w:rsid w:val="00172B43"/>
    <w:rsid w:val="00175B56"/>
    <w:rsid w:val="00186C0E"/>
    <w:rsid w:val="0019057D"/>
    <w:rsid w:val="001928CC"/>
    <w:rsid w:val="001A3618"/>
    <w:rsid w:val="001E2F9C"/>
    <w:rsid w:val="001E3FD2"/>
    <w:rsid w:val="001F2940"/>
    <w:rsid w:val="001F36DB"/>
    <w:rsid w:val="001F597F"/>
    <w:rsid w:val="00202B83"/>
    <w:rsid w:val="00204C38"/>
    <w:rsid w:val="00211F7B"/>
    <w:rsid w:val="002150A3"/>
    <w:rsid w:val="00217ABC"/>
    <w:rsid w:val="00217B99"/>
    <w:rsid w:val="00242EEB"/>
    <w:rsid w:val="0026581E"/>
    <w:rsid w:val="00267D94"/>
    <w:rsid w:val="002A18E7"/>
    <w:rsid w:val="002D318C"/>
    <w:rsid w:val="002F26A7"/>
    <w:rsid w:val="002F6AD7"/>
    <w:rsid w:val="003134B7"/>
    <w:rsid w:val="003146FB"/>
    <w:rsid w:val="0035586E"/>
    <w:rsid w:val="00363839"/>
    <w:rsid w:val="00370DA6"/>
    <w:rsid w:val="0037152A"/>
    <w:rsid w:val="00384ACA"/>
    <w:rsid w:val="00395928"/>
    <w:rsid w:val="003C2CF4"/>
    <w:rsid w:val="003C3707"/>
    <w:rsid w:val="003C3765"/>
    <w:rsid w:val="003C3F03"/>
    <w:rsid w:val="003E70BB"/>
    <w:rsid w:val="003F320E"/>
    <w:rsid w:val="0041146C"/>
    <w:rsid w:val="004131D6"/>
    <w:rsid w:val="0041587C"/>
    <w:rsid w:val="00450A5B"/>
    <w:rsid w:val="00473E17"/>
    <w:rsid w:val="00476B87"/>
    <w:rsid w:val="004A7D5F"/>
    <w:rsid w:val="004E6021"/>
    <w:rsid w:val="004F1945"/>
    <w:rsid w:val="00524053"/>
    <w:rsid w:val="00540B35"/>
    <w:rsid w:val="00597629"/>
    <w:rsid w:val="005B2295"/>
    <w:rsid w:val="005B328A"/>
    <w:rsid w:val="005B7382"/>
    <w:rsid w:val="005C1612"/>
    <w:rsid w:val="005C74F8"/>
    <w:rsid w:val="005D3DBA"/>
    <w:rsid w:val="005E4EA7"/>
    <w:rsid w:val="005E69D0"/>
    <w:rsid w:val="005F12DE"/>
    <w:rsid w:val="005F6938"/>
    <w:rsid w:val="00601704"/>
    <w:rsid w:val="0061061A"/>
    <w:rsid w:val="006224F5"/>
    <w:rsid w:val="00641B6A"/>
    <w:rsid w:val="00666246"/>
    <w:rsid w:val="00674730"/>
    <w:rsid w:val="00683B61"/>
    <w:rsid w:val="006B4349"/>
    <w:rsid w:val="006D04CE"/>
    <w:rsid w:val="006D0616"/>
    <w:rsid w:val="006E308F"/>
    <w:rsid w:val="006E31DD"/>
    <w:rsid w:val="006F58B1"/>
    <w:rsid w:val="0070317D"/>
    <w:rsid w:val="00707D49"/>
    <w:rsid w:val="007164C7"/>
    <w:rsid w:val="00724482"/>
    <w:rsid w:val="007262F6"/>
    <w:rsid w:val="007264E2"/>
    <w:rsid w:val="00761ACC"/>
    <w:rsid w:val="00767092"/>
    <w:rsid w:val="00787D33"/>
    <w:rsid w:val="007943DF"/>
    <w:rsid w:val="007C2F95"/>
    <w:rsid w:val="007D35B1"/>
    <w:rsid w:val="00805D08"/>
    <w:rsid w:val="00821C50"/>
    <w:rsid w:val="00843726"/>
    <w:rsid w:val="00846CFD"/>
    <w:rsid w:val="0085370D"/>
    <w:rsid w:val="00857CDD"/>
    <w:rsid w:val="00862066"/>
    <w:rsid w:val="00866732"/>
    <w:rsid w:val="00866881"/>
    <w:rsid w:val="00874485"/>
    <w:rsid w:val="00884A0D"/>
    <w:rsid w:val="00890F1B"/>
    <w:rsid w:val="00896EDC"/>
    <w:rsid w:val="008B26EA"/>
    <w:rsid w:val="008C0041"/>
    <w:rsid w:val="00903BAD"/>
    <w:rsid w:val="00912227"/>
    <w:rsid w:val="0092147E"/>
    <w:rsid w:val="0094726F"/>
    <w:rsid w:val="009659D0"/>
    <w:rsid w:val="00991986"/>
    <w:rsid w:val="00996A76"/>
    <w:rsid w:val="009A0DD8"/>
    <w:rsid w:val="009C1BE0"/>
    <w:rsid w:val="009C49DD"/>
    <w:rsid w:val="009D0788"/>
    <w:rsid w:val="009D432F"/>
    <w:rsid w:val="009D5CE4"/>
    <w:rsid w:val="009E5027"/>
    <w:rsid w:val="009F435C"/>
    <w:rsid w:val="00A167EC"/>
    <w:rsid w:val="00A2641F"/>
    <w:rsid w:val="00A52E5B"/>
    <w:rsid w:val="00A55A84"/>
    <w:rsid w:val="00A91D95"/>
    <w:rsid w:val="00AA6233"/>
    <w:rsid w:val="00AB1BDB"/>
    <w:rsid w:val="00AC7C2D"/>
    <w:rsid w:val="00AE6F95"/>
    <w:rsid w:val="00B050BF"/>
    <w:rsid w:val="00B168EB"/>
    <w:rsid w:val="00B34E26"/>
    <w:rsid w:val="00B525CB"/>
    <w:rsid w:val="00B60983"/>
    <w:rsid w:val="00B7709D"/>
    <w:rsid w:val="00B91C9C"/>
    <w:rsid w:val="00B93022"/>
    <w:rsid w:val="00B9683B"/>
    <w:rsid w:val="00B96B7C"/>
    <w:rsid w:val="00BA4B73"/>
    <w:rsid w:val="00BA537B"/>
    <w:rsid w:val="00BF446F"/>
    <w:rsid w:val="00BF5A69"/>
    <w:rsid w:val="00C05155"/>
    <w:rsid w:val="00C106F9"/>
    <w:rsid w:val="00C1107C"/>
    <w:rsid w:val="00C20055"/>
    <w:rsid w:val="00C20875"/>
    <w:rsid w:val="00C45FBA"/>
    <w:rsid w:val="00C47DAA"/>
    <w:rsid w:val="00C707F4"/>
    <w:rsid w:val="00C93C79"/>
    <w:rsid w:val="00C9770E"/>
    <w:rsid w:val="00CC086D"/>
    <w:rsid w:val="00CC13DE"/>
    <w:rsid w:val="00CC48F0"/>
    <w:rsid w:val="00CD61B5"/>
    <w:rsid w:val="00D25175"/>
    <w:rsid w:val="00D51CC1"/>
    <w:rsid w:val="00D761D4"/>
    <w:rsid w:val="00D777A0"/>
    <w:rsid w:val="00D94D04"/>
    <w:rsid w:val="00D96116"/>
    <w:rsid w:val="00DA15D9"/>
    <w:rsid w:val="00DE2F2E"/>
    <w:rsid w:val="00E0029D"/>
    <w:rsid w:val="00E1523E"/>
    <w:rsid w:val="00E45011"/>
    <w:rsid w:val="00E46787"/>
    <w:rsid w:val="00E51861"/>
    <w:rsid w:val="00E62F2D"/>
    <w:rsid w:val="00EB42E3"/>
    <w:rsid w:val="00EC058E"/>
    <w:rsid w:val="00EC31C6"/>
    <w:rsid w:val="00ED191D"/>
    <w:rsid w:val="00ED6E2B"/>
    <w:rsid w:val="00ED7F71"/>
    <w:rsid w:val="00EF022D"/>
    <w:rsid w:val="00EF3A79"/>
    <w:rsid w:val="00F379B2"/>
    <w:rsid w:val="00F56D05"/>
    <w:rsid w:val="00F6612C"/>
    <w:rsid w:val="00FA2867"/>
    <w:rsid w:val="00FC4B97"/>
    <w:rsid w:val="00FC64E3"/>
    <w:rsid w:val="00FD74E8"/>
    <w:rsid w:val="00FF158C"/>
    <w:rsid w:val="00FF2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0EBF3"/>
  <w15:chartTrackingRefBased/>
  <w15:docId w15:val="{1E26D4D5-525C-47B2-8E69-7332B640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35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35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770E"/>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86673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66732"/>
    <w:rPr>
      <w:sz w:val="18"/>
      <w:szCs w:val="18"/>
    </w:rPr>
  </w:style>
  <w:style w:type="paragraph" w:styleId="a6">
    <w:name w:val="footer"/>
    <w:basedOn w:val="a"/>
    <w:link w:val="a7"/>
    <w:uiPriority w:val="99"/>
    <w:unhideWhenUsed/>
    <w:rsid w:val="00866732"/>
    <w:pPr>
      <w:tabs>
        <w:tab w:val="center" w:pos="4153"/>
        <w:tab w:val="right" w:pos="8306"/>
      </w:tabs>
      <w:snapToGrid w:val="0"/>
      <w:jc w:val="left"/>
    </w:pPr>
    <w:rPr>
      <w:sz w:val="18"/>
      <w:szCs w:val="18"/>
    </w:rPr>
  </w:style>
  <w:style w:type="character" w:customStyle="1" w:styleId="a7">
    <w:name w:val="页脚 字符"/>
    <w:basedOn w:val="a0"/>
    <w:link w:val="a6"/>
    <w:uiPriority w:val="99"/>
    <w:rsid w:val="00866732"/>
    <w:rPr>
      <w:sz w:val="18"/>
      <w:szCs w:val="18"/>
    </w:rPr>
  </w:style>
  <w:style w:type="paragraph" w:styleId="a8">
    <w:name w:val="List Paragraph"/>
    <w:basedOn w:val="a"/>
    <w:uiPriority w:val="34"/>
    <w:qFormat/>
    <w:rsid w:val="001A3618"/>
    <w:pPr>
      <w:ind w:firstLineChars="200" w:firstLine="420"/>
    </w:pPr>
  </w:style>
  <w:style w:type="character" w:customStyle="1" w:styleId="10">
    <w:name w:val="标题 1 字符"/>
    <w:basedOn w:val="a0"/>
    <w:link w:val="1"/>
    <w:uiPriority w:val="9"/>
    <w:rsid w:val="007D35B1"/>
    <w:rPr>
      <w:b/>
      <w:bCs/>
      <w:kern w:val="44"/>
      <w:sz w:val="44"/>
      <w:szCs w:val="44"/>
    </w:rPr>
  </w:style>
  <w:style w:type="character" w:customStyle="1" w:styleId="20">
    <w:name w:val="标题 2 字符"/>
    <w:basedOn w:val="a0"/>
    <w:link w:val="2"/>
    <w:uiPriority w:val="9"/>
    <w:rsid w:val="007D35B1"/>
    <w:rPr>
      <w:rFonts w:asciiTheme="majorHAnsi" w:eastAsiaTheme="majorEastAsia" w:hAnsiTheme="majorHAnsi" w:cstheme="majorBidi"/>
      <w:b/>
      <w:bCs/>
      <w:sz w:val="32"/>
      <w:szCs w:val="32"/>
    </w:rPr>
  </w:style>
  <w:style w:type="paragraph" w:styleId="a9">
    <w:name w:val="Date"/>
    <w:basedOn w:val="a"/>
    <w:next w:val="a"/>
    <w:link w:val="aa"/>
    <w:uiPriority w:val="99"/>
    <w:semiHidden/>
    <w:unhideWhenUsed/>
    <w:rsid w:val="001E3FD2"/>
    <w:pPr>
      <w:ind w:leftChars="2500" w:left="100"/>
    </w:pPr>
  </w:style>
  <w:style w:type="character" w:customStyle="1" w:styleId="aa">
    <w:name w:val="日期 字符"/>
    <w:basedOn w:val="a0"/>
    <w:link w:val="a9"/>
    <w:uiPriority w:val="99"/>
    <w:semiHidden/>
    <w:rsid w:val="001E3FD2"/>
  </w:style>
  <w:style w:type="table" w:styleId="ab">
    <w:name w:val="Table Grid"/>
    <w:basedOn w:val="a1"/>
    <w:uiPriority w:val="39"/>
    <w:rsid w:val="005C7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198039">
      <w:bodyDiv w:val="1"/>
      <w:marLeft w:val="0"/>
      <w:marRight w:val="0"/>
      <w:marTop w:val="0"/>
      <w:marBottom w:val="0"/>
      <w:divBdr>
        <w:top w:val="none" w:sz="0" w:space="0" w:color="auto"/>
        <w:left w:val="none" w:sz="0" w:space="0" w:color="auto"/>
        <w:bottom w:val="none" w:sz="0" w:space="0" w:color="auto"/>
        <w:right w:val="none" w:sz="0" w:space="0" w:color="auto"/>
      </w:divBdr>
    </w:div>
    <w:div w:id="1587106445">
      <w:bodyDiv w:val="1"/>
      <w:marLeft w:val="0"/>
      <w:marRight w:val="0"/>
      <w:marTop w:val="0"/>
      <w:marBottom w:val="0"/>
      <w:divBdr>
        <w:top w:val="none" w:sz="0" w:space="0" w:color="auto"/>
        <w:left w:val="none" w:sz="0" w:space="0" w:color="auto"/>
        <w:bottom w:val="none" w:sz="0" w:space="0" w:color="auto"/>
        <w:right w:val="none" w:sz="0" w:space="0" w:color="auto"/>
      </w:divBdr>
    </w:div>
    <w:div w:id="1768186661">
      <w:bodyDiv w:val="1"/>
      <w:marLeft w:val="0"/>
      <w:marRight w:val="0"/>
      <w:marTop w:val="0"/>
      <w:marBottom w:val="0"/>
      <w:divBdr>
        <w:top w:val="none" w:sz="0" w:space="0" w:color="auto"/>
        <w:left w:val="none" w:sz="0" w:space="0" w:color="auto"/>
        <w:bottom w:val="none" w:sz="0" w:space="0" w:color="auto"/>
        <w:right w:val="none" w:sz="0" w:space="0" w:color="auto"/>
      </w:divBdr>
    </w:div>
    <w:div w:id="191320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1.tmp"/><Relationship Id="rId39" Type="http://schemas.openxmlformats.org/officeDocument/2006/relationships/image" Target="media/image23.jpeg"/><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8.jpe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7.jpeg"/><Relationship Id="rId38" Type="http://schemas.openxmlformats.org/officeDocument/2006/relationships/image" Target="media/image22.jpe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9.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image" Target="media/image10.wmf"/><Relationship Id="rId32" Type="http://schemas.openxmlformats.org/officeDocument/2006/relationships/image" Target="media/image16.tmp"/><Relationship Id="rId37" Type="http://schemas.openxmlformats.org/officeDocument/2006/relationships/image" Target="media/image21.jpeg"/><Relationship Id="rId40"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20.jpeg"/><Relationship Id="rId10" Type="http://schemas.openxmlformats.org/officeDocument/2006/relationships/image" Target="media/image2.tmp"/><Relationship Id="rId19" Type="http://schemas.openxmlformats.org/officeDocument/2006/relationships/oleObject" Target="embeddings/oleObject5.bin"/><Relationship Id="rId31" Type="http://schemas.openxmlformats.org/officeDocument/2006/relationships/image" Target="media/image15.tmp"/><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2.tmp"/><Relationship Id="rId30" Type="http://schemas.openxmlformats.org/officeDocument/2006/relationships/image" Target="media/image14.tmp"/><Relationship Id="rId35" Type="http://schemas.openxmlformats.org/officeDocument/2006/relationships/image" Target="media/image1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C93A6-AD5E-46DF-97D3-C7218EAB0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4284</TotalTime>
  <Pages>8</Pages>
  <Words>910</Words>
  <Characters>5192</Characters>
  <Application>Microsoft Office Word</Application>
  <DocSecurity>0</DocSecurity>
  <Lines>43</Lines>
  <Paragraphs>12</Paragraphs>
  <ScaleCrop>false</ScaleCrop>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刘丁瑜</dc:creator>
  <cp:keywords/>
  <dc:description/>
  <cp:lastModifiedBy>刘丁瑜</cp:lastModifiedBy>
  <cp:revision>39</cp:revision>
  <dcterms:created xsi:type="dcterms:W3CDTF">2017-10-18T06:41:00Z</dcterms:created>
  <dcterms:modified xsi:type="dcterms:W3CDTF">2017-11-23T14:01:00Z</dcterms:modified>
</cp:coreProperties>
</file>