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150" w:afterLines="100" w:line="360" w:lineRule="auto"/>
        <w:jc w:val="both"/>
        <w:outlineLvl w:val="0"/>
        <w:rPr>
          <w:rFonts w:ascii="宋体" w:hAnsi="宋体" w:cs="宋体"/>
          <w:b/>
          <w:bCs/>
          <w:kern w:val="44"/>
          <w:sz w:val="32"/>
          <w:szCs w:val="32"/>
        </w:rPr>
      </w:pPr>
      <w:bookmarkStart w:id="0" w:name="_Toc30469"/>
      <w:bookmarkStart w:id="1" w:name="_Toc26428"/>
      <w:r>
        <w:rPr>
          <w:rFonts w:hint="eastAsia" w:ascii="宋体" w:hAnsi="宋体" w:cs="宋体"/>
          <w:b/>
          <w:bCs/>
          <w:kern w:val="44"/>
          <w:sz w:val="32"/>
          <w:szCs w:val="32"/>
        </w:rPr>
        <w:t>第</w:t>
      </w:r>
      <w:r>
        <w:rPr>
          <w:rFonts w:hint="eastAsia" w:ascii="宋体" w:hAnsi="宋体" w:cs="宋体"/>
          <w:b/>
          <w:bCs/>
          <w:kern w:val="44"/>
          <w:sz w:val="32"/>
          <w:szCs w:val="32"/>
          <w:lang w:val="en-US" w:eastAsia="zh-CN"/>
        </w:rPr>
        <w:t>五</w:t>
      </w:r>
      <w:r>
        <w:rPr>
          <w:rFonts w:hint="eastAsia" w:ascii="宋体" w:hAnsi="宋体" w:cs="宋体"/>
          <w:b/>
          <w:bCs/>
          <w:kern w:val="44"/>
          <w:sz w:val="32"/>
          <w:szCs w:val="32"/>
        </w:rPr>
        <w:t xml:space="preserve">章 </w:t>
      </w:r>
      <w:r>
        <w:rPr>
          <w:rFonts w:ascii="宋体" w:hAnsi="宋体" w:cs="宋体"/>
          <w:b/>
          <w:bCs/>
          <w:kern w:val="44"/>
          <w:sz w:val="32"/>
          <w:szCs w:val="32"/>
        </w:rPr>
        <w:t>研发、生产、经营安排</w:t>
      </w:r>
      <w:bookmarkEnd w:id="0"/>
    </w:p>
    <w:p>
      <w:pPr>
        <w:pStyle w:val="2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5.1 研发</w:t>
      </w:r>
      <w:bookmarkEnd w:id="1"/>
    </w:p>
    <w:p>
      <w:pPr>
        <w:pStyle w:val="3"/>
        <w:spacing w:before="0" w:after="120" w:line="360" w:lineRule="auto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</w:rPr>
        <w:t xml:space="preserve">5.1.1 </w:t>
      </w:r>
      <w:r>
        <w:rPr>
          <w:rFonts w:hint="eastAsia" w:ascii="宋体" w:hAnsi="宋体" w:cs="宋体"/>
          <w:sz w:val="28"/>
          <w:szCs w:val="28"/>
          <w:lang w:val="en-US" w:eastAsia="zh-CN"/>
        </w:rPr>
        <w:t>分工</w:t>
      </w:r>
    </w:p>
    <w:p>
      <w:pPr>
        <w:rPr>
          <w:rFonts w:hint="eastAsia" w:asciiTheme="majorEastAsia" w:hAnsiTheme="majorEastAsia" w:eastAsiaTheme="majorEastAsia"/>
          <w:b w:val="0"/>
          <w:bCs/>
          <w:sz w:val="24"/>
        </w:rPr>
      </w:pPr>
      <w:r>
        <w:rPr>
          <w:rFonts w:hint="eastAsia" w:asciiTheme="majorEastAsia" w:hAnsiTheme="majorEastAsia" w:eastAsiaTheme="majorEastAsia"/>
          <w:b w:val="0"/>
          <w:bCs/>
          <w:sz w:val="24"/>
          <w:lang w:val="en-US" w:eastAsia="zh-CN"/>
        </w:rPr>
        <w:t>硬件</w:t>
      </w:r>
      <w:r>
        <w:rPr>
          <w:rFonts w:hint="eastAsia"/>
          <w:b w:val="0"/>
          <w:bCs/>
          <w:lang w:val="en-US" w:eastAsia="zh-CN"/>
        </w:rPr>
        <w:t>：</w:t>
      </w:r>
      <w:r>
        <w:rPr>
          <w:rFonts w:hint="eastAsia" w:asciiTheme="majorEastAsia" w:hAnsiTheme="majorEastAsia" w:eastAsiaTheme="majorEastAsia"/>
          <w:b w:val="0"/>
          <w:bCs/>
          <w:sz w:val="24"/>
        </w:rPr>
        <w:t>占礼彬</w:t>
      </w:r>
    </w:p>
    <w:p>
      <w:pPr>
        <w:rPr>
          <w:rFonts w:hint="eastAsia" w:asciiTheme="majorEastAsia" w:hAnsiTheme="majorEastAsia" w:eastAsiaTheme="majorEastAsia"/>
          <w:b w:val="0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 w:val="0"/>
          <w:bCs/>
          <w:sz w:val="24"/>
          <w:lang w:val="en-US" w:eastAsia="zh-CN"/>
        </w:rPr>
        <w:t>软件：韩聪（前端）、陆志恒（后端）</w:t>
      </w:r>
    </w:p>
    <w:p/>
    <w:p>
      <w:pPr>
        <w:pStyle w:val="3"/>
        <w:spacing w:before="0" w:after="120" w:line="360" w:lineRule="auto"/>
        <w:rPr>
          <w:rFonts w:hint="eastAsia" w:ascii="宋体" w:hAnsi="宋体" w:cs="宋体"/>
          <w:sz w:val="28"/>
          <w:szCs w:val="28"/>
          <w:lang w:val="en-US" w:eastAsia="zh-CN"/>
        </w:rPr>
      </w:pPr>
      <w:bookmarkStart w:id="2" w:name="_Toc17986"/>
      <w:r>
        <w:rPr>
          <w:rFonts w:hint="eastAsia" w:ascii="宋体" w:hAnsi="宋体" w:cs="宋体"/>
          <w:sz w:val="28"/>
          <w:szCs w:val="28"/>
        </w:rPr>
        <w:t>5.1.</w:t>
      </w:r>
      <w:r>
        <w:rPr>
          <w:rFonts w:hint="eastAsia" w:ascii="宋体" w:hAnsi="宋体" w:cs="宋体"/>
          <w:sz w:val="28"/>
          <w:szCs w:val="28"/>
          <w:lang w:val="en-US" w:eastAsia="zh-CN"/>
        </w:rPr>
        <w:t>2</w:t>
      </w:r>
      <w:r>
        <w:rPr>
          <w:rFonts w:hint="eastAsia" w:ascii="宋体" w:hAnsi="宋体" w:cs="宋体"/>
          <w:sz w:val="28"/>
          <w:szCs w:val="28"/>
        </w:rPr>
        <w:t xml:space="preserve"> </w:t>
      </w:r>
      <w:bookmarkEnd w:id="2"/>
      <w:r>
        <w:rPr>
          <w:rFonts w:hint="eastAsia" w:ascii="宋体" w:hAnsi="宋体" w:cs="宋体"/>
          <w:sz w:val="28"/>
          <w:szCs w:val="28"/>
          <w:lang w:val="en-US" w:eastAsia="zh-CN"/>
        </w:rPr>
        <w:t>技术选型</w:t>
      </w:r>
    </w:p>
    <w:p>
      <w:pPr>
        <w:spacing w:line="360" w:lineRule="auto"/>
        <w:ind w:firstLine="480" w:firstLineChars="200"/>
        <w:rPr>
          <w:rFonts w:hint="eastAsia" w:ascii="Times New Roman" w:hAnsi="Times New Roman"/>
          <w:b w:val="0"/>
          <w:bCs w:val="0"/>
          <w:sz w:val="24"/>
          <w:lang w:val="en-US" w:eastAsia="zh-CN"/>
        </w:rPr>
      </w:pPr>
      <w:r>
        <w:rPr>
          <w:rFonts w:hint="eastAsia" w:ascii="Times New Roman" w:hAnsi="Times New Roman"/>
          <w:sz w:val="24"/>
          <w:lang w:val="en-US" w:eastAsia="zh-CN"/>
        </w:rPr>
        <w:t>网站的开发使用热门的ssm框架，即</w:t>
      </w:r>
      <w:r>
        <w:rPr>
          <w:rFonts w:hint="eastAsia" w:ascii="Times New Roman" w:hAnsi="Times New Roman"/>
          <w:b/>
          <w:bCs/>
          <w:sz w:val="24"/>
        </w:rPr>
        <w:t>spring MVC+spring+mybatis</w:t>
      </w:r>
      <w:r>
        <w:rPr>
          <w:rFonts w:hint="eastAsia" w:ascii="Times New Roman" w:hAnsi="Times New Roman"/>
          <w:b w:val="0"/>
          <w:bCs w:val="0"/>
          <w:sz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24"/>
          <w:szCs w:val="24"/>
          <w:shd w:val="clear" w:fill="FFFFFF"/>
        </w:rPr>
        <w:t>这个是继SSH之后，目前比较主流的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"http://lib.csdn.net/base/javaee" \o "Java EE知识库" \t "https://blog.csdn.net/dairuiqing/article/details/_blank" </w:instrTex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b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Java EE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24"/>
          <w:szCs w:val="24"/>
          <w:shd w:val="clear" w:fill="FFFFFF"/>
        </w:rPr>
        <w:t>企业级框架，适用于搭建各种大型的企业级应用系统。</w:t>
      </w:r>
      <w:r>
        <w:rPr>
          <w:rFonts w:hint="eastAsia" w:ascii="Times New Roman" w:hAnsi="Times New Roman"/>
          <w:b w:val="0"/>
          <w:bCs w:val="0"/>
          <w:sz w:val="24"/>
          <w:lang w:val="en-US" w:eastAsia="zh-CN"/>
        </w:rPr>
        <w:t>如上图为ssm架构。</w:t>
      </w:r>
    </w:p>
    <w:p>
      <w:pPr>
        <w:spacing w:line="360" w:lineRule="auto"/>
        <w:ind w:firstLine="480" w:firstLineChars="200"/>
        <w:rPr>
          <w:rFonts w:hint="eastAsia" w:ascii="Times New Roman" w:hAnsi="Times New Roman"/>
          <w:b w:val="0"/>
          <w:bCs w:val="0"/>
          <w:sz w:val="24"/>
          <w:lang w:val="en-US" w:eastAsia="zh-CN"/>
        </w:rPr>
      </w:pPr>
    </w:p>
    <w:p>
      <w:pPr>
        <w:rPr>
          <w:rFonts w:hint="eastAsia" w:asciiTheme="minorEastAsia" w:hAnsiTheme="minorEastAsia"/>
          <w:sz w:val="24"/>
          <w:szCs w:val="24"/>
          <w:shd w:val="clear" w:color="auto" w:fill="FFFFFF"/>
          <w:lang w:eastAsia="zh-CN"/>
        </w:rPr>
      </w:pPr>
      <w:r>
        <w:rPr>
          <w:rFonts w:hint="eastAsia" w:asciiTheme="minorEastAsia" w:hAnsiTheme="minorEastAsia"/>
          <w:sz w:val="24"/>
          <w:szCs w:val="24"/>
          <w:shd w:val="clear" w:color="auto" w:fill="FFFFFF"/>
        </w:rPr>
        <w:t>Spring</w:t>
      </w:r>
      <w:r>
        <w:rPr>
          <w:rFonts w:hint="eastAsia" w:asciiTheme="minorEastAsia" w:hAnsiTheme="minorEastAsia"/>
          <w:sz w:val="24"/>
          <w:szCs w:val="24"/>
          <w:shd w:val="clear" w:color="auto" w:fill="FFFFFF"/>
          <w:lang w:eastAsia="zh-CN"/>
        </w:rPr>
        <w:t>：</w:t>
      </w:r>
    </w:p>
    <w:p>
      <w:pPr>
        <w:ind w:firstLine="420" w:firstLineChars="0"/>
        <w:rPr>
          <w:rFonts w:asciiTheme="minorEastAsia" w:hAnsiTheme="minorEastAsia"/>
          <w:sz w:val="24"/>
          <w:szCs w:val="24"/>
          <w:shd w:val="clear" w:color="auto" w:fill="FFFFFF"/>
        </w:rPr>
      </w:pPr>
      <w:r>
        <w:rPr>
          <w:rFonts w:hint="eastAsia" w:asciiTheme="minorEastAsia" w:hAnsiTheme="minorEastAsia"/>
          <w:sz w:val="24"/>
          <w:szCs w:val="24"/>
          <w:shd w:val="clear" w:color="auto" w:fill="FFFFFF"/>
        </w:rPr>
        <w:t>Spring是一个轻量级的控制反转（IoC）和面向切面（AOP）的容器框架。</w:t>
      </w:r>
      <w:r>
        <w:rPr>
          <w:rFonts w:hint="eastAsia" w:asciiTheme="minorEastAsia" w:hAnsiTheme="minorEastAsia"/>
          <w:sz w:val="24"/>
          <w:szCs w:val="24"/>
        </w:rPr>
        <w:br w:type="textWrapping"/>
      </w:r>
    </w:p>
    <w:p>
      <w:pPr>
        <w:rPr>
          <w:rFonts w:hint="eastAsia" w:asciiTheme="minorEastAsia" w:hAnsiTheme="minorEastAsia"/>
          <w:sz w:val="24"/>
          <w:szCs w:val="24"/>
          <w:shd w:val="clear" w:color="auto" w:fill="FFFFFF"/>
        </w:rPr>
      </w:pPr>
      <w:r>
        <w:rPr>
          <w:rFonts w:hint="eastAsia" w:asciiTheme="minorEastAsia" w:hAnsiTheme="minorEastAsia"/>
          <w:sz w:val="24"/>
          <w:szCs w:val="24"/>
          <w:shd w:val="clear" w:color="auto" w:fill="FFFFFF"/>
        </w:rPr>
        <w:t>Spring MVC：</w:t>
      </w:r>
      <w:r>
        <w:rPr>
          <w:rFonts w:hint="eastAsia" w:asciiTheme="minorEastAsia" w:hAnsiTheme="minorEastAsia"/>
          <w:sz w:val="24"/>
          <w:szCs w:val="24"/>
        </w:rPr>
        <w:br w:type="textWrapping"/>
      </w:r>
      <w:r>
        <w:rPr>
          <w:rFonts w:hint="eastAsia" w:asciiTheme="minorEastAsia" w:hAnsiTheme="minorEastAsia"/>
          <w:sz w:val="24"/>
          <w:szCs w:val="24"/>
          <w:shd w:val="clear" w:color="auto" w:fill="FFFFFF"/>
        </w:rPr>
        <w:t>  Spring MVC属于Spring Framework的后续产品，已经融合在Spring Web Flow里面，它原生支持的Spring特性，让开发变得非常简单规范。Spring MVC 分离了控制器、模型对象、分派器以及处理程序对象的角色，这种分离让它们更容易进行定制。</w:t>
      </w:r>
    </w:p>
    <w:p>
      <w:pPr>
        <w:rPr>
          <w:rFonts w:hint="eastAsia" w:asciiTheme="minorEastAsia" w:hAnsiTheme="minorEastAsia"/>
          <w:sz w:val="24"/>
          <w:szCs w:val="24"/>
          <w:shd w:val="clear" w:color="auto" w:fill="FFFFFF"/>
        </w:rPr>
      </w:pPr>
    </w:p>
    <w:p>
      <w:pPr>
        <w:spacing w:line="240" w:lineRule="auto"/>
        <w:rPr>
          <w:rFonts w:hint="eastAsia" w:asciiTheme="minorEastAsia" w:hAnsiTheme="minorEastAsia"/>
          <w:sz w:val="24"/>
          <w:szCs w:val="24"/>
          <w:shd w:val="clear" w:color="auto" w:fill="FFFFFF"/>
        </w:rPr>
      </w:pPr>
      <w:r>
        <w:rPr>
          <w:rFonts w:hint="eastAsia" w:asciiTheme="minorEastAsia" w:hAnsiTheme="minorEastAsia"/>
          <w:sz w:val="24"/>
          <w:szCs w:val="24"/>
          <w:shd w:val="clear" w:color="auto" w:fill="FFFFFF"/>
        </w:rPr>
        <w:t>MyBatis:</w:t>
      </w:r>
      <w:r>
        <w:rPr>
          <w:rFonts w:hint="eastAsia" w:asciiTheme="minorEastAsia" w:hAnsiTheme="minorEastAsia"/>
          <w:sz w:val="24"/>
          <w:szCs w:val="24"/>
        </w:rPr>
        <w:br w:type="textWrapping"/>
      </w:r>
      <w:r>
        <w:rPr>
          <w:rFonts w:hint="eastAsia" w:asciiTheme="minorEastAsia" w:hAnsiTheme="minorEastAsia"/>
          <w:sz w:val="24"/>
          <w:szCs w:val="24"/>
          <w:shd w:val="clear" w:color="auto" w:fill="FFFFFF"/>
        </w:rPr>
        <w:t>  MyBatis是一个基于Java的持久层框架。iBATIS提供的持久层框架包括SQL Maps和Data Access Objects（DAO）MyBatis消除了几乎所有的JDBC代码和参数的手工设置以及结果集的检索。MyBatis使用简单的XML或注解用于配置和原始映射，将接口和Java的POJOs映射成数据库中的记录。</w:t>
      </w:r>
    </w:p>
    <w:p>
      <w:pPr>
        <w:spacing w:line="360" w:lineRule="auto"/>
        <w:rPr>
          <w:rFonts w:hint="eastAsia" w:asciiTheme="minorEastAsia" w:hAnsiTheme="minorEastAsia"/>
          <w:sz w:val="24"/>
          <w:szCs w:val="24"/>
          <w:shd w:val="clear" w:color="auto" w:fill="FFFFFF"/>
        </w:rPr>
      </w:pPr>
    </w:p>
    <w:p>
      <w:pPr>
        <w:pStyle w:val="3"/>
        <w:spacing w:before="0" w:after="120" w:line="360" w:lineRule="auto"/>
        <w:rPr>
          <w:rFonts w:hint="eastAsia" w:ascii="宋体" w:hAnsi="宋体" w:cs="宋体" w:eastAsiaTheme="minorEastAsia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</w:rPr>
        <w:t>5.1.</w:t>
      </w:r>
      <w:r>
        <w:rPr>
          <w:rFonts w:hint="eastAsia" w:ascii="宋体" w:hAnsi="宋体" w:cs="宋体"/>
          <w:sz w:val="28"/>
          <w:szCs w:val="28"/>
          <w:lang w:val="en-US" w:eastAsia="zh-CN"/>
        </w:rPr>
        <w:t>3</w:t>
      </w:r>
      <w:r>
        <w:rPr>
          <w:rFonts w:hint="eastAsia" w:ascii="宋体" w:hAnsi="宋体" w:cs="宋体"/>
          <w:sz w:val="28"/>
          <w:szCs w:val="28"/>
        </w:rPr>
        <w:t xml:space="preserve"> </w:t>
      </w:r>
      <w:r>
        <w:rPr>
          <w:rFonts w:hint="eastAsia" w:ascii="宋体" w:hAnsi="宋体" w:cs="宋体"/>
          <w:sz w:val="28"/>
          <w:szCs w:val="28"/>
          <w:lang w:val="en-US" w:eastAsia="zh-CN"/>
        </w:rPr>
        <w:t>硬件开发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硬件环境主要由温湿度传感器模块（DHT11），主控模块（stm32C8T6）和ZigBee模块（DL-LN33）组成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数据流向：Stm32C8T6通过单总线的方式与DHT11温湿度传感器相连，采集的数据通过Stm32C8T6处理后传给ZigBee，由其把数据发送给上位机。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57220" cy="2999105"/>
            <wp:effectExtent l="0" t="0" r="12700" b="3175"/>
            <wp:docPr id="25" name="图片 24" descr="563718A0958489969EEA6E82FC58AC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563718A0958489969EEA6E82FC58ACAB.jp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rcRect b="28759"/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5-1  温度与湿度传感器</w:t>
      </w:r>
    </w:p>
    <w:p/>
    <w:p>
      <w:r>
        <w:drawing>
          <wp:inline distT="0" distB="0" distL="114300" distR="114300">
            <wp:extent cx="5601335" cy="4065905"/>
            <wp:effectExtent l="0" t="0" r="6985" b="3175"/>
            <wp:docPr id="28" name="图片 27" descr="U`}2A14AK$G7DPFBK8]PBZ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 descr="U`}2A14AK$G7DPFBK8]PBZ5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5-2   接收传感器数据</w:t>
      </w:r>
    </w:p>
    <w:p>
      <w:pPr>
        <w:spacing w:line="360" w:lineRule="auto"/>
        <w:rPr>
          <w:rFonts w:hint="eastAsia" w:asciiTheme="minorEastAsia" w:hAnsiTheme="minorEastAsia"/>
          <w:sz w:val="24"/>
          <w:szCs w:val="24"/>
          <w:shd w:val="clear" w:color="auto" w:fill="FFFFFF"/>
        </w:rPr>
      </w:pPr>
    </w:p>
    <w:p>
      <w:pPr>
        <w:pStyle w:val="3"/>
        <w:spacing w:before="0" w:after="120" w:line="360" w:lineRule="auto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</w:rPr>
        <w:t>5.1.</w:t>
      </w:r>
      <w:r>
        <w:rPr>
          <w:rFonts w:hint="eastAsia" w:ascii="宋体" w:hAnsi="宋体" w:cs="宋体"/>
          <w:sz w:val="28"/>
          <w:szCs w:val="28"/>
          <w:lang w:val="en-US" w:eastAsia="zh-CN"/>
        </w:rPr>
        <w:t>4</w:t>
      </w:r>
      <w:r>
        <w:rPr>
          <w:rFonts w:hint="eastAsia" w:ascii="宋体" w:hAnsi="宋体" w:cs="宋体"/>
          <w:sz w:val="28"/>
          <w:szCs w:val="28"/>
        </w:rPr>
        <w:t xml:space="preserve"> </w:t>
      </w:r>
      <w:r>
        <w:rPr>
          <w:rFonts w:hint="eastAsia" w:ascii="宋体" w:hAnsi="宋体" w:cs="宋体"/>
          <w:sz w:val="28"/>
          <w:szCs w:val="28"/>
          <w:lang w:val="en-US" w:eastAsia="zh-CN"/>
        </w:rPr>
        <w:t>软件开发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（1）框架和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设计模式</w:t>
      </w:r>
    </w:p>
    <w:p>
      <w:pPr>
        <w:rPr>
          <w:rFonts w:hint="eastAsia" w:asciiTheme="minorEastAsia" w:hAnsiTheme="minorEastAsia" w:eastAsiaTheme="minorEastAsia"/>
          <w:sz w:val="24"/>
          <w:szCs w:val="24"/>
          <w:shd w:val="clear" w:color="auto" w:fill="FFFFFF"/>
          <w:lang w:eastAsia="zh-CN"/>
        </w:rPr>
      </w:pPr>
      <w:r>
        <w:rPr>
          <w:rFonts w:hint="eastAsia" w:asciiTheme="minorEastAsia" w:hAnsiTheme="minorEastAsia" w:eastAsiaTheme="minorEastAsia"/>
          <w:sz w:val="24"/>
          <w:szCs w:val="24"/>
          <w:shd w:val="clear" w:color="auto" w:fill="FFFFFF"/>
          <w:lang w:eastAsia="zh-CN"/>
        </w:rPr>
        <w:drawing>
          <wp:inline distT="0" distB="0" distL="114300" distR="114300">
            <wp:extent cx="5521325" cy="2922270"/>
            <wp:effectExtent l="0" t="0" r="10795" b="3810"/>
            <wp:docPr id="1" name="图片 1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下载"/>
                    <pic:cNvPicPr>
                      <a:picLocks noChangeAspect="1"/>
                    </pic:cNvPicPr>
                  </pic:nvPicPr>
                  <pic:blipFill>
                    <a:blip r:embed="rId6"/>
                    <a:srcRect t="1515" b="6738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5-3   </w:t>
      </w:r>
      <w:r>
        <w:rPr>
          <w:rFonts w:hint="eastAsia"/>
          <w:lang w:val="en-US" w:eastAsia="zh-CN"/>
        </w:rPr>
        <w:tab/>
        <w:t>ssm框架</w:t>
      </w:r>
    </w:p>
    <w:p>
      <w:pPr>
        <w:spacing w:line="360" w:lineRule="auto"/>
        <w:ind w:firstLine="480" w:firstLineChars="200"/>
        <w:rPr>
          <w:rFonts w:hint="eastAsia" w:ascii="Times New Roman" w:hAnsi="Times New Roman"/>
          <w:b w:val="0"/>
          <w:bCs w:val="0"/>
          <w:sz w:val="24"/>
          <w:lang w:val="en-US" w:eastAsia="zh-CN"/>
        </w:rPr>
      </w:pPr>
      <w:r>
        <w:rPr>
          <w:rFonts w:hint="eastAsia" w:ascii="Times New Roman" w:hAnsi="Times New Roman"/>
          <w:sz w:val="24"/>
          <w:lang w:val="en-US" w:eastAsia="zh-CN"/>
        </w:rPr>
        <w:t>网站的开发使用热门的ssm框架，即</w:t>
      </w:r>
      <w:r>
        <w:rPr>
          <w:rFonts w:hint="eastAsia" w:ascii="Times New Roman" w:hAnsi="Times New Roman"/>
          <w:b/>
          <w:bCs/>
          <w:sz w:val="24"/>
        </w:rPr>
        <w:t>spring MVC+spring+mybatis</w:t>
      </w:r>
      <w:r>
        <w:rPr>
          <w:rFonts w:hint="eastAsia" w:ascii="Times New Roman" w:hAnsi="Times New Roman"/>
          <w:b w:val="0"/>
          <w:bCs w:val="0"/>
          <w:sz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这个是继SSH之后，目前比较主流的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"http://lib.csdn.net/base/javaee" \o "Java EE知识库" \t "https://blog.csdn.net/dairuiqing/article/details/_blank" </w:instrTex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b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Java EE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企业级框架，适用于搭建各种大型的企业级应用系统。</w:t>
      </w:r>
      <w:r>
        <w:rPr>
          <w:rFonts w:hint="eastAsia" w:ascii="Times New Roman" w:hAnsi="Times New Roman"/>
          <w:b w:val="0"/>
          <w:bCs w:val="0"/>
          <w:color w:val="auto"/>
          <w:sz w:val="24"/>
          <w:lang w:val="en-US" w:eastAsia="zh-CN"/>
        </w:rPr>
        <w:t>如上图为ssm架构。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56125" cy="3121660"/>
            <wp:effectExtent l="0" t="0" r="635" b="254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b="7120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312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5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5-3  MVC设计模式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bookmarkStart w:id="3" w:name="_GoBack"/>
      <w:bookmarkEnd w:id="3"/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eastAsia" w:ascii="Times New Roman" w:hAnsi="Times New Roman"/>
          <w:b w:val="0"/>
          <w:bCs w:val="0"/>
          <w:sz w:val="24"/>
          <w:lang w:val="en-US" w:eastAsia="zh-CN"/>
        </w:rPr>
        <w:t>系统使用MVC设计思想，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"https://baike.baidu.com/item/MVC" \t "https://baike.baidu.com/item/MVC%E6%A1%86%E6%9E%B6/_blank"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MVC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全名是Model View Controller，是模型(model)－视图(view)－控制器(controller)的缩写，一种软件设计典范，用一种业务逻辑、数据、界面显示分离的方法组织代码，将业务逻辑聚集到一个部件里面，在改进和个性化定制界面及用户交互的同时，不需要重新编写业务逻辑。MVC被独特的发展起来用于映射传统的输入、处理和输出功能在一个逻辑的图形化用户界面的结构中。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</w:pP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</w:pPr>
    </w:p>
    <w:p>
      <w:pPr>
        <w:spacing w:line="360" w:lineRule="auto"/>
        <w:ind w:firstLine="482" w:firstLineChars="20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）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选用工具</w:t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273675" cy="1488440"/>
            <wp:effectExtent l="0" t="0" r="14605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94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5-4  工具技术</w:t>
      </w:r>
    </w:p>
    <w:p>
      <w:pPr>
        <w:spacing w:line="360" w:lineRule="auto"/>
        <w:ind w:firstLine="420" w:firstLineChars="200"/>
      </w:pPr>
    </w:p>
    <w:p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开发工具为EclipseEE，服务器为Tomcat8.0，数据库为mysql，webservice为第三方接口，项目管理工具为Maven。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</w:pP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</w:pPr>
    </w:p>
    <w:p>
      <w:pPr>
        <w:spacing w:line="360" w:lineRule="auto"/>
        <w:ind w:firstLine="482" w:firstLineChars="200"/>
        <w:rPr>
          <w:rFonts w:hint="eastAsia" w:asciiTheme="minorEastAsia" w:hAnsiTheme="minorEastAsia" w:cstheme="minorEastAsia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3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）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系统主要功能：</w:t>
      </w:r>
    </w:p>
    <w:p>
      <w:pPr>
        <w:numPr>
          <w:numId w:val="0"/>
        </w:numPr>
        <w:spacing w:line="360" w:lineRule="auto"/>
        <w:ind w:left="420" w:leftChars="0" w:firstLine="420" w:firstLineChars="0"/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1）用户登录：用户可使用手机登录网站，查询产品信息和历史记录</w:t>
      </w:r>
    </w:p>
    <w:p>
      <w:pPr>
        <w:numPr>
          <w:numId w:val="0"/>
        </w:numPr>
        <w:spacing w:line="360" w:lineRule="auto"/>
        <w:ind w:left="420" w:leftChars="0" w:firstLine="420" w:firstLineChars="0"/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2）数据存储：传感器定时取得数据并存储到数据库，系统取得进行分析</w:t>
      </w: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ab/>
        <w:t>处理。</w:t>
      </w:r>
    </w:p>
    <w:p>
      <w:pPr>
        <w:numPr>
          <w:numId w:val="0"/>
        </w:numPr>
        <w:spacing w:line="360" w:lineRule="auto"/>
        <w:ind w:left="420" w:leftChars="0" w:firstLine="420" w:firstLineChars="0"/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3）食品溯源：用户可通过食品包装上的20位溯源码查询到食品的生产</w:t>
      </w: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ab/>
        <w:t>信息。</w:t>
      </w:r>
    </w:p>
    <w:p>
      <w:pPr>
        <w:numPr>
          <w:numId w:val="0"/>
        </w:numPr>
        <w:spacing w:line="360" w:lineRule="auto"/>
        <w:ind w:left="420" w:leftChars="0" w:firstLine="420" w:firstLineChars="0"/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4）物流跟踪：可看到食品从采摘到消费者拿到手中所流通的厂商和物流</w:t>
      </w:r>
    </w:p>
    <w:p>
      <w:pPr>
        <w:numPr>
          <w:numId w:val="0"/>
        </w:numPr>
        <w:spacing w:line="360" w:lineRule="auto"/>
        <w:ind w:left="420" w:leftChars="0" w:firstLine="420" w:firstLineChars="0"/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5）防伪校验：用户可通过系统验证食品的真伪。</w:t>
      </w:r>
    </w:p>
    <w:p>
      <w:pPr>
        <w:numPr>
          <w:numId w:val="0"/>
        </w:numPr>
        <w:spacing w:line="360" w:lineRule="auto"/>
        <w:ind w:left="420" w:leftChars="0" w:firstLine="420" w:firstLineChars="0"/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numId w:val="0"/>
        </w:numPr>
        <w:spacing w:line="360" w:lineRule="auto"/>
        <w:ind w:left="420" w:leftChars="0" w:firstLine="420" w:firstLineChars="0"/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firstLine="482" w:firstLineChars="200"/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系统截图：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620000" cy="2882900"/>
                <wp:effectExtent l="0" t="0" r="0" b="0"/>
                <wp:wrapNone/>
                <wp:docPr id="108557" name="AutoSha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ChangeArrowheads="1"/>
                      </wps:cNvSpPr>
                      <wps:spPr bwMode="auto">
                        <a:xfrm>
                          <a:off x="0" y="0"/>
                          <a:ext cx="7620000" cy="288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AutoShape 4" o:spid="_x0000_s1026" o:spt="1" style="position:absolute;left:0pt;margin-left:0pt;margin-top:0pt;height:227pt;width:600pt;z-index:251658240;mso-width-relative:page;mso-height-relative:page;" filled="f" stroked="f" coordsize="21600,21600" o:gfxdata="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KCbFgNUAAAAGAQAADwAAAAAA&#10;AAABACAAAAAiAAAAZHJzL2Rvd25yZXYueG1sUEsBAhQAFAAAAAgAh07iQNIHyQ+kAQAAQAMAAA4A&#10;AAAAAAAAAQAgAAAAJAEAAGRycy9lMm9Eb2MueG1sUEsFBgAAAAAGAAYAWQEAADoFAAAAAA==&#10;">
                <v:fill on="f" focussize="0,0"/>
                <v:stroke on="f"/>
                <v:imagedata o:title=""/>
                <o:lock v:ext="edit" rotation="t" aspectratio="t"/>
              </v:rect>
            </w:pict>
          </mc:Fallback>
        </mc:AlternateContent>
      </w:r>
    </w:p>
    <w:p>
      <w:pPr>
        <w:numPr>
          <w:numId w:val="0"/>
        </w:numPr>
        <w:spacing w:line="360" w:lineRule="auto"/>
        <w:rPr>
          <w:rFonts w:hint="eastAsia" w:asciiTheme="minorEastAsia" w:hAnsiTheme="minorEastAsia" w:cstheme="minorEastAsia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84850" cy="3303270"/>
            <wp:effectExtent l="0" t="0" r="6350" b="3810"/>
            <wp:docPr id="7" name="图片 7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无标题"/>
                    <pic:cNvPicPr>
                      <a:picLocks noChangeAspect="1"/>
                    </pic:cNvPicPr>
                  </pic:nvPicPr>
                  <pic:blipFill>
                    <a:blip r:embed="rId9"/>
                    <a:srcRect r="23019" b="67049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</w:pPr>
    </w:p>
    <w:p>
      <w:pPr>
        <w:ind w:left="336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5-5 系统截图</w:t>
      </w:r>
    </w:p>
    <w:p>
      <w:pPr>
        <w:spacing w:line="360" w:lineRule="auto"/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44160" cy="3437255"/>
            <wp:effectExtent l="0" t="0" r="5080" b="6985"/>
            <wp:docPr id="10" name="图片 10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无标题"/>
                    <pic:cNvPicPr>
                      <a:picLocks noChangeAspect="1"/>
                    </pic:cNvPicPr>
                  </pic:nvPicPr>
                  <pic:blipFill>
                    <a:blip r:embed="rId10"/>
                    <a:srcRect l="663" r="265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4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5-6 系统截图</w:t>
      </w:r>
    </w:p>
    <w:p/>
    <w:p>
      <w:r>
        <w:drawing>
          <wp:inline distT="0" distB="0" distL="114300" distR="114300">
            <wp:extent cx="5553075" cy="3131185"/>
            <wp:effectExtent l="0" t="0" r="9525" b="8255"/>
            <wp:docPr id="26" name="图片 25" descr="(02TMTE7U937YQ(WN%(T95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 descr="(02TMTE7U937YQ(WN%(T95V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l="6155" r="11267" b="968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36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5-7 系统截图</w:t>
      </w:r>
    </w:p>
    <w:p/>
    <w:p/>
    <w:p>
      <w:r>
        <w:drawing>
          <wp:inline distT="0" distB="0" distL="114300" distR="114300">
            <wp:extent cx="5105400" cy="3949700"/>
            <wp:effectExtent l="0" t="0" r="0" b="12700"/>
            <wp:docPr id="27" name="图片 26" descr="WUJ_I1)`5A2)7Y)BZS)IJ$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WUJ_I1)`5A2)7Y)BZS)IJ$4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 l="2664" t="2653" r="3804" b="250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4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5-8 系统截图</w:t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C8BFEF"/>
    <w:multiLevelType w:val="singleLevel"/>
    <w:tmpl w:val="CDC8BFEF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2B09"/>
    <w:rsid w:val="00144425"/>
    <w:rsid w:val="001B2B09"/>
    <w:rsid w:val="00485807"/>
    <w:rsid w:val="009542E5"/>
    <w:rsid w:val="00AF731F"/>
    <w:rsid w:val="01D42E33"/>
    <w:rsid w:val="0A92197A"/>
    <w:rsid w:val="485775EF"/>
    <w:rsid w:val="4CB06238"/>
    <w:rsid w:val="4DFB7561"/>
    <w:rsid w:val="51524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9"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 w:eastAsia="宋体" w:cs="宋体"/>
      <w:b/>
      <w:bCs/>
      <w:sz w:val="32"/>
      <w:szCs w:val="32"/>
    </w:rPr>
  </w:style>
  <w:style w:type="paragraph" w:styleId="3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0"/>
    <w:semiHidden/>
    <w:unhideWhenUsed/>
    <w:uiPriority w:val="99"/>
    <w:rPr>
      <w:sz w:val="18"/>
      <w:szCs w:val="18"/>
    </w:rPr>
  </w:style>
  <w:style w:type="character" w:styleId="7">
    <w:name w:val="Hyperlink"/>
    <w:basedOn w:val="6"/>
    <w:semiHidden/>
    <w:unhideWhenUsed/>
    <w:uiPriority w:val="99"/>
    <w:rPr>
      <w:color w:val="0000FF"/>
      <w:u w:val="single"/>
    </w:rPr>
  </w:style>
  <w:style w:type="character" w:customStyle="1" w:styleId="9">
    <w:name w:val="标题 2 Char"/>
    <w:basedOn w:val="6"/>
    <w:link w:val="2"/>
    <w:qFormat/>
    <w:uiPriority w:val="9"/>
    <w:rPr>
      <w:rFonts w:ascii="Cambria" w:hAnsi="Cambria" w:eastAsia="宋体" w:cs="宋体"/>
      <w:b/>
      <w:bCs/>
      <w:sz w:val="32"/>
      <w:szCs w:val="32"/>
    </w:rPr>
  </w:style>
  <w:style w:type="character" w:customStyle="1" w:styleId="10">
    <w:name w:val="批注框文本 Char"/>
    <w:basedOn w:val="6"/>
    <w:link w:val="5"/>
    <w:semiHidden/>
    <w:uiPriority w:val="99"/>
    <w:rPr>
      <w:sz w:val="18"/>
      <w:szCs w:val="18"/>
    </w:rPr>
  </w:style>
  <w:style w:type="character" w:customStyle="1" w:styleId="11">
    <w:name w:val="标题 3 Char"/>
    <w:basedOn w:val="6"/>
    <w:link w:val="3"/>
    <w:semiHidden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240</Words>
  <Characters>1369</Characters>
  <Lines>11</Lines>
  <Paragraphs>3</Paragraphs>
  <TotalTime>1</TotalTime>
  <ScaleCrop>false</ScaleCrop>
  <LinksUpToDate>false</LinksUpToDate>
  <CharactersWithSpaces>1606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2018-05-04T08:15:00Z</dcterms:created>
  <dc:creator>admin</dc:creator>
  <cp:lastModifiedBy>枫郁丶了痕夕</cp:lastModifiedBy>
  <dcterms:modified xsi:type="dcterms:W3CDTF">2018-05-05T10:26:51Z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