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extopreformateado"/>
        <w:bidi w:val="0"/>
        <w:spacing w:before="0" w:after="0"/>
        <w:jc w:val="left"/>
        <w:rPr/>
      </w:pPr>
      <w:r>
        <w:rPr/>
        <w:t># Manual Oficial de Integración Supabase — Sistema Menu Bites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**Orquestador:** Administrador del Sistema</w:t>
      </w:r>
    </w:p>
    <w:p>
      <w:pPr>
        <w:pStyle w:val="Textopreformateado"/>
        <w:bidi w:val="0"/>
        <w:spacing w:before="0" w:after="0"/>
        <w:jc w:val="left"/>
        <w:rPr/>
      </w:pPr>
      <w:r>
        <w:rPr/>
        <w:t>**Versión:** 1.0 (Alineado con Menu Bites v2.3.0)</w:t>
      </w:r>
    </w:p>
    <w:p>
      <w:pPr>
        <w:pStyle w:val="Textopreformateado"/>
        <w:bidi w:val="0"/>
        <w:spacing w:before="0" w:after="0"/>
        <w:jc w:val="left"/>
        <w:rPr/>
      </w:pPr>
      <w:r>
        <w:rPr/>
        <w:t>**Sistema:** Supabase (Database, Auth, Storage, Edge Functions)</w:t>
      </w:r>
    </w:p>
    <w:p>
      <w:pPr>
        <w:pStyle w:val="Textopreformateado"/>
        <w:bidi w:val="0"/>
        <w:spacing w:before="0" w:after="0"/>
        <w:jc w:val="left"/>
        <w:rPr/>
      </w:pPr>
      <w:r>
        <w:rPr/>
        <w:t>**Objetivo:** Establecer el procedimiento inquebrantable para la gestión y seguridad de Supabase, integrando las nuevas herramientas especializadas en el ciclo de vida del desarrollo.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---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 1. Fundamentos de la Integración Supabase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El sistema **Menu Bites** depende críticamente de Supabase para la persistencia multi-tenant y la autenticación. La integración se rige por: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- **RLS (Row Level Security)**: Es el corazón de la arquitectura multi-tenant. Ninguna consulta debe ejecutarse sin una política RLS activa que valide el `restaurant_id`.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**Prisma + Supabase**: El ORM gestiona las migraciones, pero Supabase garantiza la integridad física y la seguridad en la capa de datos.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---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 2. El Pipeline de Calidad Supabase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Las nuevas herramientas se inyectan en los workflows para garantizar una base de datos de "Grado Producción".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### Fase 1: `Validación de Calidad` (Optimización Postgres)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**Tier 1 (Estático)**: La herramienta **`supabase-postgres-best-practices`** audita los esquemas de Prisma y SQL. Se verifican índices faltantes, tipos de datos ineficientes y se aplican las 8 categorías de optimización de Supabase.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**Tier 3 (Semántico)**: Validación semántica de las políticas RLS para asegurar que el aislamiento entre restaurantes sea hermético.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### Fase 2: `/security-audit` (Blindaje de Datos)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Se utiliza la herramienta **`supabase`** para realizar auditorías de seguridad en la configuración de Auth y Storage.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Verificación de JWT, expiración de sesiones y permisos de buckets para evitar fugas de información.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### Fase 3: `Revisión Técnica` (Revisión de Arquitectura)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Los revisores utilizan las guías de Supabase para asegurar que las Edge Functions estén optimizadas y que el uso de `supabase-js` o `@supabase/ssr` siga los patrones recomendados para Next.js.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---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 3. Operaciones Especializadas con Herramientas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### Auditoría de Rendimiento Postgres</w:t>
      </w:r>
    </w:p>
    <w:p>
      <w:pPr>
        <w:pStyle w:val="Textopreformateado"/>
        <w:bidi w:val="0"/>
        <w:spacing w:before="0" w:after="0"/>
        <w:jc w:val="left"/>
        <w:rPr/>
      </w:pPr>
      <w:r>
        <w:rPr/>
        <w:t>Para optimizar una consulta lenta o revisar el esquema:</w:t>
      </w:r>
    </w:p>
    <w:p>
      <w:pPr>
        <w:pStyle w:val="Textopreformateado"/>
        <w:bidi w:val="0"/>
        <w:spacing w:before="0" w:after="0"/>
        <w:jc w:val="left"/>
        <w:rPr/>
      </w:pPr>
      <w:r>
        <w:rPr/>
        <w:t>1. Invocar al agente con: *"Revisa mi esquema de base de datos usando las mejores prácticas de Supabase"*.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2. El agente activará la herramienta `supabase-postgres-best-practices` y generará un reporte de hallazgos categorizado por impacto (Crítico, Alto, Medio, Bajo).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### Gestión de Auth y Migraciones</w:t>
      </w:r>
    </w:p>
    <w:p>
      <w:pPr>
        <w:pStyle w:val="Textopreformateado"/>
        <w:bidi w:val="0"/>
        <w:spacing w:before="0" w:after="0"/>
        <w:jc w:val="left"/>
        <w:rPr/>
      </w:pPr>
      <w:r>
        <w:rPr/>
        <w:t>1. Para configurar nuevos flujos de Auth (ej. OTP, Social Login): El agente consultará la herramienta `supabase` para obtener la implementación exacta compatible con `@supabase/ssr`.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2. Las migraciones deben ser validadas contra el esquema local antes de ser aplicadas a producción.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---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 4. Resolución de Conflictos y Errores Comunes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- **Error de RLS**: Si una consulta devuelve un array vacío inesperadamente, el flujo `/security-audit` debe verificar si el `restaurant_id` está siendo correctamente inyectado en el contexto de la sesión.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**Connection Pooling**: En entornos serverless (Vercel), el manual dicta el uso obligatorio del Transaction Mode en el pooler de Supabase para evitar el agotamiento de conexiones.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**Fin del documento.**</w:t>
      </w:r>
    </w:p>
    <w:p>
      <w:pPr>
        <w:pStyle w:val="Textopreformateado"/>
        <w:bidi w:val="0"/>
        <w:spacing w:before="0" w:after="0"/>
        <w:jc w:val="left"/>
        <w:rPr/>
      </w:pPr>
      <w:r>
        <w:rPr/>
        <w:t>*Documentación del proyecto consolidada.*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9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s-C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sz w:val="24"/>
      <w:szCs w:val="24"/>
      <w:lang w:val="es-CL" w:eastAsia="zh-CN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extopreformateado">
    <w:name w:val="Texto preformateado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es-CL</dc:language>
  <cp:lastModifiedBy/>
  <cp:revision>0</cp:revision>
  <dc:subject/>
  <dc:title/>
</cp:coreProperties>
</file>