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left"/>
        <w:rPr/>
      </w:pPr>
      <w:r>
        <w:rPr/>
        <w:t># Manual Oficial de Integración Supabase — Sistema Menu Bites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**Orquestador:** Administrador del Sistema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**Versión:** 1.0 (Alineado con Menu Bites v2.3.0)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**Sistema:** Supabase (Database, Auth, Storage, Edge Functions)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**Objetivo:** Establecer el procedimiento inquebrantable para la gestión y seguridad de Supabase, integrando las nuevas herramientas especializadas en el ciclo de vida del desarrollo.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1. Fundamentos de la Integración Supabase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El sistema **Menu Bites** depende críticamente de Supabase para la persistencia multi-tenant y la autenticación. La integración se rige por: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**RLS (Row Level Security)**: Es el corazón de la arquitectura multi-tenant. Ninguna consulta debe ejecutarse sin una política RLS activa que valide el `restaurant_id`.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**Prisma + Supabase**: El ORM gestiona las migraciones, pero Supabase garantiza la integridad física y la seguridad en la capa de datos.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2. El Pipeline de Calidad Supabase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Las nuevas herramientas se inyectan en los workflows para garantizar una base de datos de "Grado Producción".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Fase 1: `Validación de Calidad` (Optimización Postgres)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**Tier 1 (Estático)**: La herramienta **`supabase-postgres-best-practices`** audita los esquemas de Prisma y SQL. Se verifican índices faltantes, tipos de datos ineficientes y se aplican las 8 categorías de optimización de Supabase.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**Tier 3 (Semántico)**: Validación semántica de las políticas RLS para asegurar que el aislamiento entre restaurantes sea hermético.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Fase 2: `/security-audit` (Blindaje de Datos)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Se utiliza la herramienta **`supabase`** para realizar auditorías de seguridad en la configuración de Auth y Storage.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Verificación de JWT, expiración de sesiones y permisos de buckets para evitar fugas de información.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Fase 3: `Revisión Técnica` (Revisión de Arquitectura)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Los revisores utilizan las guías de Supabase para asegurar que las Edge Functions estén optimizadas y que el uso de `supabase-js` o `@supabase/ssr` siga los patrones recomendados para Next.js.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3. Operaciones Especializadas con Herramientas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Auditoría de Rendimiento Postgres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Para optimizar una consulta lenta o revisar el esquema: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1. Invocar al agente con: *"Revisa mi esquema de base de datos usando las mejores prácticas de Supabase"*.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2. El agente activará la herramienta `supabase-postgres-best-practices` y generará un reporte de hallazgos categorizado por impacto (Crítico, Alto, Medio, Bajo).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### Gestión de Auth y Migraciones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1. Para configurar nuevos flujos de Auth (ej. OTP, Social Login): El agente consultará la herramienta `supabase` para obtener la implementación exacta compatible con `@supabase/ssr`.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2. Las migraciones deben ser validadas contra el esquema local antes de ser aplicadas a producción.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4. Resolución de Conflictos y Errores Comunes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 **Error de RLS**: Si una consulta devuelve un array vacío inesperadamente, el flujo `/security-audit` debe verificar si el `restaurant_id` está siendo correctamente inyectado en el contexto de la sesión.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- **Connection Pooling**: En entornos serverless (Vercel), el manual dicta el uso obligatorio del Transaction Mode en el pooler de Supabase para evitar el agotamiento de conexiones.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**Fin del documento.**</w:t>
      </w:r>
    </w:p>
    <w:p>
      <w:pPr>
        <w:pStyle w:val="Textopreformateado"/>
        <w:bidi w:val="0"/>
        <w:spacing w:before="0" w:after="0"/>
        <w:jc w:val="left"/>
        <w:rPr/>
      </w:pPr>
      <w:r>
        <w:rPr/>
        <w:t>*Documentación del proyecto consolidada.*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/>
</cp:coreProperties>
</file>