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C635B" w14:textId="77777777" w:rsidR="00160F50" w:rsidRDefault="00160F50" w:rsidP="00160F50">
      <w:pPr>
        <w:pStyle w:val="LHiddenText"/>
        <w:rPr>
          <w:sz w:val="16"/>
          <w:szCs w:val="16"/>
        </w:rPr>
      </w:pPr>
    </w:p>
    <w:tbl>
      <w:tblPr>
        <w:tblW w:w="11910" w:type="dxa"/>
        <w:tblInd w:w="-1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2029"/>
        <w:gridCol w:w="839"/>
        <w:gridCol w:w="3790"/>
        <w:gridCol w:w="642"/>
        <w:gridCol w:w="4576"/>
        <w:gridCol w:w="34"/>
      </w:tblGrid>
      <w:tr w:rsidR="00160F50" w14:paraId="7F9E2A25" w14:textId="77777777" w:rsidTr="00E97746">
        <w:trPr>
          <w:gridAfter w:val="1"/>
          <w:wAfter w:w="34" w:type="dxa"/>
          <w:trHeight w:val="11923"/>
        </w:trPr>
        <w:tc>
          <w:tcPr>
            <w:tcW w:w="11880" w:type="dxa"/>
            <w:gridSpan w:val="5"/>
            <w:tcBorders>
              <w:top w:val="nil"/>
              <w:left w:val="nil"/>
              <w:bottom w:val="nil"/>
              <w:right w:val="nil"/>
            </w:tcBorders>
            <w:hideMark/>
          </w:tcPr>
          <w:p w14:paraId="1A9C776C" w14:textId="77777777" w:rsidR="00160F50" w:rsidRDefault="00160F50" w:rsidP="00160F50">
            <w:pPr>
              <w:tabs>
                <w:tab w:val="right" w:pos="11880"/>
              </w:tabs>
              <w:rPr>
                <w:rFonts w:ascii="Tahoma" w:hAnsi="Tahoma" w:cs="Tahoma"/>
                <w:bCs/>
              </w:rPr>
            </w:pPr>
            <w:r>
              <w:rPr>
                <w:rFonts w:ascii="Tahoma" w:hAnsi="Tahoma" w:cs="Tahoma"/>
                <w:noProof/>
                <w:sz w:val="4"/>
                <w:szCs w:val="4"/>
                <w:lang w:val="es-MX" w:eastAsia="es-MX"/>
              </w:rPr>
              <w:drawing>
                <wp:inline distT="0" distB="0" distL="0" distR="0" wp14:anchorId="4EF73F6F" wp14:editId="7E4958DE">
                  <wp:extent cx="7543800" cy="7572375"/>
                  <wp:effectExtent l="0" t="0" r="0" b="0"/>
                  <wp:docPr id="20" name="Picture 20" descr="1-cover full (8,25 x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cover full (8,25 x 8,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3800" cy="7572375"/>
                          </a:xfrm>
                          <a:prstGeom prst="rect">
                            <a:avLst/>
                          </a:prstGeom>
                          <a:noFill/>
                          <a:ln>
                            <a:noFill/>
                          </a:ln>
                        </pic:spPr>
                      </pic:pic>
                    </a:graphicData>
                  </a:graphic>
                </wp:inline>
              </w:drawing>
            </w:r>
          </w:p>
        </w:tc>
      </w:tr>
      <w:tr w:rsidR="00160F50" w14:paraId="52FD22C0" w14:textId="77777777" w:rsidTr="00E97746">
        <w:trPr>
          <w:gridAfter w:val="1"/>
          <w:wAfter w:w="34" w:type="dxa"/>
          <w:trHeight w:val="80"/>
        </w:trPr>
        <w:tc>
          <w:tcPr>
            <w:tcW w:w="2030" w:type="dxa"/>
            <w:tcBorders>
              <w:top w:val="nil"/>
              <w:left w:val="nil"/>
              <w:bottom w:val="single" w:sz="4" w:space="0" w:color="7F7F7F" w:themeColor="text1" w:themeTint="80"/>
              <w:right w:val="nil"/>
            </w:tcBorders>
            <w:shd w:val="clear" w:color="auto" w:fill="FFFFFF" w:themeFill="background1"/>
          </w:tcPr>
          <w:p w14:paraId="71C3CB51" w14:textId="77777777" w:rsidR="00160F50" w:rsidRDefault="00160F50" w:rsidP="00E97746">
            <w:pPr>
              <w:ind w:left="162"/>
              <w:rPr>
                <w:rFonts w:ascii="Tahoma" w:hAnsi="Tahoma" w:cs="Tahoma"/>
                <w:bCs/>
                <w:sz w:val="4"/>
                <w:szCs w:val="4"/>
              </w:rPr>
            </w:pPr>
            <w:bookmarkStart w:id="0" w:name="_GoBack"/>
            <w:bookmarkEnd w:id="0"/>
          </w:p>
        </w:tc>
        <w:tc>
          <w:tcPr>
            <w:tcW w:w="839" w:type="dxa"/>
            <w:tcBorders>
              <w:top w:val="nil"/>
              <w:left w:val="nil"/>
              <w:bottom w:val="single" w:sz="4" w:space="0" w:color="7F7F7F" w:themeColor="text1" w:themeTint="80"/>
              <w:right w:val="nil"/>
            </w:tcBorders>
            <w:shd w:val="clear" w:color="auto" w:fill="FFFFFF" w:themeFill="background1"/>
          </w:tcPr>
          <w:p w14:paraId="7F5BE89E" w14:textId="77777777" w:rsidR="00160F50" w:rsidRDefault="00160F50" w:rsidP="00E97746">
            <w:pPr>
              <w:ind w:left="162"/>
              <w:rPr>
                <w:rFonts w:ascii="Tahoma" w:hAnsi="Tahoma" w:cs="Tahoma"/>
                <w:bCs/>
                <w:sz w:val="4"/>
                <w:szCs w:val="4"/>
              </w:rPr>
            </w:pPr>
          </w:p>
        </w:tc>
        <w:tc>
          <w:tcPr>
            <w:tcW w:w="3791" w:type="dxa"/>
            <w:tcBorders>
              <w:top w:val="nil"/>
              <w:left w:val="nil"/>
              <w:bottom w:val="single" w:sz="4" w:space="0" w:color="7F7F7F" w:themeColor="text1" w:themeTint="80"/>
              <w:right w:val="nil"/>
            </w:tcBorders>
            <w:shd w:val="clear" w:color="auto" w:fill="FFFFFF" w:themeFill="background1"/>
          </w:tcPr>
          <w:p w14:paraId="03F801E5" w14:textId="77777777" w:rsidR="00160F50" w:rsidRDefault="00160F50" w:rsidP="00E97746">
            <w:pPr>
              <w:ind w:left="162"/>
              <w:rPr>
                <w:rFonts w:ascii="Tahoma" w:hAnsi="Tahoma" w:cs="Tahoma"/>
                <w:bCs/>
                <w:sz w:val="4"/>
                <w:szCs w:val="4"/>
              </w:rPr>
            </w:pPr>
          </w:p>
        </w:tc>
        <w:tc>
          <w:tcPr>
            <w:tcW w:w="642" w:type="dxa"/>
            <w:tcBorders>
              <w:top w:val="nil"/>
              <w:left w:val="nil"/>
              <w:bottom w:val="single" w:sz="4" w:space="0" w:color="7F7F7F" w:themeColor="text1" w:themeTint="80"/>
              <w:right w:val="nil"/>
            </w:tcBorders>
            <w:shd w:val="clear" w:color="auto" w:fill="FFFFFF" w:themeFill="background1"/>
          </w:tcPr>
          <w:p w14:paraId="5C6D517B" w14:textId="77777777" w:rsidR="00160F50" w:rsidRDefault="00160F50" w:rsidP="00E97746">
            <w:pPr>
              <w:ind w:left="162"/>
              <w:rPr>
                <w:rFonts w:ascii="Tahoma" w:hAnsi="Tahoma" w:cs="Tahoma"/>
                <w:bCs/>
                <w:noProof/>
                <w:sz w:val="4"/>
                <w:szCs w:val="4"/>
              </w:rPr>
            </w:pPr>
          </w:p>
        </w:tc>
        <w:tc>
          <w:tcPr>
            <w:tcW w:w="4578" w:type="dxa"/>
            <w:tcBorders>
              <w:top w:val="nil"/>
              <w:left w:val="nil"/>
              <w:bottom w:val="single" w:sz="4" w:space="0" w:color="7F7F7F" w:themeColor="text1" w:themeTint="80"/>
              <w:right w:val="nil"/>
            </w:tcBorders>
            <w:shd w:val="clear" w:color="auto" w:fill="FFFFFF" w:themeFill="background1"/>
          </w:tcPr>
          <w:p w14:paraId="68DBCABA" w14:textId="77777777" w:rsidR="00160F50" w:rsidRDefault="00160F50" w:rsidP="00E97746">
            <w:pPr>
              <w:ind w:left="162"/>
              <w:rPr>
                <w:rFonts w:ascii="Tahoma" w:hAnsi="Tahoma" w:cs="Tahoma"/>
                <w:bCs/>
                <w:sz w:val="4"/>
                <w:szCs w:val="4"/>
              </w:rPr>
            </w:pPr>
          </w:p>
        </w:tc>
      </w:tr>
      <w:tr w:rsidR="00160F50" w14:paraId="7F608286" w14:textId="77777777" w:rsidTr="00E97746">
        <w:trPr>
          <w:gridAfter w:val="1"/>
          <w:wAfter w:w="34" w:type="dxa"/>
          <w:trHeight w:val="80"/>
        </w:trPr>
        <w:tc>
          <w:tcPr>
            <w:tcW w:w="2030" w:type="dxa"/>
            <w:tcBorders>
              <w:top w:val="single" w:sz="4" w:space="0" w:color="7F7F7F" w:themeColor="text1" w:themeTint="80"/>
              <w:left w:val="nil"/>
              <w:bottom w:val="nil"/>
              <w:right w:val="nil"/>
            </w:tcBorders>
            <w:shd w:val="clear" w:color="auto" w:fill="FFFFFF" w:themeFill="background1"/>
            <w:hideMark/>
          </w:tcPr>
          <w:tbl>
            <w:tblPr>
              <w:tblW w:w="1191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2034"/>
              <w:gridCol w:w="841"/>
              <w:gridCol w:w="3440"/>
              <w:gridCol w:w="1005"/>
              <w:gridCol w:w="4590"/>
            </w:tblGrid>
            <w:tr w:rsidR="00160F50" w14:paraId="74517481" w14:textId="77777777" w:rsidTr="00E97746">
              <w:trPr>
                <w:trHeight w:val="83"/>
              </w:trPr>
              <w:tc>
                <w:tcPr>
                  <w:tcW w:w="2030" w:type="dxa"/>
                  <w:tcBorders>
                    <w:top w:val="single" w:sz="4" w:space="0" w:color="auto"/>
                    <w:left w:val="nil"/>
                    <w:bottom w:val="nil"/>
                    <w:right w:val="nil"/>
                  </w:tcBorders>
                  <w:shd w:val="clear" w:color="auto" w:fill="FFFFFF" w:themeFill="background1"/>
                </w:tcPr>
                <w:p w14:paraId="542B1024" w14:textId="77777777" w:rsidR="00160F50" w:rsidRDefault="00160F50" w:rsidP="00E97746">
                  <w:pPr>
                    <w:ind w:left="162"/>
                    <w:rPr>
                      <w:rFonts w:ascii="Tahoma" w:hAnsi="Tahoma" w:cs="Tahoma"/>
                      <w:bCs/>
                      <w:sz w:val="4"/>
                      <w:szCs w:val="4"/>
                    </w:rPr>
                  </w:pPr>
                </w:p>
              </w:tc>
              <w:tc>
                <w:tcPr>
                  <w:tcW w:w="839" w:type="dxa"/>
                  <w:tcBorders>
                    <w:top w:val="single" w:sz="4" w:space="0" w:color="auto"/>
                    <w:left w:val="nil"/>
                    <w:bottom w:val="nil"/>
                    <w:right w:val="nil"/>
                  </w:tcBorders>
                  <w:shd w:val="clear" w:color="auto" w:fill="FFFFFF" w:themeFill="background1"/>
                </w:tcPr>
                <w:p w14:paraId="1317209A" w14:textId="77777777" w:rsidR="00160F50" w:rsidRDefault="00160F50" w:rsidP="00E97746">
                  <w:pPr>
                    <w:ind w:left="162"/>
                    <w:rPr>
                      <w:rFonts w:ascii="Tahoma" w:hAnsi="Tahoma" w:cs="Tahoma"/>
                      <w:bCs/>
                      <w:sz w:val="4"/>
                      <w:szCs w:val="4"/>
                    </w:rPr>
                  </w:pPr>
                </w:p>
              </w:tc>
              <w:tc>
                <w:tcPr>
                  <w:tcW w:w="3431" w:type="dxa"/>
                  <w:tcBorders>
                    <w:top w:val="single" w:sz="4" w:space="0" w:color="auto"/>
                    <w:left w:val="nil"/>
                    <w:bottom w:val="nil"/>
                    <w:right w:val="nil"/>
                  </w:tcBorders>
                  <w:shd w:val="clear" w:color="auto" w:fill="FFFFFF" w:themeFill="background1"/>
                </w:tcPr>
                <w:p w14:paraId="794A8085" w14:textId="77777777" w:rsidR="00160F50" w:rsidRDefault="00160F50" w:rsidP="00E97746">
                  <w:pPr>
                    <w:ind w:left="162"/>
                    <w:rPr>
                      <w:rFonts w:ascii="Tahoma" w:hAnsi="Tahoma" w:cs="Tahoma"/>
                      <w:bCs/>
                      <w:sz w:val="4"/>
                      <w:szCs w:val="4"/>
                    </w:rPr>
                  </w:pPr>
                </w:p>
              </w:tc>
              <w:tc>
                <w:tcPr>
                  <w:tcW w:w="1002" w:type="dxa"/>
                  <w:tcBorders>
                    <w:top w:val="single" w:sz="4" w:space="0" w:color="auto"/>
                    <w:left w:val="nil"/>
                    <w:bottom w:val="nil"/>
                    <w:right w:val="nil"/>
                  </w:tcBorders>
                  <w:shd w:val="clear" w:color="auto" w:fill="FFFFFF" w:themeFill="background1"/>
                </w:tcPr>
                <w:p w14:paraId="3A316095" w14:textId="77777777" w:rsidR="00160F50" w:rsidRDefault="00160F50" w:rsidP="00E97746">
                  <w:pPr>
                    <w:ind w:left="162"/>
                    <w:rPr>
                      <w:rFonts w:ascii="Tahoma" w:hAnsi="Tahoma" w:cs="Tahoma"/>
                      <w:bCs/>
                      <w:noProof/>
                      <w:sz w:val="4"/>
                      <w:szCs w:val="4"/>
                    </w:rPr>
                  </w:pPr>
                </w:p>
              </w:tc>
              <w:tc>
                <w:tcPr>
                  <w:tcW w:w="4578" w:type="dxa"/>
                  <w:tcBorders>
                    <w:top w:val="single" w:sz="4" w:space="0" w:color="auto"/>
                    <w:left w:val="nil"/>
                    <w:bottom w:val="nil"/>
                    <w:right w:val="nil"/>
                  </w:tcBorders>
                  <w:shd w:val="clear" w:color="auto" w:fill="FFFFFF" w:themeFill="background1"/>
                </w:tcPr>
                <w:p w14:paraId="13530E1F" w14:textId="77777777" w:rsidR="00160F50" w:rsidRDefault="00160F50" w:rsidP="00E97746">
                  <w:pPr>
                    <w:ind w:left="162"/>
                    <w:rPr>
                      <w:rFonts w:ascii="Tahoma" w:hAnsi="Tahoma" w:cs="Tahoma"/>
                      <w:bCs/>
                      <w:sz w:val="4"/>
                      <w:szCs w:val="4"/>
                    </w:rPr>
                  </w:pPr>
                </w:p>
              </w:tc>
            </w:tr>
          </w:tbl>
          <w:p w14:paraId="73EF705F" w14:textId="77777777" w:rsidR="00160F50" w:rsidRDefault="00160F50" w:rsidP="00E97746"/>
        </w:tc>
        <w:tc>
          <w:tcPr>
            <w:tcW w:w="839" w:type="dxa"/>
            <w:tcBorders>
              <w:top w:val="single" w:sz="4" w:space="0" w:color="7F7F7F" w:themeColor="text1" w:themeTint="80"/>
              <w:left w:val="nil"/>
              <w:bottom w:val="nil"/>
              <w:right w:val="nil"/>
            </w:tcBorders>
            <w:shd w:val="clear" w:color="auto" w:fill="FFFFFF" w:themeFill="background1"/>
            <w:hideMark/>
          </w:tcPr>
          <w:tbl>
            <w:tblPr>
              <w:tblW w:w="1191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2034"/>
              <w:gridCol w:w="841"/>
              <w:gridCol w:w="3440"/>
              <w:gridCol w:w="1005"/>
              <w:gridCol w:w="4590"/>
            </w:tblGrid>
            <w:tr w:rsidR="00160F50" w14:paraId="0C08B345" w14:textId="77777777" w:rsidTr="00E97746">
              <w:trPr>
                <w:trHeight w:val="83"/>
              </w:trPr>
              <w:tc>
                <w:tcPr>
                  <w:tcW w:w="2030" w:type="dxa"/>
                  <w:tcBorders>
                    <w:top w:val="single" w:sz="4" w:space="0" w:color="auto"/>
                    <w:left w:val="nil"/>
                    <w:bottom w:val="nil"/>
                    <w:right w:val="nil"/>
                  </w:tcBorders>
                  <w:shd w:val="clear" w:color="auto" w:fill="FFFFFF" w:themeFill="background1"/>
                </w:tcPr>
                <w:p w14:paraId="43B6E1ED" w14:textId="77777777" w:rsidR="00160F50" w:rsidRDefault="00160F50" w:rsidP="00E97746">
                  <w:pPr>
                    <w:ind w:left="162"/>
                    <w:rPr>
                      <w:rFonts w:ascii="Tahoma" w:hAnsi="Tahoma" w:cs="Tahoma"/>
                      <w:bCs/>
                      <w:sz w:val="4"/>
                      <w:szCs w:val="4"/>
                    </w:rPr>
                  </w:pPr>
                </w:p>
              </w:tc>
              <w:tc>
                <w:tcPr>
                  <w:tcW w:w="839" w:type="dxa"/>
                  <w:tcBorders>
                    <w:top w:val="single" w:sz="4" w:space="0" w:color="auto"/>
                    <w:left w:val="nil"/>
                    <w:bottom w:val="nil"/>
                    <w:right w:val="nil"/>
                  </w:tcBorders>
                  <w:shd w:val="clear" w:color="auto" w:fill="FFFFFF" w:themeFill="background1"/>
                </w:tcPr>
                <w:p w14:paraId="5A060CD9" w14:textId="77777777" w:rsidR="00160F50" w:rsidRDefault="00160F50" w:rsidP="00E97746">
                  <w:pPr>
                    <w:ind w:left="162"/>
                    <w:rPr>
                      <w:rFonts w:ascii="Tahoma" w:hAnsi="Tahoma" w:cs="Tahoma"/>
                      <w:bCs/>
                      <w:sz w:val="4"/>
                      <w:szCs w:val="4"/>
                    </w:rPr>
                  </w:pPr>
                </w:p>
              </w:tc>
              <w:tc>
                <w:tcPr>
                  <w:tcW w:w="3431" w:type="dxa"/>
                  <w:tcBorders>
                    <w:top w:val="single" w:sz="4" w:space="0" w:color="auto"/>
                    <w:left w:val="nil"/>
                    <w:bottom w:val="nil"/>
                    <w:right w:val="nil"/>
                  </w:tcBorders>
                  <w:shd w:val="clear" w:color="auto" w:fill="FFFFFF" w:themeFill="background1"/>
                </w:tcPr>
                <w:p w14:paraId="3527D32C" w14:textId="77777777" w:rsidR="00160F50" w:rsidRDefault="00160F50" w:rsidP="00E97746">
                  <w:pPr>
                    <w:ind w:left="162"/>
                    <w:rPr>
                      <w:rFonts w:ascii="Tahoma" w:hAnsi="Tahoma" w:cs="Tahoma"/>
                      <w:bCs/>
                      <w:sz w:val="4"/>
                      <w:szCs w:val="4"/>
                    </w:rPr>
                  </w:pPr>
                </w:p>
              </w:tc>
              <w:tc>
                <w:tcPr>
                  <w:tcW w:w="1002" w:type="dxa"/>
                  <w:tcBorders>
                    <w:top w:val="single" w:sz="4" w:space="0" w:color="auto"/>
                    <w:left w:val="nil"/>
                    <w:bottom w:val="nil"/>
                    <w:right w:val="nil"/>
                  </w:tcBorders>
                  <w:shd w:val="clear" w:color="auto" w:fill="FFFFFF" w:themeFill="background1"/>
                </w:tcPr>
                <w:p w14:paraId="53DD1FDE" w14:textId="77777777" w:rsidR="00160F50" w:rsidRDefault="00160F50" w:rsidP="00E97746">
                  <w:pPr>
                    <w:ind w:left="162"/>
                    <w:rPr>
                      <w:rFonts w:ascii="Tahoma" w:hAnsi="Tahoma" w:cs="Tahoma"/>
                      <w:bCs/>
                      <w:noProof/>
                      <w:sz w:val="4"/>
                      <w:szCs w:val="4"/>
                    </w:rPr>
                  </w:pPr>
                </w:p>
              </w:tc>
              <w:tc>
                <w:tcPr>
                  <w:tcW w:w="4578" w:type="dxa"/>
                  <w:tcBorders>
                    <w:top w:val="single" w:sz="4" w:space="0" w:color="auto"/>
                    <w:left w:val="nil"/>
                    <w:bottom w:val="nil"/>
                    <w:right w:val="nil"/>
                  </w:tcBorders>
                  <w:shd w:val="clear" w:color="auto" w:fill="FFFFFF" w:themeFill="background1"/>
                </w:tcPr>
                <w:p w14:paraId="651C5C2A" w14:textId="77777777" w:rsidR="00160F50" w:rsidRDefault="00160F50" w:rsidP="00E97746">
                  <w:pPr>
                    <w:ind w:left="162"/>
                    <w:rPr>
                      <w:rFonts w:ascii="Tahoma" w:hAnsi="Tahoma" w:cs="Tahoma"/>
                      <w:bCs/>
                      <w:sz w:val="4"/>
                      <w:szCs w:val="4"/>
                    </w:rPr>
                  </w:pPr>
                </w:p>
              </w:tc>
            </w:tr>
          </w:tbl>
          <w:p w14:paraId="44D202C8" w14:textId="77777777" w:rsidR="00160F50" w:rsidRDefault="00160F50" w:rsidP="00E97746"/>
        </w:tc>
        <w:tc>
          <w:tcPr>
            <w:tcW w:w="3791" w:type="dxa"/>
            <w:tcBorders>
              <w:top w:val="single" w:sz="4" w:space="0" w:color="7F7F7F" w:themeColor="text1" w:themeTint="80"/>
              <w:left w:val="nil"/>
              <w:bottom w:val="nil"/>
              <w:right w:val="nil"/>
            </w:tcBorders>
            <w:shd w:val="clear" w:color="auto" w:fill="FFFFFF" w:themeFill="background1"/>
            <w:hideMark/>
          </w:tcPr>
          <w:tbl>
            <w:tblPr>
              <w:tblW w:w="1191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2034"/>
              <w:gridCol w:w="841"/>
              <w:gridCol w:w="3440"/>
              <w:gridCol w:w="1005"/>
              <w:gridCol w:w="4590"/>
            </w:tblGrid>
            <w:tr w:rsidR="00160F50" w14:paraId="3CD6D064" w14:textId="77777777" w:rsidTr="00E97746">
              <w:trPr>
                <w:trHeight w:val="83"/>
              </w:trPr>
              <w:tc>
                <w:tcPr>
                  <w:tcW w:w="2030" w:type="dxa"/>
                  <w:tcBorders>
                    <w:top w:val="single" w:sz="4" w:space="0" w:color="auto"/>
                    <w:left w:val="nil"/>
                    <w:bottom w:val="nil"/>
                    <w:right w:val="nil"/>
                  </w:tcBorders>
                  <w:shd w:val="clear" w:color="auto" w:fill="FFFFFF" w:themeFill="background1"/>
                </w:tcPr>
                <w:p w14:paraId="47C18CA5" w14:textId="77777777" w:rsidR="00160F50" w:rsidRDefault="00160F50" w:rsidP="00E97746">
                  <w:pPr>
                    <w:ind w:left="162"/>
                    <w:rPr>
                      <w:rFonts w:ascii="Tahoma" w:hAnsi="Tahoma" w:cs="Tahoma"/>
                      <w:bCs/>
                      <w:sz w:val="4"/>
                      <w:szCs w:val="4"/>
                    </w:rPr>
                  </w:pPr>
                </w:p>
              </w:tc>
              <w:tc>
                <w:tcPr>
                  <w:tcW w:w="839" w:type="dxa"/>
                  <w:tcBorders>
                    <w:top w:val="single" w:sz="4" w:space="0" w:color="auto"/>
                    <w:left w:val="nil"/>
                    <w:bottom w:val="nil"/>
                    <w:right w:val="nil"/>
                  </w:tcBorders>
                  <w:shd w:val="clear" w:color="auto" w:fill="FFFFFF" w:themeFill="background1"/>
                </w:tcPr>
                <w:p w14:paraId="673D758C" w14:textId="77777777" w:rsidR="00160F50" w:rsidRDefault="00160F50" w:rsidP="00E97746">
                  <w:pPr>
                    <w:ind w:left="162"/>
                    <w:rPr>
                      <w:rFonts w:ascii="Tahoma" w:hAnsi="Tahoma" w:cs="Tahoma"/>
                      <w:bCs/>
                      <w:sz w:val="4"/>
                      <w:szCs w:val="4"/>
                    </w:rPr>
                  </w:pPr>
                </w:p>
              </w:tc>
              <w:tc>
                <w:tcPr>
                  <w:tcW w:w="3431" w:type="dxa"/>
                  <w:tcBorders>
                    <w:top w:val="single" w:sz="4" w:space="0" w:color="auto"/>
                    <w:left w:val="nil"/>
                    <w:bottom w:val="nil"/>
                    <w:right w:val="nil"/>
                  </w:tcBorders>
                  <w:shd w:val="clear" w:color="auto" w:fill="FFFFFF" w:themeFill="background1"/>
                </w:tcPr>
                <w:p w14:paraId="3BD3735F" w14:textId="77777777" w:rsidR="00160F50" w:rsidRDefault="00160F50" w:rsidP="00E97746">
                  <w:pPr>
                    <w:ind w:left="162"/>
                    <w:rPr>
                      <w:rFonts w:ascii="Tahoma" w:hAnsi="Tahoma" w:cs="Tahoma"/>
                      <w:bCs/>
                      <w:sz w:val="4"/>
                      <w:szCs w:val="4"/>
                    </w:rPr>
                  </w:pPr>
                </w:p>
              </w:tc>
              <w:tc>
                <w:tcPr>
                  <w:tcW w:w="1002" w:type="dxa"/>
                  <w:tcBorders>
                    <w:top w:val="single" w:sz="4" w:space="0" w:color="auto"/>
                    <w:left w:val="nil"/>
                    <w:bottom w:val="nil"/>
                    <w:right w:val="nil"/>
                  </w:tcBorders>
                  <w:shd w:val="clear" w:color="auto" w:fill="FFFFFF" w:themeFill="background1"/>
                </w:tcPr>
                <w:p w14:paraId="39FDD27D" w14:textId="77777777" w:rsidR="00160F50" w:rsidRDefault="00160F50" w:rsidP="00E97746">
                  <w:pPr>
                    <w:ind w:left="162"/>
                    <w:rPr>
                      <w:rFonts w:ascii="Tahoma" w:hAnsi="Tahoma" w:cs="Tahoma"/>
                      <w:bCs/>
                      <w:noProof/>
                      <w:sz w:val="4"/>
                      <w:szCs w:val="4"/>
                    </w:rPr>
                  </w:pPr>
                </w:p>
              </w:tc>
              <w:tc>
                <w:tcPr>
                  <w:tcW w:w="4578" w:type="dxa"/>
                  <w:tcBorders>
                    <w:top w:val="single" w:sz="4" w:space="0" w:color="auto"/>
                    <w:left w:val="nil"/>
                    <w:bottom w:val="nil"/>
                    <w:right w:val="nil"/>
                  </w:tcBorders>
                  <w:shd w:val="clear" w:color="auto" w:fill="FFFFFF" w:themeFill="background1"/>
                </w:tcPr>
                <w:p w14:paraId="5980CA1E" w14:textId="77777777" w:rsidR="00160F50" w:rsidRDefault="00160F50" w:rsidP="00E97746">
                  <w:pPr>
                    <w:ind w:left="162"/>
                    <w:rPr>
                      <w:rFonts w:ascii="Tahoma" w:hAnsi="Tahoma" w:cs="Tahoma"/>
                      <w:bCs/>
                      <w:sz w:val="4"/>
                      <w:szCs w:val="4"/>
                    </w:rPr>
                  </w:pPr>
                </w:p>
              </w:tc>
            </w:tr>
          </w:tbl>
          <w:p w14:paraId="180570F6" w14:textId="77777777" w:rsidR="00160F50" w:rsidRDefault="00160F50" w:rsidP="00E97746"/>
        </w:tc>
        <w:tc>
          <w:tcPr>
            <w:tcW w:w="642" w:type="dxa"/>
            <w:tcBorders>
              <w:top w:val="single" w:sz="4" w:space="0" w:color="7F7F7F" w:themeColor="text1" w:themeTint="80"/>
              <w:left w:val="nil"/>
              <w:bottom w:val="nil"/>
              <w:right w:val="nil"/>
            </w:tcBorders>
            <w:shd w:val="clear" w:color="auto" w:fill="FFFFFF" w:themeFill="background1"/>
            <w:hideMark/>
          </w:tcPr>
          <w:tbl>
            <w:tblPr>
              <w:tblW w:w="1191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2034"/>
              <w:gridCol w:w="841"/>
              <w:gridCol w:w="3440"/>
              <w:gridCol w:w="1005"/>
              <w:gridCol w:w="4590"/>
            </w:tblGrid>
            <w:tr w:rsidR="00160F50" w14:paraId="7B6008AF" w14:textId="77777777" w:rsidTr="00E97746">
              <w:trPr>
                <w:trHeight w:val="83"/>
              </w:trPr>
              <w:tc>
                <w:tcPr>
                  <w:tcW w:w="2030" w:type="dxa"/>
                  <w:tcBorders>
                    <w:top w:val="single" w:sz="4" w:space="0" w:color="auto"/>
                    <w:left w:val="nil"/>
                    <w:bottom w:val="nil"/>
                    <w:right w:val="nil"/>
                  </w:tcBorders>
                  <w:shd w:val="clear" w:color="auto" w:fill="FFFFFF" w:themeFill="background1"/>
                </w:tcPr>
                <w:p w14:paraId="23CB3EAC" w14:textId="77777777" w:rsidR="00160F50" w:rsidRDefault="00160F50" w:rsidP="00E97746">
                  <w:pPr>
                    <w:ind w:left="162"/>
                    <w:rPr>
                      <w:rFonts w:ascii="Tahoma" w:hAnsi="Tahoma" w:cs="Tahoma"/>
                      <w:bCs/>
                      <w:sz w:val="4"/>
                      <w:szCs w:val="4"/>
                    </w:rPr>
                  </w:pPr>
                </w:p>
              </w:tc>
              <w:tc>
                <w:tcPr>
                  <w:tcW w:w="839" w:type="dxa"/>
                  <w:tcBorders>
                    <w:top w:val="single" w:sz="4" w:space="0" w:color="auto"/>
                    <w:left w:val="nil"/>
                    <w:bottom w:val="nil"/>
                    <w:right w:val="nil"/>
                  </w:tcBorders>
                  <w:shd w:val="clear" w:color="auto" w:fill="FFFFFF" w:themeFill="background1"/>
                </w:tcPr>
                <w:p w14:paraId="473013E4" w14:textId="77777777" w:rsidR="00160F50" w:rsidRDefault="00160F50" w:rsidP="00E97746">
                  <w:pPr>
                    <w:ind w:left="162"/>
                    <w:rPr>
                      <w:rFonts w:ascii="Tahoma" w:hAnsi="Tahoma" w:cs="Tahoma"/>
                      <w:bCs/>
                      <w:sz w:val="4"/>
                      <w:szCs w:val="4"/>
                    </w:rPr>
                  </w:pPr>
                </w:p>
              </w:tc>
              <w:tc>
                <w:tcPr>
                  <w:tcW w:w="3431" w:type="dxa"/>
                  <w:tcBorders>
                    <w:top w:val="single" w:sz="4" w:space="0" w:color="auto"/>
                    <w:left w:val="nil"/>
                    <w:bottom w:val="nil"/>
                    <w:right w:val="nil"/>
                  </w:tcBorders>
                  <w:shd w:val="clear" w:color="auto" w:fill="FFFFFF" w:themeFill="background1"/>
                </w:tcPr>
                <w:p w14:paraId="1A77EFA4" w14:textId="77777777" w:rsidR="00160F50" w:rsidRDefault="00160F50" w:rsidP="00E97746">
                  <w:pPr>
                    <w:ind w:left="162"/>
                    <w:rPr>
                      <w:rFonts w:ascii="Tahoma" w:hAnsi="Tahoma" w:cs="Tahoma"/>
                      <w:bCs/>
                      <w:sz w:val="4"/>
                      <w:szCs w:val="4"/>
                    </w:rPr>
                  </w:pPr>
                </w:p>
              </w:tc>
              <w:tc>
                <w:tcPr>
                  <w:tcW w:w="1002" w:type="dxa"/>
                  <w:tcBorders>
                    <w:top w:val="single" w:sz="4" w:space="0" w:color="auto"/>
                    <w:left w:val="nil"/>
                    <w:bottom w:val="nil"/>
                    <w:right w:val="nil"/>
                  </w:tcBorders>
                  <w:shd w:val="clear" w:color="auto" w:fill="FFFFFF" w:themeFill="background1"/>
                </w:tcPr>
                <w:p w14:paraId="063129F1" w14:textId="77777777" w:rsidR="00160F50" w:rsidRDefault="00160F50" w:rsidP="00E97746">
                  <w:pPr>
                    <w:ind w:left="162"/>
                    <w:rPr>
                      <w:rFonts w:ascii="Tahoma" w:hAnsi="Tahoma" w:cs="Tahoma"/>
                      <w:bCs/>
                      <w:noProof/>
                      <w:sz w:val="4"/>
                      <w:szCs w:val="4"/>
                    </w:rPr>
                  </w:pPr>
                </w:p>
              </w:tc>
              <w:tc>
                <w:tcPr>
                  <w:tcW w:w="4578" w:type="dxa"/>
                  <w:tcBorders>
                    <w:top w:val="single" w:sz="4" w:space="0" w:color="auto"/>
                    <w:left w:val="nil"/>
                    <w:bottom w:val="nil"/>
                    <w:right w:val="nil"/>
                  </w:tcBorders>
                  <w:shd w:val="clear" w:color="auto" w:fill="FFFFFF" w:themeFill="background1"/>
                </w:tcPr>
                <w:p w14:paraId="2722C158" w14:textId="77777777" w:rsidR="00160F50" w:rsidRDefault="00160F50" w:rsidP="00E97746">
                  <w:pPr>
                    <w:ind w:left="162"/>
                    <w:rPr>
                      <w:rFonts w:ascii="Tahoma" w:hAnsi="Tahoma" w:cs="Tahoma"/>
                      <w:bCs/>
                      <w:sz w:val="4"/>
                      <w:szCs w:val="4"/>
                    </w:rPr>
                  </w:pPr>
                </w:p>
              </w:tc>
            </w:tr>
          </w:tbl>
          <w:p w14:paraId="2E3A18DD" w14:textId="77777777" w:rsidR="00160F50" w:rsidRDefault="00160F50" w:rsidP="00E97746"/>
        </w:tc>
        <w:tc>
          <w:tcPr>
            <w:tcW w:w="4578" w:type="dxa"/>
            <w:tcBorders>
              <w:top w:val="single" w:sz="4" w:space="0" w:color="7F7F7F" w:themeColor="text1" w:themeTint="80"/>
              <w:left w:val="nil"/>
              <w:bottom w:val="nil"/>
              <w:right w:val="nil"/>
            </w:tcBorders>
            <w:shd w:val="clear" w:color="auto" w:fill="FFFFFF" w:themeFill="background1"/>
            <w:hideMark/>
          </w:tcPr>
          <w:tbl>
            <w:tblPr>
              <w:tblW w:w="1191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2034"/>
              <w:gridCol w:w="841"/>
              <w:gridCol w:w="3440"/>
              <w:gridCol w:w="1005"/>
              <w:gridCol w:w="4590"/>
            </w:tblGrid>
            <w:tr w:rsidR="00160F50" w14:paraId="54AFB25F" w14:textId="77777777" w:rsidTr="00E97746">
              <w:trPr>
                <w:trHeight w:val="83"/>
              </w:trPr>
              <w:tc>
                <w:tcPr>
                  <w:tcW w:w="2030" w:type="dxa"/>
                  <w:tcBorders>
                    <w:top w:val="single" w:sz="4" w:space="0" w:color="auto"/>
                    <w:left w:val="nil"/>
                    <w:bottom w:val="nil"/>
                    <w:right w:val="nil"/>
                  </w:tcBorders>
                  <w:shd w:val="clear" w:color="auto" w:fill="FFFFFF" w:themeFill="background1"/>
                </w:tcPr>
                <w:p w14:paraId="05D8905C" w14:textId="77777777" w:rsidR="00160F50" w:rsidRDefault="00160F50" w:rsidP="00E97746">
                  <w:pPr>
                    <w:ind w:left="162"/>
                    <w:rPr>
                      <w:rFonts w:ascii="Tahoma" w:hAnsi="Tahoma" w:cs="Tahoma"/>
                      <w:bCs/>
                      <w:sz w:val="4"/>
                      <w:szCs w:val="4"/>
                    </w:rPr>
                  </w:pPr>
                </w:p>
              </w:tc>
              <w:tc>
                <w:tcPr>
                  <w:tcW w:w="839" w:type="dxa"/>
                  <w:tcBorders>
                    <w:top w:val="single" w:sz="4" w:space="0" w:color="auto"/>
                    <w:left w:val="nil"/>
                    <w:bottom w:val="nil"/>
                    <w:right w:val="nil"/>
                  </w:tcBorders>
                  <w:shd w:val="clear" w:color="auto" w:fill="FFFFFF" w:themeFill="background1"/>
                </w:tcPr>
                <w:p w14:paraId="6026C421" w14:textId="77777777" w:rsidR="00160F50" w:rsidRDefault="00160F50" w:rsidP="00E97746">
                  <w:pPr>
                    <w:ind w:left="162"/>
                    <w:rPr>
                      <w:rFonts w:ascii="Tahoma" w:hAnsi="Tahoma" w:cs="Tahoma"/>
                      <w:bCs/>
                      <w:sz w:val="4"/>
                      <w:szCs w:val="4"/>
                    </w:rPr>
                  </w:pPr>
                </w:p>
              </w:tc>
              <w:tc>
                <w:tcPr>
                  <w:tcW w:w="3431" w:type="dxa"/>
                  <w:tcBorders>
                    <w:top w:val="single" w:sz="4" w:space="0" w:color="auto"/>
                    <w:left w:val="nil"/>
                    <w:bottom w:val="nil"/>
                    <w:right w:val="nil"/>
                  </w:tcBorders>
                  <w:shd w:val="clear" w:color="auto" w:fill="FFFFFF" w:themeFill="background1"/>
                </w:tcPr>
                <w:p w14:paraId="4A3F145B" w14:textId="77777777" w:rsidR="00160F50" w:rsidRDefault="00160F50" w:rsidP="00E97746">
                  <w:pPr>
                    <w:ind w:left="162"/>
                    <w:rPr>
                      <w:rFonts w:ascii="Tahoma" w:hAnsi="Tahoma" w:cs="Tahoma"/>
                      <w:bCs/>
                      <w:sz w:val="4"/>
                      <w:szCs w:val="4"/>
                    </w:rPr>
                  </w:pPr>
                </w:p>
              </w:tc>
              <w:tc>
                <w:tcPr>
                  <w:tcW w:w="1002" w:type="dxa"/>
                  <w:tcBorders>
                    <w:top w:val="single" w:sz="4" w:space="0" w:color="auto"/>
                    <w:left w:val="nil"/>
                    <w:bottom w:val="nil"/>
                    <w:right w:val="nil"/>
                  </w:tcBorders>
                  <w:shd w:val="clear" w:color="auto" w:fill="FFFFFF" w:themeFill="background1"/>
                </w:tcPr>
                <w:p w14:paraId="70FCD640" w14:textId="77777777" w:rsidR="00160F50" w:rsidRDefault="00160F50" w:rsidP="00E97746">
                  <w:pPr>
                    <w:ind w:left="162"/>
                    <w:rPr>
                      <w:rFonts w:ascii="Tahoma" w:hAnsi="Tahoma" w:cs="Tahoma"/>
                      <w:bCs/>
                      <w:noProof/>
                      <w:sz w:val="4"/>
                      <w:szCs w:val="4"/>
                    </w:rPr>
                  </w:pPr>
                </w:p>
              </w:tc>
              <w:tc>
                <w:tcPr>
                  <w:tcW w:w="4578" w:type="dxa"/>
                  <w:tcBorders>
                    <w:top w:val="single" w:sz="4" w:space="0" w:color="auto"/>
                    <w:left w:val="nil"/>
                    <w:bottom w:val="nil"/>
                    <w:right w:val="nil"/>
                  </w:tcBorders>
                  <w:shd w:val="clear" w:color="auto" w:fill="FFFFFF" w:themeFill="background1"/>
                </w:tcPr>
                <w:p w14:paraId="2EB4445F" w14:textId="77777777" w:rsidR="00160F50" w:rsidRDefault="00160F50" w:rsidP="00E97746">
                  <w:pPr>
                    <w:ind w:left="162"/>
                    <w:rPr>
                      <w:rFonts w:ascii="Tahoma" w:hAnsi="Tahoma" w:cs="Tahoma"/>
                      <w:bCs/>
                      <w:sz w:val="4"/>
                      <w:szCs w:val="4"/>
                    </w:rPr>
                  </w:pPr>
                </w:p>
              </w:tc>
            </w:tr>
          </w:tbl>
          <w:p w14:paraId="735AD9C0" w14:textId="77777777" w:rsidR="00160F50" w:rsidRDefault="00160F50" w:rsidP="00E97746"/>
        </w:tc>
      </w:tr>
      <w:tr w:rsidR="00160F50" w14:paraId="1D78620B" w14:textId="77777777" w:rsidTr="00E97746">
        <w:trPr>
          <w:gridAfter w:val="1"/>
          <w:wAfter w:w="34" w:type="dxa"/>
          <w:trHeight w:val="161"/>
        </w:trPr>
        <w:tc>
          <w:tcPr>
            <w:tcW w:w="11880" w:type="dxa"/>
            <w:gridSpan w:val="5"/>
            <w:tcBorders>
              <w:top w:val="nil"/>
              <w:left w:val="nil"/>
              <w:bottom w:val="nil"/>
              <w:right w:val="nil"/>
            </w:tcBorders>
            <w:hideMark/>
          </w:tcPr>
          <w:p w14:paraId="347C3E8C" w14:textId="77777777" w:rsidR="00160F50" w:rsidRDefault="00160F50" w:rsidP="00E97746">
            <w:pPr>
              <w:ind w:left="162"/>
              <w:rPr>
                <w:rFonts w:ascii="Tahoma" w:hAnsi="Tahoma" w:cs="Tahoma"/>
                <w:bCs/>
                <w:color w:val="FFFFFF" w:themeColor="background1"/>
                <w:sz w:val="16"/>
                <w:szCs w:val="16"/>
              </w:rPr>
            </w:pPr>
            <w:r>
              <w:rPr>
                <w:noProof/>
                <w:lang w:val="es-MX" w:eastAsia="es-MX"/>
              </w:rPr>
              <w:drawing>
                <wp:anchor distT="0" distB="0" distL="114300" distR="114300" simplePos="0" relativeHeight="251750400" behindDoc="1" locked="1" layoutInCell="1" allowOverlap="1" wp14:anchorId="5EE32ACB" wp14:editId="4BED882F">
                  <wp:simplePos x="0" y="0"/>
                  <wp:positionH relativeFrom="column">
                    <wp:posOffset>2540</wp:posOffset>
                  </wp:positionH>
                  <wp:positionV relativeFrom="paragraph">
                    <wp:posOffset>0</wp:posOffset>
                  </wp:positionV>
                  <wp:extent cx="7545070" cy="1556385"/>
                  <wp:effectExtent l="0" t="0" r="0" b="0"/>
                  <wp:wrapNone/>
                  <wp:docPr id="26" name="Picture 26" descr="Cover Portr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er Portrai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45070" cy="1556385"/>
                          </a:xfrm>
                          <a:prstGeom prst="rect">
                            <a:avLst/>
                          </a:prstGeom>
                          <a:noFill/>
                        </pic:spPr>
                      </pic:pic>
                    </a:graphicData>
                  </a:graphic>
                </wp:anchor>
              </w:drawing>
            </w:r>
          </w:p>
        </w:tc>
      </w:tr>
      <w:tr w:rsidR="00160F50" w:rsidRPr="00780DF7" w14:paraId="1D86D200" w14:textId="77777777" w:rsidTr="00E97746">
        <w:trPr>
          <w:gridAfter w:val="1"/>
          <w:wAfter w:w="34" w:type="dxa"/>
          <w:trHeight w:val="2223"/>
        </w:trPr>
        <w:tc>
          <w:tcPr>
            <w:tcW w:w="11880" w:type="dxa"/>
            <w:gridSpan w:val="5"/>
            <w:tcBorders>
              <w:top w:val="nil"/>
              <w:left w:val="nil"/>
              <w:bottom w:val="nil"/>
              <w:right w:val="nil"/>
            </w:tcBorders>
            <w:vAlign w:val="center"/>
            <w:hideMark/>
          </w:tcPr>
          <w:p w14:paraId="2E560A07" w14:textId="77777777" w:rsidR="00952885" w:rsidRPr="00780DF7" w:rsidRDefault="00637B90" w:rsidP="00E97746">
            <w:pPr>
              <w:spacing w:after="44"/>
              <w:ind w:left="806"/>
              <w:rPr>
                <w:rFonts w:ascii="Tahoma" w:hAnsi="Tahoma" w:cs="Tahoma"/>
                <w:color w:val="FFFFFF" w:themeColor="background1"/>
                <w:sz w:val="36"/>
                <w:szCs w:val="36"/>
                <w:lang w:val="es-MX"/>
              </w:rPr>
            </w:pPr>
            <w:r>
              <w:rPr>
                <w:rFonts w:ascii="Tahoma" w:hAnsi="Tahoma" w:cs="Tahoma"/>
                <w:color w:val="FFFFFF" w:themeColor="background1"/>
                <w:sz w:val="36"/>
                <w:szCs w:val="36"/>
                <w:lang w:val="es-MX"/>
              </w:rPr>
              <w:t>Esstacionamiento Plaza Inn</w:t>
            </w:r>
            <w:r w:rsidR="00952885" w:rsidRPr="00780DF7">
              <w:rPr>
                <w:rFonts w:ascii="Tahoma" w:hAnsi="Tahoma" w:cs="Tahoma"/>
                <w:color w:val="FFFFFF" w:themeColor="background1"/>
                <w:sz w:val="36"/>
                <w:szCs w:val="36"/>
                <w:lang w:val="es-MX"/>
              </w:rPr>
              <w:t xml:space="preserve"> </w:t>
            </w:r>
          </w:p>
          <w:p w14:paraId="35CB73B4" w14:textId="77777777" w:rsidR="00160F50" w:rsidRPr="00780DF7" w:rsidRDefault="00160F50" w:rsidP="00E97746">
            <w:pPr>
              <w:spacing w:after="44"/>
              <w:ind w:left="806"/>
              <w:rPr>
                <w:rFonts w:ascii="Tahoma" w:hAnsi="Tahoma" w:cs="Tahoma"/>
                <w:color w:val="FFFFFF" w:themeColor="background1"/>
                <w:szCs w:val="36"/>
                <w:lang w:val="es-MX"/>
              </w:rPr>
            </w:pPr>
            <w:r w:rsidRPr="00780DF7">
              <w:rPr>
                <w:rFonts w:ascii="Tahoma" w:hAnsi="Tahoma" w:cs="Tahoma"/>
                <w:color w:val="FFFFFF" w:themeColor="background1"/>
                <w:szCs w:val="36"/>
                <w:lang w:val="es-MX"/>
              </w:rPr>
              <w:t>Present</w:t>
            </w:r>
            <w:r w:rsidR="00780DF7" w:rsidRPr="00780DF7">
              <w:rPr>
                <w:rFonts w:ascii="Tahoma" w:hAnsi="Tahoma" w:cs="Tahoma"/>
                <w:color w:val="FFFFFF" w:themeColor="background1"/>
                <w:szCs w:val="36"/>
                <w:lang w:val="es-MX"/>
              </w:rPr>
              <w:t>ado para Invex</w:t>
            </w:r>
            <w:r w:rsidR="00981481" w:rsidRPr="00780DF7">
              <w:rPr>
                <w:rFonts w:ascii="Tahoma" w:hAnsi="Tahoma" w:cs="Tahoma"/>
                <w:color w:val="FFFFFF" w:themeColor="background1"/>
                <w:szCs w:val="36"/>
                <w:lang w:val="es-MX"/>
              </w:rPr>
              <w:t>.</w:t>
            </w:r>
            <w:r w:rsidR="00E97746" w:rsidRPr="00780DF7">
              <w:rPr>
                <w:rFonts w:ascii="Tahoma" w:hAnsi="Tahoma" w:cs="Tahoma"/>
                <w:color w:val="FFFFFF" w:themeColor="background1"/>
                <w:szCs w:val="36"/>
                <w:lang w:val="es-MX"/>
              </w:rPr>
              <w:t xml:space="preserve"> </w:t>
            </w:r>
          </w:p>
          <w:p w14:paraId="59228CF7" w14:textId="77777777" w:rsidR="00160F50" w:rsidRPr="00780DF7" w:rsidRDefault="00F20EC4" w:rsidP="00780DF7">
            <w:pPr>
              <w:spacing w:before="200" w:after="200"/>
              <w:ind w:left="806"/>
              <w:rPr>
                <w:rFonts w:ascii="Tahoma" w:hAnsi="Tahoma" w:cs="Tahoma"/>
                <w:bCs/>
                <w:sz w:val="20"/>
                <w:szCs w:val="20"/>
                <w:lang w:val="es-MX"/>
              </w:rPr>
            </w:pPr>
            <w:r w:rsidRPr="00780DF7">
              <w:rPr>
                <w:rFonts w:ascii="Tahoma" w:hAnsi="Tahoma" w:cs="Tahoma"/>
                <w:color w:val="FFFFFF" w:themeColor="background1"/>
                <w:sz w:val="20"/>
                <w:szCs w:val="20"/>
                <w:lang w:val="es-MX"/>
              </w:rPr>
              <w:t>J</w:t>
            </w:r>
            <w:r w:rsidR="00780DF7">
              <w:rPr>
                <w:rFonts w:ascii="Tahoma" w:hAnsi="Tahoma" w:cs="Tahoma"/>
                <w:color w:val="FFFFFF" w:themeColor="background1"/>
                <w:sz w:val="20"/>
                <w:szCs w:val="20"/>
                <w:lang w:val="es-MX"/>
              </w:rPr>
              <w:t>ulio</w:t>
            </w:r>
            <w:r w:rsidRPr="00780DF7">
              <w:rPr>
                <w:rFonts w:ascii="Tahoma" w:hAnsi="Tahoma" w:cs="Tahoma"/>
                <w:color w:val="FFFFFF" w:themeColor="background1"/>
                <w:sz w:val="20"/>
                <w:szCs w:val="20"/>
                <w:lang w:val="es-MX"/>
              </w:rPr>
              <w:t xml:space="preserve"> </w:t>
            </w:r>
            <w:r w:rsidR="00780DF7">
              <w:rPr>
                <w:rFonts w:ascii="Tahoma" w:hAnsi="Tahoma" w:cs="Tahoma"/>
                <w:color w:val="FFFFFF" w:themeColor="background1"/>
                <w:sz w:val="20"/>
                <w:szCs w:val="20"/>
                <w:lang w:val="es-MX"/>
              </w:rPr>
              <w:t>1</w:t>
            </w:r>
            <w:r w:rsidRPr="00780DF7">
              <w:rPr>
                <w:rFonts w:ascii="Tahoma" w:hAnsi="Tahoma" w:cs="Tahoma"/>
                <w:color w:val="FFFFFF" w:themeColor="background1"/>
                <w:sz w:val="20"/>
                <w:szCs w:val="20"/>
                <w:lang w:val="es-MX"/>
              </w:rPr>
              <w:t>2, 201</w:t>
            </w:r>
            <w:r w:rsidR="00780DF7">
              <w:rPr>
                <w:rFonts w:ascii="Tahoma" w:hAnsi="Tahoma" w:cs="Tahoma"/>
                <w:color w:val="FFFFFF" w:themeColor="background1"/>
                <w:sz w:val="20"/>
                <w:szCs w:val="20"/>
                <w:lang w:val="es-MX"/>
              </w:rPr>
              <w:t>8</w:t>
            </w:r>
            <w:r w:rsidR="00E37B09">
              <w:rPr>
                <w:rFonts w:ascii="Tahoma" w:hAnsi="Tahoma" w:cs="Tahoma"/>
                <w:noProof/>
                <w:color w:val="FFFFFF" w:themeColor="background1"/>
                <w:sz w:val="20"/>
                <w:szCs w:val="20"/>
                <w:lang w:val="es-MX" w:eastAsia="es-MX"/>
              </w:rPr>
              <w:drawing>
                <wp:anchor distT="0" distB="0" distL="114300" distR="114300" simplePos="0" relativeHeight="251751424" behindDoc="1" locked="0" layoutInCell="1" allowOverlap="1" wp14:anchorId="728E5620" wp14:editId="598B0EC5">
                  <wp:simplePos x="0" y="0"/>
                  <wp:positionH relativeFrom="column">
                    <wp:posOffset>5769610</wp:posOffset>
                  </wp:positionH>
                  <wp:positionV relativeFrom="line">
                    <wp:posOffset>101600</wp:posOffset>
                  </wp:positionV>
                  <wp:extent cx="1768475" cy="1017270"/>
                  <wp:effectExtent l="0" t="0" r="3175" b="0"/>
                  <wp:wrapThrough wrapText="bothSides">
                    <wp:wrapPolygon edited="0">
                      <wp:start x="0" y="0"/>
                      <wp:lineTo x="0" y="21034"/>
                      <wp:lineTo x="21406" y="21034"/>
                      <wp:lineTo x="2140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68475" cy="1017270"/>
                          </a:xfrm>
                          <a:prstGeom prst="rect">
                            <a:avLst/>
                          </a:prstGeom>
                          <a:noFill/>
                        </pic:spPr>
                      </pic:pic>
                    </a:graphicData>
                  </a:graphic>
                </wp:anchor>
              </w:drawing>
            </w:r>
          </w:p>
        </w:tc>
      </w:tr>
      <w:tr w:rsidR="00160F50" w:rsidRPr="00780DF7" w14:paraId="3735E2DD" w14:textId="77777777" w:rsidTr="00E97746">
        <w:trPr>
          <w:gridAfter w:val="1"/>
          <w:wAfter w:w="34" w:type="dxa"/>
          <w:trHeight w:val="80"/>
        </w:trPr>
        <w:tc>
          <w:tcPr>
            <w:tcW w:w="11880" w:type="dxa"/>
            <w:gridSpan w:val="5"/>
            <w:tcBorders>
              <w:top w:val="nil"/>
              <w:left w:val="nil"/>
              <w:bottom w:val="nil"/>
              <w:right w:val="nil"/>
            </w:tcBorders>
          </w:tcPr>
          <w:p w14:paraId="5832FD8D" w14:textId="77777777" w:rsidR="00160F50" w:rsidRPr="00780DF7" w:rsidRDefault="00160F50" w:rsidP="00E97746">
            <w:pPr>
              <w:ind w:left="162"/>
              <w:rPr>
                <w:rFonts w:ascii="Tahoma" w:hAnsi="Tahoma" w:cs="Tahoma"/>
                <w:bCs/>
                <w:sz w:val="2"/>
                <w:lang w:val="es-MX"/>
              </w:rPr>
            </w:pPr>
          </w:p>
        </w:tc>
      </w:tr>
      <w:tr w:rsidR="00160F50" w:rsidRPr="00780DF7" w14:paraId="08D22CAC" w14:textId="77777777" w:rsidTr="00160F50">
        <w:trPr>
          <w:trHeight w:val="91"/>
        </w:trPr>
        <w:tc>
          <w:tcPr>
            <w:tcW w:w="11914" w:type="dxa"/>
            <w:gridSpan w:val="6"/>
            <w:tcBorders>
              <w:top w:val="nil"/>
              <w:left w:val="nil"/>
              <w:bottom w:val="single" w:sz="2" w:space="0" w:color="8D817B"/>
              <w:right w:val="nil"/>
            </w:tcBorders>
            <w:vAlign w:val="bottom"/>
          </w:tcPr>
          <w:p w14:paraId="294D0D8E" w14:textId="77777777" w:rsidR="00160F50" w:rsidRPr="00780DF7" w:rsidRDefault="00160F50" w:rsidP="00E97746">
            <w:pPr>
              <w:ind w:left="162"/>
              <w:jc w:val="right"/>
              <w:rPr>
                <w:rFonts w:ascii="Tahoma" w:hAnsi="Tahoma" w:cs="Tahoma"/>
                <w:sz w:val="4"/>
                <w:szCs w:val="4"/>
                <w:lang w:val="es-MX"/>
              </w:rPr>
            </w:pPr>
          </w:p>
          <w:p w14:paraId="0C0DCF30" w14:textId="77777777" w:rsidR="00160F50" w:rsidRPr="00780DF7" w:rsidRDefault="00160F50" w:rsidP="00E97746">
            <w:pPr>
              <w:ind w:left="162"/>
              <w:rPr>
                <w:rFonts w:ascii="Tahoma" w:hAnsi="Tahoma" w:cs="Tahoma"/>
                <w:sz w:val="2"/>
                <w:szCs w:val="4"/>
                <w:lang w:val="es-MX"/>
              </w:rPr>
            </w:pPr>
          </w:p>
        </w:tc>
      </w:tr>
      <w:tr w:rsidR="00160F50" w14:paraId="1A37A951" w14:textId="77777777" w:rsidTr="00E97746">
        <w:trPr>
          <w:trHeight w:val="95"/>
        </w:trPr>
        <w:tc>
          <w:tcPr>
            <w:tcW w:w="11914" w:type="dxa"/>
            <w:gridSpan w:val="6"/>
            <w:tcBorders>
              <w:top w:val="single" w:sz="2" w:space="0" w:color="8D817B"/>
              <w:left w:val="nil"/>
              <w:bottom w:val="nil"/>
              <w:right w:val="nil"/>
            </w:tcBorders>
            <w:vAlign w:val="center"/>
            <w:hideMark/>
          </w:tcPr>
          <w:p w14:paraId="020879DC" w14:textId="77777777" w:rsidR="00160F50" w:rsidRDefault="00160F50" w:rsidP="00E97746">
            <w:pPr>
              <w:spacing w:before="60"/>
              <w:jc w:val="center"/>
              <w:rPr>
                <w:rFonts w:ascii="Tahoma" w:hAnsi="Tahoma" w:cs="Tahoma"/>
                <w:bCs/>
                <w:color w:val="8D817B"/>
                <w:spacing w:val="400"/>
                <w:sz w:val="22"/>
              </w:rPr>
            </w:pPr>
            <w:r>
              <w:rPr>
                <w:rFonts w:ascii="Tahoma" w:hAnsi="Tahoma" w:cs="Tahoma"/>
                <w:bCs/>
                <w:color w:val="8D817B"/>
                <w:spacing w:val="500"/>
                <w:sz w:val="22"/>
              </w:rPr>
              <w:t>LOCKTON COMPANIE</w:t>
            </w:r>
            <w:r>
              <w:rPr>
                <w:rFonts w:ascii="Tahoma" w:hAnsi="Tahoma" w:cs="Tahoma"/>
                <w:bCs/>
                <w:color w:val="8D817B"/>
                <w:sz w:val="22"/>
              </w:rPr>
              <w:t>S</w:t>
            </w:r>
          </w:p>
        </w:tc>
      </w:tr>
    </w:tbl>
    <w:p w14:paraId="64674B56" w14:textId="77777777" w:rsidR="00160F50" w:rsidRDefault="00160F50" w:rsidP="00160F50">
      <w:pPr>
        <w:rPr>
          <w:rFonts w:ascii="Tahoma" w:hAnsi="Tahoma" w:cs="Tahoma"/>
          <w:bCs/>
          <w:sz w:val="4"/>
          <w:szCs w:val="4"/>
        </w:rPr>
        <w:sectPr w:rsidR="00160F50" w:rsidSect="009243CB">
          <w:type w:val="nextColumn"/>
          <w:pgSz w:w="12240" w:h="15840"/>
          <w:pgMar w:top="245" w:right="360" w:bottom="245" w:left="360" w:header="1440" w:footer="432" w:gutter="0"/>
          <w:paperSrc w:first="15" w:other="15"/>
          <w:cols w:space="720"/>
        </w:sectPr>
      </w:pPr>
    </w:p>
    <w:p w14:paraId="69C21AF3" w14:textId="77777777" w:rsidR="00952885" w:rsidRPr="00E56ABB" w:rsidRDefault="00952885" w:rsidP="00952885">
      <w:pPr>
        <w:pStyle w:val="LTOCPage"/>
      </w:pPr>
      <w:r w:rsidRPr="00E56ABB">
        <w:lastRenderedPageBreak/>
        <w:t>PAGE</w:t>
      </w:r>
    </w:p>
    <w:sdt>
      <w:sdtPr>
        <w:rPr>
          <w:sz w:val="28"/>
        </w:rPr>
        <w:id w:val="4092451"/>
        <w:docPartObj>
          <w:docPartGallery w:val="Table of Contents"/>
          <w:docPartUnique/>
        </w:docPartObj>
      </w:sdtPr>
      <w:sdtContent>
        <w:commentRangeStart w:id="1" w:displacedByCustomXml="prev"/>
        <w:p w14:paraId="5690CE04" w14:textId="77777777" w:rsidR="00DE5CCB" w:rsidRDefault="00A00989">
          <w:pPr>
            <w:pStyle w:val="TDC1"/>
            <w:rPr>
              <w:rFonts w:asciiTheme="minorHAnsi" w:eastAsiaTheme="minorEastAsia" w:hAnsiTheme="minorHAnsi" w:cstheme="minorBidi"/>
              <w:caps w:val="0"/>
              <w:color w:val="auto"/>
              <w:sz w:val="22"/>
              <w:szCs w:val="22"/>
            </w:rPr>
          </w:pPr>
          <w:r>
            <w:rPr>
              <w:sz w:val="28"/>
            </w:rPr>
            <w:fldChar w:fldCharType="begin"/>
          </w:r>
          <w:r w:rsidR="00952885">
            <w:rPr>
              <w:sz w:val="28"/>
            </w:rPr>
            <w:instrText xml:space="preserve"> TOC \h \z \t "L Header 1 (Section Title),1" </w:instrText>
          </w:r>
          <w:r>
            <w:rPr>
              <w:sz w:val="28"/>
            </w:rPr>
            <w:fldChar w:fldCharType="separate"/>
          </w:r>
          <w:hyperlink w:anchor="_Toc473118066" w:history="1">
            <w:r w:rsidR="00DE5CCB" w:rsidRPr="002C5A6D">
              <w:rPr>
                <w:rStyle w:val="Hipervnculo"/>
                <w:rFonts w:eastAsiaTheme="majorEastAsia"/>
              </w:rPr>
              <w:t>Disclaimer</w:t>
            </w:r>
            <w:r w:rsidR="00DE5CCB">
              <w:rPr>
                <w:webHidden/>
              </w:rPr>
              <w:tab/>
            </w:r>
            <w:r>
              <w:rPr>
                <w:webHidden/>
              </w:rPr>
              <w:fldChar w:fldCharType="begin"/>
            </w:r>
            <w:r w:rsidR="00DE5CCB">
              <w:rPr>
                <w:webHidden/>
              </w:rPr>
              <w:instrText xml:space="preserve"> PAGEREF _Toc473118066 \h </w:instrText>
            </w:r>
            <w:r>
              <w:rPr>
                <w:webHidden/>
              </w:rPr>
            </w:r>
            <w:r>
              <w:rPr>
                <w:webHidden/>
              </w:rPr>
              <w:fldChar w:fldCharType="separate"/>
            </w:r>
            <w:r w:rsidR="00DE5CCB">
              <w:rPr>
                <w:webHidden/>
              </w:rPr>
              <w:t>3</w:t>
            </w:r>
            <w:r>
              <w:rPr>
                <w:webHidden/>
              </w:rPr>
              <w:fldChar w:fldCharType="end"/>
            </w:r>
          </w:hyperlink>
        </w:p>
        <w:p w14:paraId="0C3C6552" w14:textId="77777777" w:rsidR="00DE5CCB" w:rsidRDefault="00540611">
          <w:pPr>
            <w:pStyle w:val="TDC1"/>
            <w:tabs>
              <w:tab w:val="left" w:pos="660"/>
            </w:tabs>
            <w:rPr>
              <w:rFonts w:asciiTheme="minorHAnsi" w:eastAsiaTheme="minorEastAsia" w:hAnsiTheme="minorHAnsi" w:cstheme="minorBidi"/>
              <w:caps w:val="0"/>
              <w:color w:val="auto"/>
              <w:sz w:val="22"/>
              <w:szCs w:val="22"/>
            </w:rPr>
          </w:pPr>
          <w:hyperlink w:anchor="_Toc473118067" w:history="1">
            <w:r w:rsidR="00DE5CCB" w:rsidRPr="002C5A6D">
              <w:rPr>
                <w:rStyle w:val="Hipervnculo"/>
                <w:rFonts w:eastAsiaTheme="majorEastAsia"/>
              </w:rPr>
              <w:t>1.1</w:t>
            </w:r>
            <w:r w:rsidR="00DE5CCB">
              <w:rPr>
                <w:rFonts w:asciiTheme="minorHAnsi" w:eastAsiaTheme="minorEastAsia" w:hAnsiTheme="minorHAnsi" w:cstheme="minorBidi"/>
                <w:caps w:val="0"/>
                <w:color w:val="auto"/>
                <w:sz w:val="22"/>
                <w:szCs w:val="22"/>
              </w:rPr>
              <w:tab/>
            </w:r>
            <w:r w:rsidR="00DE5CCB" w:rsidRPr="002C5A6D">
              <w:rPr>
                <w:rStyle w:val="Hipervnculo"/>
                <w:rFonts w:eastAsiaTheme="majorEastAsia"/>
              </w:rPr>
              <w:t>Introduc</w:t>
            </w:r>
            <w:r w:rsidR="00301661">
              <w:rPr>
                <w:rStyle w:val="Hipervnculo"/>
                <w:rFonts w:eastAsiaTheme="majorEastAsia"/>
              </w:rPr>
              <w:t>Cion</w:t>
            </w:r>
            <w:r w:rsidR="00DE5CCB">
              <w:rPr>
                <w:webHidden/>
              </w:rPr>
              <w:tab/>
            </w:r>
            <w:r w:rsidR="00A00989">
              <w:rPr>
                <w:webHidden/>
              </w:rPr>
              <w:fldChar w:fldCharType="begin"/>
            </w:r>
            <w:r w:rsidR="00DE5CCB">
              <w:rPr>
                <w:webHidden/>
              </w:rPr>
              <w:instrText xml:space="preserve"> PAGEREF _Toc473118067 \h </w:instrText>
            </w:r>
            <w:r w:rsidR="00A00989">
              <w:rPr>
                <w:webHidden/>
              </w:rPr>
            </w:r>
            <w:r w:rsidR="00A00989">
              <w:rPr>
                <w:webHidden/>
              </w:rPr>
              <w:fldChar w:fldCharType="separate"/>
            </w:r>
            <w:r w:rsidR="00DE5CCB">
              <w:rPr>
                <w:webHidden/>
              </w:rPr>
              <w:t>5</w:t>
            </w:r>
            <w:r w:rsidR="00A00989">
              <w:rPr>
                <w:webHidden/>
              </w:rPr>
              <w:fldChar w:fldCharType="end"/>
            </w:r>
          </w:hyperlink>
        </w:p>
        <w:p w14:paraId="0407A38E" w14:textId="45ADCDAD" w:rsidR="00DE5CCB" w:rsidRDefault="00540611">
          <w:pPr>
            <w:pStyle w:val="TDC1"/>
            <w:tabs>
              <w:tab w:val="left" w:pos="660"/>
            </w:tabs>
            <w:rPr>
              <w:rFonts w:asciiTheme="minorHAnsi" w:eastAsiaTheme="minorEastAsia" w:hAnsiTheme="minorHAnsi" w:cstheme="minorBidi"/>
              <w:caps w:val="0"/>
              <w:color w:val="auto"/>
              <w:sz w:val="22"/>
              <w:szCs w:val="22"/>
            </w:rPr>
          </w:pPr>
          <w:hyperlink w:anchor="_Toc473118068" w:history="1">
            <w:r w:rsidR="00DE5CCB" w:rsidRPr="002C5A6D">
              <w:rPr>
                <w:rStyle w:val="Hipervnculo"/>
                <w:rFonts w:eastAsiaTheme="majorEastAsia"/>
              </w:rPr>
              <w:t>2.1</w:t>
            </w:r>
            <w:r w:rsidR="00DE5CCB">
              <w:rPr>
                <w:rFonts w:asciiTheme="minorHAnsi" w:eastAsiaTheme="minorEastAsia" w:hAnsiTheme="minorHAnsi" w:cstheme="minorBidi"/>
                <w:caps w:val="0"/>
                <w:color w:val="auto"/>
                <w:sz w:val="22"/>
                <w:szCs w:val="22"/>
              </w:rPr>
              <w:tab/>
            </w:r>
            <w:r w:rsidR="002E36AA">
              <w:rPr>
                <w:rStyle w:val="Hipervnculo"/>
                <w:rFonts w:eastAsiaTheme="majorEastAsia"/>
              </w:rPr>
              <w:t>antecedentes</w:t>
            </w:r>
            <w:r w:rsidR="00DE5CCB">
              <w:rPr>
                <w:webHidden/>
              </w:rPr>
              <w:tab/>
            </w:r>
            <w:r w:rsidR="00A00989">
              <w:rPr>
                <w:webHidden/>
              </w:rPr>
              <w:fldChar w:fldCharType="begin"/>
            </w:r>
            <w:r w:rsidR="00DE5CCB">
              <w:rPr>
                <w:webHidden/>
              </w:rPr>
              <w:instrText xml:space="preserve"> PAGEREF _Toc473118068 \h </w:instrText>
            </w:r>
            <w:r w:rsidR="00A00989">
              <w:rPr>
                <w:webHidden/>
              </w:rPr>
            </w:r>
            <w:r w:rsidR="00A00989">
              <w:rPr>
                <w:webHidden/>
              </w:rPr>
              <w:fldChar w:fldCharType="separate"/>
            </w:r>
            <w:r w:rsidR="00DE5CCB">
              <w:rPr>
                <w:webHidden/>
              </w:rPr>
              <w:t>7</w:t>
            </w:r>
            <w:r w:rsidR="00A00989">
              <w:rPr>
                <w:webHidden/>
              </w:rPr>
              <w:fldChar w:fldCharType="end"/>
            </w:r>
          </w:hyperlink>
        </w:p>
        <w:p w14:paraId="341A2ADF" w14:textId="405B709A" w:rsidR="00DE5CCB" w:rsidRDefault="00540611">
          <w:pPr>
            <w:pStyle w:val="TDC1"/>
            <w:tabs>
              <w:tab w:val="left" w:pos="660"/>
            </w:tabs>
            <w:rPr>
              <w:rFonts w:asciiTheme="minorHAnsi" w:eastAsiaTheme="minorEastAsia" w:hAnsiTheme="minorHAnsi" w:cstheme="minorBidi"/>
              <w:caps w:val="0"/>
              <w:color w:val="auto"/>
              <w:sz w:val="22"/>
              <w:szCs w:val="22"/>
            </w:rPr>
          </w:pPr>
          <w:hyperlink w:anchor="_Toc473118069" w:history="1">
            <w:r w:rsidR="00DE5CCB" w:rsidRPr="002C5A6D">
              <w:rPr>
                <w:rStyle w:val="Hipervnculo"/>
                <w:rFonts w:eastAsiaTheme="majorEastAsia"/>
              </w:rPr>
              <w:t xml:space="preserve">2.2 </w:t>
            </w:r>
            <w:r w:rsidR="00DE5CCB">
              <w:rPr>
                <w:rFonts w:asciiTheme="minorHAnsi" w:eastAsiaTheme="minorEastAsia" w:hAnsiTheme="minorHAnsi" w:cstheme="minorBidi"/>
                <w:caps w:val="0"/>
                <w:color w:val="auto"/>
                <w:sz w:val="22"/>
                <w:szCs w:val="22"/>
              </w:rPr>
              <w:tab/>
            </w:r>
            <w:r w:rsidR="002E36AA">
              <w:rPr>
                <w:rStyle w:val="Hipervnculo"/>
                <w:rFonts w:eastAsiaTheme="majorEastAsia"/>
              </w:rPr>
              <w:t>discusion de coberturas</w:t>
            </w:r>
            <w:r w:rsidR="00DE5CCB">
              <w:rPr>
                <w:webHidden/>
              </w:rPr>
              <w:tab/>
            </w:r>
            <w:r w:rsidR="00A00989">
              <w:rPr>
                <w:webHidden/>
              </w:rPr>
              <w:fldChar w:fldCharType="begin"/>
            </w:r>
            <w:r w:rsidR="00DE5CCB">
              <w:rPr>
                <w:webHidden/>
              </w:rPr>
              <w:instrText xml:space="preserve"> PAGEREF _Toc473118069 \h </w:instrText>
            </w:r>
            <w:r w:rsidR="00A00989">
              <w:rPr>
                <w:webHidden/>
              </w:rPr>
            </w:r>
            <w:r w:rsidR="00A00989">
              <w:rPr>
                <w:webHidden/>
              </w:rPr>
              <w:fldChar w:fldCharType="separate"/>
            </w:r>
            <w:r w:rsidR="00DE5CCB">
              <w:rPr>
                <w:webHidden/>
              </w:rPr>
              <w:t>9</w:t>
            </w:r>
            <w:r w:rsidR="00A00989">
              <w:rPr>
                <w:webHidden/>
              </w:rPr>
              <w:fldChar w:fldCharType="end"/>
            </w:r>
          </w:hyperlink>
        </w:p>
        <w:p w14:paraId="6AEB6DE6" w14:textId="77777777" w:rsidR="00DE5CCB" w:rsidRDefault="00540611">
          <w:pPr>
            <w:pStyle w:val="TDC1"/>
            <w:tabs>
              <w:tab w:val="left" w:pos="660"/>
            </w:tabs>
            <w:rPr>
              <w:rFonts w:asciiTheme="minorHAnsi" w:eastAsiaTheme="minorEastAsia" w:hAnsiTheme="minorHAnsi" w:cstheme="minorBidi"/>
              <w:caps w:val="0"/>
              <w:color w:val="auto"/>
              <w:sz w:val="22"/>
              <w:szCs w:val="22"/>
            </w:rPr>
          </w:pPr>
          <w:hyperlink w:anchor="_Toc473118070" w:history="1">
            <w:r w:rsidR="00DE5CCB" w:rsidRPr="002C5A6D">
              <w:rPr>
                <w:rStyle w:val="Hipervnculo"/>
                <w:rFonts w:eastAsiaTheme="majorEastAsia"/>
              </w:rPr>
              <w:t xml:space="preserve">2.3 </w:t>
            </w:r>
            <w:r w:rsidR="00DE5CCB">
              <w:rPr>
                <w:rFonts w:asciiTheme="minorHAnsi" w:eastAsiaTheme="minorEastAsia" w:hAnsiTheme="minorHAnsi" w:cstheme="minorBidi"/>
                <w:caps w:val="0"/>
                <w:color w:val="auto"/>
                <w:sz w:val="22"/>
                <w:szCs w:val="22"/>
              </w:rPr>
              <w:tab/>
            </w:r>
            <w:r w:rsidR="00780DF7">
              <w:rPr>
                <w:rStyle w:val="Hipervnculo"/>
                <w:rFonts w:eastAsiaTheme="majorEastAsia"/>
              </w:rPr>
              <w:t>DUE DILIGENCE</w:t>
            </w:r>
            <w:r w:rsidR="00DE5CCB">
              <w:rPr>
                <w:webHidden/>
              </w:rPr>
              <w:tab/>
            </w:r>
            <w:r w:rsidR="00A00989">
              <w:rPr>
                <w:webHidden/>
              </w:rPr>
              <w:fldChar w:fldCharType="begin"/>
            </w:r>
            <w:r w:rsidR="00DE5CCB">
              <w:rPr>
                <w:webHidden/>
              </w:rPr>
              <w:instrText xml:space="preserve"> PAGEREF _Toc473118070 \h </w:instrText>
            </w:r>
            <w:r w:rsidR="00A00989">
              <w:rPr>
                <w:webHidden/>
              </w:rPr>
            </w:r>
            <w:r w:rsidR="00A00989">
              <w:rPr>
                <w:webHidden/>
              </w:rPr>
              <w:fldChar w:fldCharType="separate"/>
            </w:r>
            <w:r w:rsidR="00DE5CCB">
              <w:rPr>
                <w:webHidden/>
              </w:rPr>
              <w:t>11</w:t>
            </w:r>
            <w:r w:rsidR="00A00989">
              <w:rPr>
                <w:webHidden/>
              </w:rPr>
              <w:fldChar w:fldCharType="end"/>
            </w:r>
          </w:hyperlink>
        </w:p>
        <w:p w14:paraId="64E3F5EE" w14:textId="77777777" w:rsidR="00DE5CCB" w:rsidRDefault="00540611">
          <w:pPr>
            <w:pStyle w:val="TDC1"/>
            <w:tabs>
              <w:tab w:val="left" w:pos="660"/>
            </w:tabs>
            <w:rPr>
              <w:rFonts w:asciiTheme="minorHAnsi" w:eastAsiaTheme="minorEastAsia" w:hAnsiTheme="minorHAnsi" w:cstheme="minorBidi"/>
              <w:caps w:val="0"/>
              <w:color w:val="auto"/>
              <w:sz w:val="22"/>
              <w:szCs w:val="22"/>
            </w:rPr>
          </w:pPr>
          <w:hyperlink w:anchor="_Toc473118071" w:history="1">
            <w:r w:rsidR="00DE5CCB" w:rsidRPr="002C5A6D">
              <w:rPr>
                <w:rStyle w:val="Hipervnculo"/>
                <w:rFonts w:eastAsiaTheme="majorEastAsia"/>
              </w:rPr>
              <w:t xml:space="preserve">3.0 </w:t>
            </w:r>
            <w:r w:rsidR="00DE5CCB">
              <w:rPr>
                <w:rFonts w:asciiTheme="minorHAnsi" w:eastAsiaTheme="minorEastAsia" w:hAnsiTheme="minorHAnsi" w:cstheme="minorBidi"/>
                <w:caps w:val="0"/>
                <w:color w:val="auto"/>
                <w:sz w:val="22"/>
                <w:szCs w:val="22"/>
              </w:rPr>
              <w:tab/>
            </w:r>
            <w:r w:rsidR="00780DF7">
              <w:rPr>
                <w:rStyle w:val="Hipervnculo"/>
                <w:rFonts w:eastAsiaTheme="majorEastAsia"/>
              </w:rPr>
              <w:t>DOCUMENTACION FUENTE</w:t>
            </w:r>
            <w:r w:rsidR="00DE5CCB">
              <w:rPr>
                <w:webHidden/>
              </w:rPr>
              <w:tab/>
            </w:r>
            <w:r w:rsidR="00A00989">
              <w:rPr>
                <w:webHidden/>
              </w:rPr>
              <w:fldChar w:fldCharType="begin"/>
            </w:r>
            <w:r w:rsidR="00DE5CCB">
              <w:rPr>
                <w:webHidden/>
              </w:rPr>
              <w:instrText xml:space="preserve"> PAGEREF _Toc473118071 \h </w:instrText>
            </w:r>
            <w:r w:rsidR="00A00989">
              <w:rPr>
                <w:webHidden/>
              </w:rPr>
            </w:r>
            <w:r w:rsidR="00A00989">
              <w:rPr>
                <w:webHidden/>
              </w:rPr>
              <w:fldChar w:fldCharType="separate"/>
            </w:r>
            <w:r w:rsidR="00DE5CCB">
              <w:rPr>
                <w:webHidden/>
              </w:rPr>
              <w:t>12</w:t>
            </w:r>
            <w:r w:rsidR="00A00989">
              <w:rPr>
                <w:webHidden/>
              </w:rPr>
              <w:fldChar w:fldCharType="end"/>
            </w:r>
          </w:hyperlink>
        </w:p>
        <w:p w14:paraId="185EA286" w14:textId="71D96D6F" w:rsidR="00DE5CCB" w:rsidRDefault="00540611">
          <w:pPr>
            <w:pStyle w:val="TDC1"/>
            <w:rPr>
              <w:rFonts w:asciiTheme="minorHAnsi" w:eastAsiaTheme="minorEastAsia" w:hAnsiTheme="minorHAnsi" w:cstheme="minorBidi"/>
              <w:caps w:val="0"/>
              <w:color w:val="auto"/>
              <w:sz w:val="22"/>
              <w:szCs w:val="22"/>
            </w:rPr>
          </w:pPr>
          <w:hyperlink w:anchor="_Toc473118072" w:history="1">
            <w:r w:rsidR="002E36AA">
              <w:rPr>
                <w:rStyle w:val="Hipervnculo"/>
                <w:rFonts w:eastAsiaTheme="majorEastAsia"/>
              </w:rPr>
              <w:t>4.-  recomendaciones</w:t>
            </w:r>
            <w:r w:rsidR="00DE5CCB">
              <w:rPr>
                <w:webHidden/>
              </w:rPr>
              <w:tab/>
            </w:r>
            <w:r w:rsidR="00A00989">
              <w:rPr>
                <w:webHidden/>
              </w:rPr>
              <w:fldChar w:fldCharType="begin"/>
            </w:r>
            <w:r w:rsidR="00DE5CCB">
              <w:rPr>
                <w:webHidden/>
              </w:rPr>
              <w:instrText xml:space="preserve"> PAGEREF _Toc473118072 \h </w:instrText>
            </w:r>
            <w:r w:rsidR="00A00989">
              <w:rPr>
                <w:webHidden/>
              </w:rPr>
            </w:r>
            <w:r w:rsidR="00A00989">
              <w:rPr>
                <w:webHidden/>
              </w:rPr>
              <w:fldChar w:fldCharType="separate"/>
            </w:r>
            <w:r w:rsidR="00DE5CCB">
              <w:rPr>
                <w:webHidden/>
              </w:rPr>
              <w:t>14</w:t>
            </w:r>
            <w:r w:rsidR="00A00989">
              <w:rPr>
                <w:webHidden/>
              </w:rPr>
              <w:fldChar w:fldCharType="end"/>
            </w:r>
          </w:hyperlink>
        </w:p>
        <w:p w14:paraId="018DBA36" w14:textId="77777777" w:rsidR="00DE5CCB" w:rsidRDefault="00540611">
          <w:pPr>
            <w:pStyle w:val="TDC1"/>
            <w:rPr>
              <w:rFonts w:asciiTheme="minorHAnsi" w:eastAsiaTheme="minorEastAsia" w:hAnsiTheme="minorHAnsi" w:cstheme="minorBidi"/>
              <w:caps w:val="0"/>
              <w:color w:val="auto"/>
              <w:sz w:val="22"/>
              <w:szCs w:val="22"/>
            </w:rPr>
          </w:pPr>
          <w:hyperlink w:anchor="_Toc473118073" w:history="1">
            <w:r w:rsidR="00DE5CCB" w:rsidRPr="002C5A6D">
              <w:rPr>
                <w:rStyle w:val="Hipervnculo"/>
                <w:rFonts w:eastAsiaTheme="majorEastAsia"/>
              </w:rPr>
              <w:t>APPENDIX</w:t>
            </w:r>
            <w:r w:rsidR="00DE5CCB">
              <w:rPr>
                <w:webHidden/>
              </w:rPr>
              <w:tab/>
            </w:r>
            <w:r w:rsidR="00A00989">
              <w:rPr>
                <w:webHidden/>
              </w:rPr>
              <w:fldChar w:fldCharType="begin"/>
            </w:r>
            <w:r w:rsidR="00DE5CCB">
              <w:rPr>
                <w:webHidden/>
              </w:rPr>
              <w:instrText xml:space="preserve"> PAGEREF _Toc473118073 \h </w:instrText>
            </w:r>
            <w:r w:rsidR="00A00989">
              <w:rPr>
                <w:webHidden/>
              </w:rPr>
            </w:r>
            <w:r w:rsidR="00A00989">
              <w:rPr>
                <w:webHidden/>
              </w:rPr>
              <w:fldChar w:fldCharType="separate"/>
            </w:r>
            <w:r w:rsidR="00DE5CCB">
              <w:rPr>
                <w:webHidden/>
              </w:rPr>
              <w:t>15</w:t>
            </w:r>
            <w:r w:rsidR="00A00989">
              <w:rPr>
                <w:webHidden/>
              </w:rPr>
              <w:fldChar w:fldCharType="end"/>
            </w:r>
          </w:hyperlink>
        </w:p>
        <w:p w14:paraId="352D60B1" w14:textId="77777777" w:rsidR="00952885" w:rsidRPr="009D50CA" w:rsidRDefault="00A00989" w:rsidP="00952885">
          <w:pPr>
            <w:pStyle w:val="TDC1"/>
          </w:pPr>
          <w:r>
            <w:rPr>
              <w:sz w:val="28"/>
            </w:rPr>
            <w:fldChar w:fldCharType="end"/>
          </w:r>
          <w:commentRangeEnd w:id="1"/>
          <w:r w:rsidR="00A85A56">
            <w:rPr>
              <w:rStyle w:val="Refdecomentario"/>
              <w:rFonts w:ascii="Times New Roman" w:hAnsi="Times New Roman" w:cs="Arial"/>
              <w:b/>
              <w:bCs/>
              <w:caps w:val="0"/>
              <w:noProof w:val="0"/>
              <w:color w:val="000000"/>
            </w:rPr>
            <w:commentReference w:id="1"/>
          </w:r>
        </w:p>
      </w:sdtContent>
    </w:sdt>
    <w:p w14:paraId="28E32D30" w14:textId="2E30BFD8" w:rsidR="002E36AA" w:rsidRDefault="002E36AA" w:rsidP="004F3304">
      <w:pPr>
        <w:spacing w:after="200" w:line="276" w:lineRule="auto"/>
        <w:contextualSpacing/>
        <w:rPr>
          <w:rFonts w:eastAsiaTheme="majorEastAsia" w:cstheme="majorBidi"/>
          <w:b/>
          <w:bCs/>
          <w:color w:val="002659" w:themeColor="accent1" w:themeShade="BF"/>
          <w:sz w:val="28"/>
          <w:szCs w:val="28"/>
        </w:rPr>
      </w:pPr>
    </w:p>
    <w:p w14:paraId="45ACF067" w14:textId="77777777" w:rsidR="002E36AA" w:rsidRPr="002E36AA" w:rsidRDefault="002E36AA" w:rsidP="002E36AA">
      <w:pPr>
        <w:rPr>
          <w:rFonts w:eastAsiaTheme="majorEastAsia" w:cstheme="majorBidi"/>
          <w:sz w:val="28"/>
          <w:szCs w:val="28"/>
        </w:rPr>
      </w:pPr>
    </w:p>
    <w:p w14:paraId="1F3C819C" w14:textId="168F86BF" w:rsidR="00DC5BD0" w:rsidRPr="002E36AA" w:rsidRDefault="002E36AA" w:rsidP="002E36AA">
      <w:pPr>
        <w:tabs>
          <w:tab w:val="center" w:pos="4500"/>
        </w:tabs>
        <w:rPr>
          <w:rFonts w:eastAsiaTheme="majorEastAsia" w:cstheme="majorBidi"/>
          <w:sz w:val="28"/>
          <w:szCs w:val="28"/>
        </w:rPr>
        <w:sectPr w:rsidR="00DC5BD0" w:rsidRPr="002E36AA" w:rsidSect="00952885">
          <w:headerReference w:type="even" r:id="rId13"/>
          <w:headerReference w:type="default" r:id="rId14"/>
          <w:footerReference w:type="default" r:id="rId15"/>
          <w:pgSz w:w="12240" w:h="15840"/>
          <w:pgMar w:top="2160" w:right="1440" w:bottom="1080" w:left="1800" w:header="432" w:footer="432" w:gutter="0"/>
          <w:paperSrc w:first="7" w:other="7"/>
          <w:cols w:space="720"/>
          <w:docGrid w:linePitch="326"/>
        </w:sectPr>
      </w:pPr>
      <w:r>
        <w:rPr>
          <w:rFonts w:eastAsiaTheme="majorEastAsia" w:cstheme="majorBidi"/>
          <w:sz w:val="28"/>
          <w:szCs w:val="28"/>
        </w:rPr>
        <w:tab/>
      </w:r>
    </w:p>
    <w:p w14:paraId="2E4942F9" w14:textId="77777777" w:rsidR="00A200D0" w:rsidRPr="00A56BF6" w:rsidRDefault="00A200D0" w:rsidP="004F3304">
      <w:pPr>
        <w:pStyle w:val="LHeader1SectionTitle"/>
        <w:contextualSpacing/>
        <w:rPr>
          <w:rFonts w:eastAsiaTheme="majorEastAsia"/>
          <w:lang w:val="es-MX"/>
        </w:rPr>
      </w:pPr>
      <w:bookmarkStart w:id="2" w:name="_Toc472086286"/>
      <w:bookmarkStart w:id="3" w:name="_Toc473118066"/>
      <w:commentRangeStart w:id="4"/>
      <w:r w:rsidRPr="00A56BF6">
        <w:rPr>
          <w:rFonts w:eastAsiaTheme="majorEastAsia"/>
          <w:lang w:val="es-MX"/>
        </w:rPr>
        <w:lastRenderedPageBreak/>
        <w:t>Disclaimer</w:t>
      </w:r>
      <w:bookmarkEnd w:id="2"/>
      <w:bookmarkEnd w:id="3"/>
      <w:commentRangeEnd w:id="4"/>
      <w:r w:rsidR="00A85A56">
        <w:rPr>
          <w:rStyle w:val="Refdecomentario"/>
          <w:rFonts w:ascii="Times New Roman" w:hAnsi="Times New Roman" w:cs="Arial"/>
          <w:b/>
          <w:bCs/>
          <w:caps w:val="0"/>
          <w:color w:val="000000"/>
        </w:rPr>
        <w:commentReference w:id="4"/>
      </w:r>
    </w:p>
    <w:p w14:paraId="4B9B12F3" w14:textId="2ADA73BB" w:rsidR="00A200D0" w:rsidRPr="007511FE" w:rsidRDefault="008521C1" w:rsidP="00C00519">
      <w:pPr>
        <w:pStyle w:val="LDocumentText"/>
        <w:rPr>
          <w:rFonts w:eastAsiaTheme="minorEastAsia"/>
          <w:lang w:val="es-MX"/>
        </w:rPr>
      </w:pPr>
      <w:r w:rsidRPr="001139B6">
        <w:rPr>
          <w:rFonts w:eastAsiaTheme="minorEastAsia"/>
          <w:lang w:val="es-MX"/>
        </w:rPr>
        <w:t>Lockton México</w:t>
      </w:r>
      <w:r w:rsidR="00A200D0" w:rsidRPr="001139B6">
        <w:rPr>
          <w:rFonts w:eastAsiaTheme="minorEastAsia"/>
          <w:lang w:val="es-MX"/>
        </w:rPr>
        <w:t>,</w:t>
      </w:r>
      <w:r w:rsidR="001139B6" w:rsidRPr="001139B6">
        <w:rPr>
          <w:rFonts w:eastAsiaTheme="minorEastAsia"/>
          <w:lang w:val="es-MX"/>
        </w:rPr>
        <w:t xml:space="preserve"> ha </w:t>
      </w:r>
      <w:r w:rsidR="007511FE" w:rsidRPr="001139B6">
        <w:rPr>
          <w:rFonts w:eastAsiaTheme="minorEastAsia"/>
          <w:lang w:val="es-MX"/>
        </w:rPr>
        <w:t>preparado</w:t>
      </w:r>
      <w:r w:rsidR="001139B6" w:rsidRPr="001139B6">
        <w:rPr>
          <w:rFonts w:eastAsiaTheme="minorEastAsia"/>
          <w:lang w:val="es-MX"/>
        </w:rPr>
        <w:t xml:space="preserve"> este reporte a solicitud de Invex como parte de un Due Diliegence para evaluar la inversi</w:t>
      </w:r>
      <w:r w:rsidR="001139B6">
        <w:rPr>
          <w:rFonts w:eastAsiaTheme="minorEastAsia"/>
          <w:lang w:val="es-MX"/>
        </w:rPr>
        <w:t>ón en la remodelación y operación del estacionamiento de Plaza Inn en la Ciudad de Mexico</w:t>
      </w:r>
      <w:r w:rsidR="00A200D0" w:rsidRPr="001139B6">
        <w:rPr>
          <w:rFonts w:eastAsiaTheme="minorEastAsia"/>
          <w:lang w:val="es-MX"/>
        </w:rPr>
        <w:t xml:space="preserve">. </w:t>
      </w:r>
      <w:r w:rsidR="001139B6">
        <w:rPr>
          <w:rFonts w:eastAsiaTheme="minorEastAsia"/>
          <w:lang w:val="es-MX"/>
        </w:rPr>
        <w:t xml:space="preserve"> </w:t>
      </w:r>
      <w:r w:rsidR="001139B6" w:rsidRPr="001139B6">
        <w:rPr>
          <w:rFonts w:eastAsiaTheme="minorEastAsia"/>
          <w:lang w:val="es-MX"/>
        </w:rPr>
        <w:t xml:space="preserve">El alcance de esta </w:t>
      </w:r>
      <w:r w:rsidR="00A56BF6">
        <w:rPr>
          <w:rFonts w:eastAsiaTheme="minorEastAsia"/>
          <w:lang w:val="es-MX"/>
        </w:rPr>
        <w:t>revisión es</w:t>
      </w:r>
      <w:r w:rsidR="001139B6" w:rsidRPr="001139B6">
        <w:rPr>
          <w:rFonts w:eastAsiaTheme="minorEastAsia"/>
          <w:lang w:val="es-MX"/>
        </w:rPr>
        <w:t xml:space="preserve"> de las exposiciones actuales, contratos y programas de seguros se </w:t>
      </w:r>
      <w:r w:rsidR="007511FE" w:rsidRPr="001139B6">
        <w:rPr>
          <w:rFonts w:eastAsiaTheme="minorEastAsia"/>
          <w:lang w:val="es-MX"/>
        </w:rPr>
        <w:t>limita</w:t>
      </w:r>
      <w:r w:rsidR="001139B6" w:rsidRPr="001139B6">
        <w:rPr>
          <w:rFonts w:eastAsiaTheme="minorEastAsia"/>
          <w:lang w:val="es-MX"/>
        </w:rPr>
        <w:t xml:space="preserve"> a Seguros de Daños y Responsabilidad Civil</w:t>
      </w:r>
      <w:r w:rsidR="00A200D0" w:rsidRPr="001139B6">
        <w:rPr>
          <w:rFonts w:eastAsiaTheme="minorEastAsia"/>
          <w:lang w:val="es-MX"/>
        </w:rPr>
        <w:t xml:space="preserve">.  </w:t>
      </w:r>
      <w:r w:rsidR="001139B6" w:rsidRPr="007511FE">
        <w:rPr>
          <w:rFonts w:eastAsiaTheme="minorEastAsia"/>
          <w:lang w:val="es-MX"/>
        </w:rPr>
        <w:t xml:space="preserve">Cualquier discusión sobre coberturas es un breve resumen y no detalla los </w:t>
      </w:r>
      <w:r w:rsidR="007511FE" w:rsidRPr="007511FE">
        <w:rPr>
          <w:rFonts w:eastAsiaTheme="minorEastAsia"/>
          <w:lang w:val="es-MX"/>
        </w:rPr>
        <w:t>términos</w:t>
      </w:r>
      <w:r w:rsidR="001139B6" w:rsidRPr="007511FE">
        <w:rPr>
          <w:rFonts w:eastAsiaTheme="minorEastAsia"/>
          <w:lang w:val="es-MX"/>
        </w:rPr>
        <w:t xml:space="preserve"> y condiciones</w:t>
      </w:r>
      <w:r w:rsidR="007511FE" w:rsidRPr="007511FE">
        <w:rPr>
          <w:rFonts w:eastAsiaTheme="minorEastAsia"/>
          <w:lang w:val="es-MX"/>
        </w:rPr>
        <w:t>. Las pólizas y coberturas vigentes están sujetas a las condiciones y exclusiones en dich</w:t>
      </w:r>
      <w:r w:rsidR="007511FE">
        <w:rPr>
          <w:rFonts w:eastAsiaTheme="minorEastAsia"/>
          <w:lang w:val="es-MX"/>
        </w:rPr>
        <w:t>os documentos</w:t>
      </w:r>
      <w:r w:rsidR="00A200D0" w:rsidRPr="007511FE">
        <w:rPr>
          <w:rFonts w:eastAsiaTheme="minorEastAsia"/>
          <w:lang w:val="es-MX"/>
        </w:rPr>
        <w:t>.</w:t>
      </w:r>
    </w:p>
    <w:p w14:paraId="1732D739" w14:textId="2088EBF9" w:rsidR="00A200D0" w:rsidRDefault="00A200D0" w:rsidP="00C00519">
      <w:pPr>
        <w:pStyle w:val="LDocumentText"/>
        <w:rPr>
          <w:rFonts w:eastAsiaTheme="minorEastAsia"/>
          <w:lang w:val="es-MX"/>
        </w:rPr>
      </w:pPr>
      <w:r w:rsidRPr="007511FE">
        <w:rPr>
          <w:rFonts w:eastAsiaTheme="minorEastAsia"/>
          <w:lang w:val="es-MX"/>
        </w:rPr>
        <w:t xml:space="preserve">Lockton </w:t>
      </w:r>
      <w:r w:rsidR="007511FE" w:rsidRPr="007511FE">
        <w:rPr>
          <w:rFonts w:eastAsiaTheme="minorEastAsia"/>
          <w:lang w:val="es-MX"/>
        </w:rPr>
        <w:t>prepar</w:t>
      </w:r>
      <w:r w:rsidR="00A56BF6">
        <w:rPr>
          <w:rFonts w:eastAsiaTheme="minorEastAsia"/>
          <w:lang w:val="es-MX"/>
        </w:rPr>
        <w:t>ó</w:t>
      </w:r>
      <w:r w:rsidR="007511FE" w:rsidRPr="007511FE">
        <w:rPr>
          <w:rFonts w:eastAsiaTheme="minorEastAsia"/>
          <w:lang w:val="es-MX"/>
        </w:rPr>
        <w:t xml:space="preserve"> este reporte con la información suministrada por Invex vía,</w:t>
      </w:r>
      <w:r w:rsidR="007511FE">
        <w:rPr>
          <w:rFonts w:eastAsiaTheme="minorEastAsia"/>
          <w:lang w:val="es-MX"/>
        </w:rPr>
        <w:t xml:space="preserve"> email, entrevistas y conferencias telefónicas.</w:t>
      </w:r>
      <w:r w:rsidRPr="007511FE">
        <w:rPr>
          <w:rFonts w:eastAsiaTheme="minorEastAsia"/>
          <w:lang w:val="es-MX"/>
        </w:rPr>
        <w:t xml:space="preserve">  No </w:t>
      </w:r>
      <w:r w:rsidR="007511FE">
        <w:rPr>
          <w:rFonts w:eastAsiaTheme="minorEastAsia"/>
          <w:lang w:val="es-MX"/>
        </w:rPr>
        <w:t xml:space="preserve"> se</w:t>
      </w:r>
      <w:r w:rsidR="007511FE" w:rsidRPr="007511FE">
        <w:rPr>
          <w:rFonts w:eastAsiaTheme="minorEastAsia"/>
          <w:lang w:val="es-MX"/>
        </w:rPr>
        <w:t xml:space="preserve"> llevó a cabo ninguna verifican o auditoria de esta información</w:t>
      </w:r>
      <w:r w:rsidR="008521C1" w:rsidRPr="007511FE">
        <w:rPr>
          <w:rFonts w:eastAsiaTheme="minorEastAsia"/>
          <w:lang w:val="es-MX"/>
        </w:rPr>
        <w:t>.</w:t>
      </w:r>
      <w:r w:rsidR="007511FE" w:rsidRPr="007511FE">
        <w:rPr>
          <w:rFonts w:eastAsiaTheme="minorEastAsia"/>
          <w:lang w:val="es-MX"/>
        </w:rPr>
        <w:t xml:space="preserve"> En la medida en que esta información sea inexacta o incompleta, Lockton no asume ninguna responsabilidad</w:t>
      </w:r>
      <w:r w:rsidRPr="007511FE">
        <w:rPr>
          <w:rFonts w:eastAsiaTheme="minorEastAsia"/>
          <w:lang w:val="es-MX"/>
        </w:rPr>
        <w:t xml:space="preserve"> </w:t>
      </w:r>
      <w:r w:rsidR="007511FE" w:rsidRPr="007511FE">
        <w:rPr>
          <w:rFonts w:eastAsiaTheme="minorEastAsia"/>
          <w:lang w:val="es-MX"/>
        </w:rPr>
        <w:t xml:space="preserve"> por las recomendaciones o conclusiones</w:t>
      </w:r>
      <w:r w:rsidRPr="007511FE">
        <w:rPr>
          <w:rFonts w:eastAsiaTheme="minorEastAsia"/>
          <w:lang w:val="es-MX"/>
        </w:rPr>
        <w:t xml:space="preserve">.  </w:t>
      </w:r>
      <w:r w:rsidR="007511FE" w:rsidRPr="006D7431">
        <w:rPr>
          <w:rFonts w:eastAsiaTheme="minorEastAsia"/>
          <w:lang w:val="es-MX"/>
        </w:rPr>
        <w:t>En ningún caso</w:t>
      </w:r>
      <w:r w:rsidRPr="006D7431">
        <w:rPr>
          <w:rFonts w:eastAsiaTheme="minorEastAsia"/>
          <w:lang w:val="es-MX"/>
        </w:rPr>
        <w:t xml:space="preserve"> Lockton </w:t>
      </w:r>
      <w:r w:rsidR="00A56BF6" w:rsidRPr="006D7431">
        <w:rPr>
          <w:rFonts w:eastAsiaTheme="minorEastAsia"/>
          <w:lang w:val="es-MX"/>
        </w:rPr>
        <w:t>será</w:t>
      </w:r>
      <w:r w:rsidR="007511FE" w:rsidRPr="006D7431">
        <w:rPr>
          <w:rFonts w:eastAsiaTheme="minorEastAsia"/>
          <w:lang w:val="es-MX"/>
        </w:rPr>
        <w:t xml:space="preserve"> </w:t>
      </w:r>
      <w:r w:rsidR="00A56BF6" w:rsidRPr="006D7431">
        <w:rPr>
          <w:rFonts w:eastAsiaTheme="minorEastAsia"/>
          <w:lang w:val="es-MX"/>
        </w:rPr>
        <w:t>responsable</w:t>
      </w:r>
      <w:r w:rsidR="007511FE" w:rsidRPr="006D7431">
        <w:rPr>
          <w:rFonts w:eastAsiaTheme="minorEastAsia"/>
          <w:lang w:val="es-MX"/>
        </w:rPr>
        <w:t xml:space="preserve">,  sus socios, empleados </w:t>
      </w:r>
      <w:r w:rsidR="006D7431" w:rsidRPr="006D7431">
        <w:rPr>
          <w:rFonts w:eastAsiaTheme="minorEastAsia"/>
          <w:lang w:val="es-MX"/>
        </w:rPr>
        <w:t>asociados o</w:t>
      </w:r>
      <w:r w:rsidR="007511FE" w:rsidRPr="006D7431">
        <w:rPr>
          <w:rFonts w:eastAsiaTheme="minorEastAsia"/>
          <w:lang w:val="es-MX"/>
        </w:rPr>
        <w:t xml:space="preserve"> agentes por </w:t>
      </w:r>
      <w:r w:rsidR="006D7431" w:rsidRPr="006D7431">
        <w:rPr>
          <w:rFonts w:eastAsiaTheme="minorEastAsia"/>
          <w:lang w:val="es-MX"/>
        </w:rPr>
        <w:t>ningún</w:t>
      </w:r>
      <w:r w:rsidR="007511FE" w:rsidRPr="006D7431">
        <w:rPr>
          <w:rFonts w:eastAsiaTheme="minorEastAsia"/>
          <w:lang w:val="es-MX"/>
        </w:rPr>
        <w:t xml:space="preserve"> daños c</w:t>
      </w:r>
      <w:r w:rsidR="006D7431" w:rsidRPr="006D7431">
        <w:rPr>
          <w:rFonts w:eastAsiaTheme="minorEastAsia"/>
          <w:lang w:val="es-MX"/>
        </w:rPr>
        <w:t xml:space="preserve">onsecuencial directo, indirecto o </w:t>
      </w:r>
      <w:r w:rsidR="007511FE" w:rsidRPr="006D7431">
        <w:rPr>
          <w:rFonts w:eastAsiaTheme="minorEastAsia"/>
          <w:lang w:val="es-MX"/>
        </w:rPr>
        <w:t xml:space="preserve"> especial resultado </w:t>
      </w:r>
      <w:r w:rsidR="006D7431" w:rsidRPr="006D7431">
        <w:rPr>
          <w:rFonts w:eastAsiaTheme="minorEastAsia"/>
          <w:lang w:val="es-MX"/>
        </w:rPr>
        <w:t>de la utilización  de la información de este reporte</w:t>
      </w:r>
      <w:r w:rsidRPr="006D7431">
        <w:rPr>
          <w:rFonts w:eastAsiaTheme="minorEastAsia"/>
          <w:lang w:val="es-MX"/>
        </w:rPr>
        <w:t xml:space="preserve">, </w:t>
      </w:r>
      <w:r w:rsidR="006D7431" w:rsidRPr="006D7431">
        <w:rPr>
          <w:rFonts w:eastAsiaTheme="minorEastAsia"/>
          <w:lang w:val="es-MX"/>
        </w:rPr>
        <w:t>inclu</w:t>
      </w:r>
      <w:r w:rsidR="006D7431">
        <w:rPr>
          <w:rFonts w:eastAsiaTheme="minorEastAsia"/>
          <w:lang w:val="es-MX"/>
        </w:rPr>
        <w:t>yendo</w:t>
      </w:r>
      <w:r w:rsidRPr="006D7431">
        <w:rPr>
          <w:rFonts w:eastAsiaTheme="minorEastAsia"/>
          <w:lang w:val="es-MX"/>
        </w:rPr>
        <w:t xml:space="preserve">, </w:t>
      </w:r>
      <w:r w:rsidR="006D7431">
        <w:rPr>
          <w:rFonts w:eastAsiaTheme="minorEastAsia"/>
          <w:lang w:val="es-MX"/>
        </w:rPr>
        <w:t>sin limitación</w:t>
      </w:r>
      <w:r w:rsidRPr="006D7431">
        <w:rPr>
          <w:rFonts w:eastAsiaTheme="minorEastAsia"/>
          <w:lang w:val="es-MX"/>
        </w:rPr>
        <w:t xml:space="preserve">, </w:t>
      </w:r>
      <w:r w:rsidR="006D7431">
        <w:rPr>
          <w:rFonts w:eastAsiaTheme="minorEastAsia"/>
          <w:lang w:val="es-MX"/>
        </w:rPr>
        <w:t>perdida de utilidades</w:t>
      </w:r>
      <w:r w:rsidRPr="006D7431">
        <w:rPr>
          <w:rFonts w:eastAsiaTheme="minorEastAsia"/>
          <w:lang w:val="es-MX"/>
        </w:rPr>
        <w:t>, da</w:t>
      </w:r>
      <w:r w:rsidR="006D7431">
        <w:rPr>
          <w:rFonts w:eastAsiaTheme="minorEastAsia"/>
          <w:lang w:val="es-MX"/>
        </w:rPr>
        <w:t>ños o gastos cualesquiera incurridos por el uso de este reporte.</w:t>
      </w:r>
    </w:p>
    <w:p w14:paraId="7BEDA94B" w14:textId="6242EF81" w:rsidR="006D7431" w:rsidRPr="006D7431" w:rsidRDefault="006D7431" w:rsidP="00C00519">
      <w:pPr>
        <w:pStyle w:val="LDocumentText"/>
        <w:rPr>
          <w:rFonts w:eastAsiaTheme="minorEastAsia"/>
          <w:lang w:val="es-MX"/>
        </w:rPr>
      </w:pPr>
      <w:r>
        <w:rPr>
          <w:rFonts w:eastAsiaTheme="minorEastAsia"/>
          <w:lang w:val="es-MX"/>
        </w:rPr>
        <w:t>Este reporte ha sido entregado por Lockton par</w:t>
      </w:r>
      <w:r w:rsidR="00475B14">
        <w:rPr>
          <w:rFonts w:eastAsiaTheme="minorEastAsia"/>
          <w:lang w:val="es-MX"/>
        </w:rPr>
        <w:t>a</w:t>
      </w:r>
      <w:r>
        <w:rPr>
          <w:rFonts w:eastAsiaTheme="minorEastAsia"/>
          <w:lang w:val="es-MX"/>
        </w:rPr>
        <w:t xml:space="preserve"> el uso exclusivo de Invex.</w:t>
      </w:r>
    </w:p>
    <w:p w14:paraId="43B33A14" w14:textId="63004C20" w:rsidR="00A200D0" w:rsidRPr="00997BA9" w:rsidRDefault="00475B14" w:rsidP="00C00519">
      <w:pPr>
        <w:pStyle w:val="LDocumentText"/>
        <w:rPr>
          <w:rFonts w:eastAsiaTheme="minorEastAsia"/>
          <w:lang w:val="es-MX"/>
        </w:rPr>
      </w:pPr>
      <w:r w:rsidRPr="00997BA9">
        <w:rPr>
          <w:rFonts w:eastAsiaTheme="minorEastAsia"/>
          <w:lang w:val="es-MX"/>
        </w:rPr>
        <w:t xml:space="preserve">La </w:t>
      </w:r>
      <w:r w:rsidR="00997BA9" w:rsidRPr="00997BA9">
        <w:rPr>
          <w:rFonts w:eastAsiaTheme="minorEastAsia"/>
          <w:lang w:val="es-MX"/>
        </w:rPr>
        <w:t>revisión</w:t>
      </w:r>
      <w:r w:rsidRPr="00997BA9">
        <w:rPr>
          <w:rFonts w:eastAsiaTheme="minorEastAsia"/>
          <w:lang w:val="es-MX"/>
        </w:rPr>
        <w:t xml:space="preserve"> contratos como parte de este trabajo, Lockton no </w:t>
      </w:r>
      <w:r w:rsidR="00997BA9" w:rsidRPr="00997BA9">
        <w:rPr>
          <w:rFonts w:eastAsiaTheme="minorEastAsia"/>
          <w:lang w:val="es-MX"/>
        </w:rPr>
        <w:t>esta proporcionando</w:t>
      </w:r>
      <w:r w:rsidRPr="00997BA9">
        <w:rPr>
          <w:rFonts w:eastAsiaTheme="minorEastAsia"/>
          <w:lang w:val="es-MX"/>
        </w:rPr>
        <w:t xml:space="preserve"> </w:t>
      </w:r>
      <w:r w:rsidR="00997BA9" w:rsidRPr="00997BA9">
        <w:rPr>
          <w:rFonts w:eastAsiaTheme="minorEastAsia"/>
          <w:lang w:val="es-MX"/>
        </w:rPr>
        <w:t xml:space="preserve">ninguna recomendación o sugerencia </w:t>
      </w:r>
      <w:r w:rsidR="00997BA9">
        <w:rPr>
          <w:rFonts w:eastAsiaTheme="minorEastAsia"/>
          <w:lang w:val="es-MX"/>
        </w:rPr>
        <w:t>o cualquier opinión legal</w:t>
      </w:r>
      <w:r w:rsidR="00A200D0" w:rsidRPr="00997BA9">
        <w:rPr>
          <w:rFonts w:eastAsiaTheme="minorEastAsia"/>
          <w:lang w:val="es-MX"/>
        </w:rPr>
        <w:t>.</w:t>
      </w:r>
      <w:r w:rsidR="00997BA9">
        <w:rPr>
          <w:rFonts w:eastAsiaTheme="minorEastAsia"/>
          <w:lang w:val="es-MX"/>
        </w:rPr>
        <w:t xml:space="preserve"> Nuestra revisión, </w:t>
      </w:r>
      <w:r w:rsidR="00A56BF6">
        <w:rPr>
          <w:rFonts w:eastAsiaTheme="minorEastAsia"/>
          <w:lang w:val="es-MX"/>
        </w:rPr>
        <w:t>notas,</w:t>
      </w:r>
      <w:r w:rsidR="00997BA9">
        <w:rPr>
          <w:rFonts w:eastAsiaTheme="minorEastAsia"/>
          <w:lang w:val="es-MX"/>
        </w:rPr>
        <w:t xml:space="preserve"> cometarios y resúmenes son proporcionados para su información y consideración  están relacionados únicamente a seguros y/o administración de riesgos y no deberán ser considerados como una opinión legal. </w:t>
      </w:r>
      <w:r w:rsidR="00997BA9" w:rsidRPr="00997BA9">
        <w:rPr>
          <w:rFonts w:eastAsiaTheme="minorEastAsia"/>
          <w:lang w:val="es-MX"/>
        </w:rPr>
        <w:t>Para una opinión legal sugerimos consultar con su abogados.</w:t>
      </w:r>
      <w:r w:rsidR="00A200D0" w:rsidRPr="00997BA9">
        <w:rPr>
          <w:rFonts w:eastAsiaTheme="minorEastAsia"/>
          <w:lang w:val="es-MX"/>
        </w:rPr>
        <w:t>.</w:t>
      </w:r>
    </w:p>
    <w:p w14:paraId="4363DD65" w14:textId="1C3DEF4E" w:rsidR="00A200D0" w:rsidRPr="00A56BF6" w:rsidRDefault="00A200D0" w:rsidP="00C00519">
      <w:pPr>
        <w:pStyle w:val="LDocumentText"/>
        <w:rPr>
          <w:rFonts w:eastAsiaTheme="minorEastAsia"/>
          <w:lang w:val="es-MX"/>
        </w:rPr>
      </w:pPr>
      <w:r w:rsidRPr="00A56BF6">
        <w:rPr>
          <w:rFonts w:eastAsiaTheme="minorEastAsia"/>
          <w:lang w:val="es-MX"/>
        </w:rPr>
        <w:t>.</w:t>
      </w:r>
    </w:p>
    <w:p w14:paraId="69314A19" w14:textId="77777777" w:rsidR="00A200D0" w:rsidRPr="00A56BF6" w:rsidRDefault="00A200D0" w:rsidP="004F3304">
      <w:pPr>
        <w:spacing w:after="200" w:line="276" w:lineRule="auto"/>
        <w:contextualSpacing/>
        <w:rPr>
          <w:rFonts w:eastAsiaTheme="majorEastAsia" w:cstheme="minorHAnsi"/>
          <w:b/>
          <w:bCs/>
          <w:color w:val="7390E3"/>
          <w:sz w:val="28"/>
          <w:szCs w:val="28"/>
          <w:lang w:val="es-MX"/>
        </w:rPr>
      </w:pPr>
      <w:r w:rsidRPr="00A56BF6">
        <w:rPr>
          <w:rFonts w:cstheme="minorHAnsi"/>
          <w:color w:val="7390E3"/>
          <w:lang w:val="es-MX"/>
        </w:rPr>
        <w:br w:type="page"/>
      </w:r>
    </w:p>
    <w:p w14:paraId="22F49C31" w14:textId="77777777" w:rsidR="00A200D0" w:rsidRPr="00637B90" w:rsidRDefault="00A200D0" w:rsidP="00952885">
      <w:pPr>
        <w:pStyle w:val="LHeader1SectionTitle"/>
        <w:rPr>
          <w:rFonts w:eastAsiaTheme="majorEastAsia"/>
          <w:lang w:val="es-MX"/>
        </w:rPr>
      </w:pPr>
      <w:bookmarkStart w:id="5" w:name="_Toc472086288"/>
      <w:bookmarkStart w:id="6" w:name="_Toc473118067"/>
      <w:r w:rsidRPr="00637B90">
        <w:rPr>
          <w:rFonts w:eastAsiaTheme="majorEastAsia"/>
          <w:lang w:val="es-MX"/>
        </w:rPr>
        <w:lastRenderedPageBreak/>
        <w:t>1.1</w:t>
      </w:r>
      <w:r w:rsidRPr="00637B90">
        <w:rPr>
          <w:rFonts w:eastAsiaTheme="majorEastAsia"/>
          <w:lang w:val="es-MX"/>
        </w:rPr>
        <w:tab/>
        <w:t>Introduc</w:t>
      </w:r>
      <w:r w:rsidR="008067EC" w:rsidRPr="00637B90">
        <w:rPr>
          <w:rFonts w:eastAsiaTheme="majorEastAsia"/>
          <w:lang w:val="es-MX"/>
        </w:rPr>
        <w:t>c</w:t>
      </w:r>
      <w:r w:rsidRPr="00637B90">
        <w:rPr>
          <w:rFonts w:eastAsiaTheme="majorEastAsia"/>
          <w:lang w:val="es-MX"/>
        </w:rPr>
        <w:t>ion</w:t>
      </w:r>
      <w:bookmarkEnd w:id="5"/>
      <w:bookmarkEnd w:id="6"/>
    </w:p>
    <w:p w14:paraId="1D18C7FD" w14:textId="77777777" w:rsidR="00A200D0" w:rsidRPr="00780DF7" w:rsidRDefault="00780DF7" w:rsidP="004F3304">
      <w:pPr>
        <w:pStyle w:val="LDocumentText"/>
        <w:contextualSpacing/>
        <w:rPr>
          <w:lang w:val="es-MX"/>
        </w:rPr>
      </w:pPr>
      <w:r w:rsidRPr="00780DF7">
        <w:rPr>
          <w:rFonts w:eastAsiaTheme="minorEastAsia"/>
          <w:lang w:val="es-MX"/>
        </w:rPr>
        <w:t>Invex solicito a</w:t>
      </w:r>
      <w:r w:rsidR="00A200D0" w:rsidRPr="00780DF7">
        <w:rPr>
          <w:rFonts w:eastAsiaTheme="minorEastAsia"/>
          <w:lang w:val="es-MX"/>
        </w:rPr>
        <w:t xml:space="preserve"> Lockton </w:t>
      </w:r>
      <w:r w:rsidRPr="00780DF7">
        <w:rPr>
          <w:rFonts w:eastAsiaTheme="minorEastAsia"/>
          <w:lang w:val="es-MX"/>
        </w:rPr>
        <w:t>llevar a cabo un</w:t>
      </w:r>
      <w:r w:rsidR="00A200D0" w:rsidRPr="00780DF7">
        <w:rPr>
          <w:rFonts w:eastAsiaTheme="minorEastAsia"/>
          <w:lang w:val="es-MX"/>
        </w:rPr>
        <w:t xml:space="preserve"> due diligence </w:t>
      </w:r>
      <w:r w:rsidRPr="00780DF7">
        <w:rPr>
          <w:rFonts w:eastAsiaTheme="minorEastAsia"/>
          <w:lang w:val="es-MX"/>
        </w:rPr>
        <w:t>en el programa de seguros vigente asociado al contr</w:t>
      </w:r>
      <w:r>
        <w:rPr>
          <w:rFonts w:eastAsiaTheme="minorEastAsia"/>
          <w:lang w:val="es-MX"/>
        </w:rPr>
        <w:t>a</w:t>
      </w:r>
      <w:r w:rsidRPr="00780DF7">
        <w:rPr>
          <w:rFonts w:eastAsiaTheme="minorEastAsia"/>
          <w:lang w:val="es-MX"/>
        </w:rPr>
        <w:t xml:space="preserve">to involucrado así como a las exposiciones </w:t>
      </w:r>
      <w:r>
        <w:rPr>
          <w:rFonts w:eastAsiaTheme="minorEastAsia"/>
          <w:lang w:val="es-MX"/>
        </w:rPr>
        <w:t>a riesgos de operaciones</w:t>
      </w:r>
      <w:r w:rsidR="00A200D0" w:rsidRPr="00780DF7">
        <w:rPr>
          <w:rFonts w:eastAsiaTheme="minorEastAsia"/>
          <w:lang w:val="es-MX"/>
        </w:rPr>
        <w:t xml:space="preserve">. </w:t>
      </w:r>
      <w:r>
        <w:rPr>
          <w:rFonts w:eastAsiaTheme="minorEastAsia"/>
          <w:lang w:val="es-MX"/>
        </w:rPr>
        <w:t xml:space="preserve"> Se sumistraron a Lockton para llevar a cabo este </w:t>
      </w:r>
      <w:r w:rsidR="008067EC">
        <w:rPr>
          <w:rFonts w:eastAsiaTheme="minorEastAsia"/>
          <w:lang w:val="es-MX"/>
        </w:rPr>
        <w:t>análisis</w:t>
      </w:r>
      <w:r>
        <w:rPr>
          <w:rFonts w:eastAsiaTheme="minorEastAsia"/>
          <w:lang w:val="es-MX"/>
        </w:rPr>
        <w:t xml:space="preserve"> la siguiente información:</w:t>
      </w:r>
      <w:r w:rsidR="00A200D0" w:rsidRPr="00780DF7">
        <w:rPr>
          <w:rFonts w:eastAsiaTheme="minorEastAsia"/>
          <w:lang w:val="es-MX"/>
        </w:rPr>
        <w:t xml:space="preserve"> </w:t>
      </w:r>
    </w:p>
    <w:p w14:paraId="5ABCF3A0" w14:textId="77777777" w:rsidR="00780DF7" w:rsidRPr="008067EC" w:rsidRDefault="00637B90" w:rsidP="008067EC">
      <w:pPr>
        <w:pStyle w:val="LBullet1"/>
        <w:contextualSpacing/>
        <w:rPr>
          <w:rFonts w:eastAsiaTheme="minorEastAsia"/>
          <w:lang w:val="es-MX"/>
        </w:rPr>
      </w:pPr>
      <w:r>
        <w:rPr>
          <w:rFonts w:eastAsiaTheme="minorEastAsia"/>
          <w:lang w:val="es-MX"/>
        </w:rPr>
        <w:t>P</w:t>
      </w:r>
      <w:r w:rsidR="008067EC" w:rsidRPr="008067EC">
        <w:rPr>
          <w:rFonts w:eastAsiaTheme="minorEastAsia"/>
          <w:lang w:val="es-MX"/>
        </w:rPr>
        <w:t>ólizas de seg</w:t>
      </w:r>
      <w:r w:rsidR="00780DF7" w:rsidRPr="008067EC">
        <w:rPr>
          <w:rFonts w:eastAsiaTheme="minorEastAsia"/>
          <w:lang w:val="es-MX"/>
        </w:rPr>
        <w:t>uros</w:t>
      </w:r>
    </w:p>
    <w:p w14:paraId="1DDB1C3D" w14:textId="77777777" w:rsidR="00780DF7" w:rsidRDefault="00780DF7" w:rsidP="00780DF7">
      <w:pPr>
        <w:pStyle w:val="LBullet1"/>
        <w:numPr>
          <w:ilvl w:val="1"/>
          <w:numId w:val="2"/>
        </w:numPr>
        <w:contextualSpacing/>
        <w:rPr>
          <w:rFonts w:eastAsiaTheme="minorEastAsia"/>
        </w:rPr>
      </w:pPr>
      <w:r>
        <w:rPr>
          <w:rFonts w:eastAsiaTheme="minorEastAsia"/>
        </w:rPr>
        <w:t>Todo riesgo</w:t>
      </w:r>
    </w:p>
    <w:p w14:paraId="79D72533" w14:textId="77777777" w:rsidR="00780DF7" w:rsidRDefault="00780DF7" w:rsidP="00780DF7">
      <w:pPr>
        <w:pStyle w:val="LBullet1"/>
        <w:numPr>
          <w:ilvl w:val="1"/>
          <w:numId w:val="2"/>
        </w:numPr>
        <w:contextualSpacing/>
        <w:rPr>
          <w:rFonts w:eastAsiaTheme="minorEastAsia"/>
        </w:rPr>
      </w:pPr>
      <w:r>
        <w:rPr>
          <w:rFonts w:eastAsiaTheme="minorEastAsia"/>
        </w:rPr>
        <w:t>R</w:t>
      </w:r>
      <w:r w:rsidR="008067EC">
        <w:rPr>
          <w:rFonts w:eastAsiaTheme="minorEastAsia"/>
        </w:rPr>
        <w:t>e</w:t>
      </w:r>
      <w:r>
        <w:rPr>
          <w:rFonts w:eastAsiaTheme="minorEastAsia"/>
        </w:rPr>
        <w:t>sponsabilidad Civil</w:t>
      </w:r>
    </w:p>
    <w:p w14:paraId="4DBB1BF3" w14:textId="7A1113E6" w:rsidR="00010226" w:rsidRPr="00780DF7" w:rsidRDefault="008067EC" w:rsidP="008067EC">
      <w:pPr>
        <w:pStyle w:val="LBullet1"/>
        <w:rPr>
          <w:rFonts w:eastAsiaTheme="minorEastAsia"/>
          <w:lang w:val="es-MX"/>
        </w:rPr>
      </w:pPr>
      <w:r w:rsidRPr="008067EC">
        <w:rPr>
          <w:rFonts w:eastAsiaTheme="minorEastAsia"/>
          <w:lang w:val="es-MX"/>
        </w:rPr>
        <w:t>Contrato de uso aprovechamiento y operación  entre Plaza Insurgentes Sur (inmobiliaria) y</w:t>
      </w:r>
      <w:r>
        <w:rPr>
          <w:rFonts w:eastAsiaTheme="minorEastAsia"/>
          <w:lang w:val="es-MX"/>
        </w:rPr>
        <w:t xml:space="preserve"> Espacia E</w:t>
      </w:r>
      <w:r w:rsidRPr="008067EC">
        <w:rPr>
          <w:rFonts w:eastAsiaTheme="minorEastAsia"/>
          <w:lang w:val="es-MX"/>
        </w:rPr>
        <w:t>stacionamientos S</w:t>
      </w:r>
      <w:r>
        <w:rPr>
          <w:rFonts w:eastAsiaTheme="minorEastAsia"/>
          <w:lang w:val="es-MX"/>
        </w:rPr>
        <w:t>.</w:t>
      </w:r>
      <w:r w:rsidRPr="008067EC">
        <w:rPr>
          <w:rFonts w:eastAsiaTheme="minorEastAsia"/>
          <w:lang w:val="es-MX"/>
        </w:rPr>
        <w:t>A</w:t>
      </w:r>
      <w:r>
        <w:rPr>
          <w:rFonts w:eastAsiaTheme="minorEastAsia"/>
          <w:lang w:val="es-MX"/>
        </w:rPr>
        <w:t>.</w:t>
      </w:r>
      <w:r w:rsidRPr="008067EC">
        <w:rPr>
          <w:rFonts w:eastAsiaTheme="minorEastAsia"/>
          <w:lang w:val="es-MX"/>
        </w:rPr>
        <w:t>P</w:t>
      </w:r>
      <w:r>
        <w:rPr>
          <w:rFonts w:eastAsiaTheme="minorEastAsia"/>
          <w:lang w:val="es-MX"/>
        </w:rPr>
        <w:t>.</w:t>
      </w:r>
      <w:r w:rsidRPr="008067EC">
        <w:rPr>
          <w:rFonts w:eastAsiaTheme="minorEastAsia"/>
          <w:lang w:val="es-MX"/>
        </w:rPr>
        <w:t>I</w:t>
      </w:r>
      <w:r>
        <w:rPr>
          <w:rFonts w:eastAsiaTheme="minorEastAsia"/>
          <w:lang w:val="es-MX"/>
        </w:rPr>
        <w:t>.</w:t>
      </w:r>
      <w:r w:rsidRPr="008067EC">
        <w:rPr>
          <w:rFonts w:eastAsiaTheme="minorEastAsia"/>
          <w:lang w:val="es-MX"/>
        </w:rPr>
        <w:t xml:space="preserve"> </w:t>
      </w:r>
      <w:r w:rsidR="00540611" w:rsidRPr="008067EC">
        <w:rPr>
          <w:rFonts w:eastAsiaTheme="minorEastAsia"/>
          <w:lang w:val="es-MX"/>
        </w:rPr>
        <w:t>(Operadora</w:t>
      </w:r>
      <w:r w:rsidRPr="008067EC">
        <w:rPr>
          <w:rFonts w:eastAsiaTheme="minorEastAsia"/>
          <w:lang w:val="es-MX"/>
        </w:rPr>
        <w:t>)</w:t>
      </w:r>
      <w:r>
        <w:rPr>
          <w:rFonts w:eastAsiaTheme="minorEastAsia"/>
          <w:lang w:val="es-MX"/>
        </w:rPr>
        <w:t xml:space="preserve"> </w:t>
      </w:r>
      <w:r w:rsidR="00780DF7" w:rsidRPr="00780DF7">
        <w:rPr>
          <w:rFonts w:eastAsiaTheme="minorEastAsia"/>
          <w:lang w:val="es-MX"/>
        </w:rPr>
        <w:t>Contrato entre propietarios del inmueble y operadores del estacionamiento.</w:t>
      </w:r>
    </w:p>
    <w:p w14:paraId="1E2C0E06" w14:textId="77777777" w:rsidR="00A200D0" w:rsidRPr="008067EC" w:rsidRDefault="00A200D0" w:rsidP="008067EC">
      <w:pPr>
        <w:pStyle w:val="LBullet1lastinlist"/>
        <w:numPr>
          <w:ilvl w:val="0"/>
          <w:numId w:val="0"/>
        </w:numPr>
        <w:ind w:left="360"/>
        <w:rPr>
          <w:rFonts w:eastAsiaTheme="minorEastAsia"/>
          <w:lang w:val="es-MX"/>
        </w:rPr>
      </w:pPr>
    </w:p>
    <w:p w14:paraId="1B22C05E" w14:textId="77777777" w:rsidR="00A200D0" w:rsidRPr="001726C9" w:rsidRDefault="00780DF7" w:rsidP="004F3304">
      <w:pPr>
        <w:pStyle w:val="LDocumentText"/>
        <w:contextualSpacing/>
        <w:rPr>
          <w:lang w:val="es-MX"/>
        </w:rPr>
      </w:pPr>
      <w:r w:rsidRPr="001726C9">
        <w:rPr>
          <w:lang w:val="es-MX"/>
        </w:rPr>
        <w:t xml:space="preserve">Este trabajo de </w:t>
      </w:r>
      <w:r w:rsidR="00A85A56" w:rsidRPr="001726C9">
        <w:rPr>
          <w:lang w:val="es-MX"/>
        </w:rPr>
        <w:t>análisis</w:t>
      </w:r>
      <w:r w:rsidRPr="001726C9">
        <w:rPr>
          <w:lang w:val="es-MX"/>
        </w:rPr>
        <w:t xml:space="preserve"> y </w:t>
      </w:r>
      <w:r w:rsidR="00A85A56" w:rsidRPr="001726C9">
        <w:rPr>
          <w:lang w:val="es-MX"/>
        </w:rPr>
        <w:t>revisión</w:t>
      </w:r>
      <w:r w:rsidRPr="001726C9">
        <w:rPr>
          <w:lang w:val="es-MX"/>
        </w:rPr>
        <w:t xml:space="preserve"> es propiedad de Invex.</w:t>
      </w:r>
      <w:r w:rsidR="004F3304" w:rsidRPr="001726C9">
        <w:rPr>
          <w:lang w:val="es-MX"/>
        </w:rPr>
        <w:t>.</w:t>
      </w:r>
      <w:r w:rsidR="007F7F4A" w:rsidRPr="001726C9">
        <w:rPr>
          <w:lang w:val="es-MX"/>
        </w:rPr>
        <w:t xml:space="preserve"> </w:t>
      </w:r>
      <w:r w:rsidR="00F8613A" w:rsidRPr="001726C9">
        <w:rPr>
          <w:lang w:val="es-MX"/>
        </w:rPr>
        <w:t>En la siguiente tabla</w:t>
      </w:r>
      <w:r w:rsidR="008067EC" w:rsidRPr="001726C9">
        <w:rPr>
          <w:lang w:val="es-MX"/>
        </w:rPr>
        <w:t xml:space="preserve"> un breve resumen  los  contratos de seguros vigentes por parte de la </w:t>
      </w:r>
      <w:r w:rsidR="00F8613A" w:rsidRPr="001726C9">
        <w:rPr>
          <w:lang w:val="es-MX"/>
        </w:rPr>
        <w:t>Operadora</w:t>
      </w:r>
      <w:r w:rsidR="008067EC" w:rsidRPr="001726C9">
        <w:rPr>
          <w:lang w:val="es-MX"/>
        </w:rPr>
        <w:t>:</w:t>
      </w:r>
    </w:p>
    <w:p w14:paraId="1F3A94DE" w14:textId="77777777" w:rsidR="00637B90" w:rsidRPr="001726C9" w:rsidRDefault="00637B90" w:rsidP="004F3304">
      <w:pPr>
        <w:pStyle w:val="LDocumentText"/>
        <w:contextualSpacing/>
        <w:rPr>
          <w:lang w:val="es-MX"/>
        </w:rPr>
      </w:pPr>
    </w:p>
    <w:p w14:paraId="256DBD66" w14:textId="377CA6D7" w:rsidR="00637B90" w:rsidRPr="001726C9" w:rsidRDefault="00637B90" w:rsidP="004F3304">
      <w:pPr>
        <w:pStyle w:val="LDocumentText"/>
        <w:contextualSpacing/>
        <w:rPr>
          <w:lang w:val="es-MX"/>
        </w:rPr>
      </w:pPr>
      <w:r w:rsidRPr="001726C9">
        <w:rPr>
          <w:lang w:val="es-MX"/>
        </w:rPr>
        <w:t xml:space="preserve">La </w:t>
      </w:r>
      <w:r w:rsidR="001726C9" w:rsidRPr="001726C9">
        <w:rPr>
          <w:lang w:val="es-MX"/>
        </w:rPr>
        <w:t>póliza</w:t>
      </w:r>
      <w:r w:rsidRPr="001726C9">
        <w:rPr>
          <w:lang w:val="es-MX"/>
        </w:rPr>
        <w:t xml:space="preserve"> </w:t>
      </w:r>
      <w:r w:rsidR="001726C9" w:rsidRPr="001726C9">
        <w:rPr>
          <w:lang w:val="es-MX"/>
        </w:rPr>
        <w:t>Múltiple</w:t>
      </w:r>
      <w:r w:rsidRPr="001726C9">
        <w:rPr>
          <w:lang w:val="es-MX"/>
        </w:rPr>
        <w:t xml:space="preserve"> Empresarial ampara varias ubicaciones, la correspondiente a contrato </w:t>
      </w:r>
      <w:r w:rsidR="00540611">
        <w:rPr>
          <w:lang w:val="es-MX"/>
        </w:rPr>
        <w:t xml:space="preserve"> y </w:t>
      </w:r>
      <w:r w:rsidRPr="001726C9">
        <w:rPr>
          <w:lang w:val="es-MX"/>
        </w:rPr>
        <w:t xml:space="preserve">que nos ocupa </w:t>
      </w:r>
      <w:r w:rsidR="00540611">
        <w:rPr>
          <w:lang w:val="es-MX"/>
        </w:rPr>
        <w:t xml:space="preserve">esta </w:t>
      </w:r>
      <w:r w:rsidR="004A4BDE" w:rsidRPr="001726C9">
        <w:rPr>
          <w:lang w:val="es-MX"/>
        </w:rPr>
        <w:t>en</w:t>
      </w:r>
      <w:r w:rsidRPr="001726C9">
        <w:rPr>
          <w:lang w:val="es-MX"/>
        </w:rPr>
        <w:t xml:space="preserve"> Insurgentes Sur </w:t>
      </w:r>
      <w:r w:rsidR="004A4BDE" w:rsidRPr="001726C9">
        <w:rPr>
          <w:lang w:val="es-MX"/>
        </w:rPr>
        <w:t xml:space="preserve">1971 y está identificada  como la ubicación </w:t>
      </w:r>
      <w:r w:rsidR="001726C9" w:rsidRPr="001726C9">
        <w:rPr>
          <w:lang w:val="es-MX"/>
        </w:rPr>
        <w:t>número</w:t>
      </w:r>
      <w:r w:rsidR="004A4BDE" w:rsidRPr="001726C9">
        <w:rPr>
          <w:lang w:val="es-MX"/>
        </w:rPr>
        <w:t xml:space="preserve"> 11.</w:t>
      </w:r>
    </w:p>
    <w:tbl>
      <w:tblPr>
        <w:tblW w:w="9370" w:type="dxa"/>
        <w:tblInd w:w="56" w:type="dxa"/>
        <w:tblCellMar>
          <w:left w:w="70" w:type="dxa"/>
          <w:right w:w="70" w:type="dxa"/>
        </w:tblCellMar>
        <w:tblLook w:val="04A0" w:firstRow="1" w:lastRow="0" w:firstColumn="1" w:lastColumn="0" w:noHBand="0" w:noVBand="1"/>
      </w:tblPr>
      <w:tblGrid>
        <w:gridCol w:w="4692"/>
        <w:gridCol w:w="4678"/>
      </w:tblGrid>
      <w:tr w:rsidR="00A200D0" w:rsidRPr="001726C9" w14:paraId="12BC3BD3" w14:textId="77777777" w:rsidTr="00C00519">
        <w:trPr>
          <w:trHeight w:val="300"/>
        </w:trPr>
        <w:tc>
          <w:tcPr>
            <w:tcW w:w="4692" w:type="dxa"/>
            <w:tcBorders>
              <w:top w:val="single" w:sz="4" w:space="0" w:color="auto"/>
              <w:left w:val="single" w:sz="4" w:space="0" w:color="auto"/>
              <w:bottom w:val="single" w:sz="4" w:space="0" w:color="8D817B" w:themeColor="text2"/>
            </w:tcBorders>
            <w:shd w:val="clear" w:color="000000" w:fill="003478"/>
            <w:noWrap/>
            <w:vAlign w:val="center"/>
            <w:hideMark/>
          </w:tcPr>
          <w:p w14:paraId="7E07C718" w14:textId="77777777" w:rsidR="00A200D0" w:rsidRPr="001726C9" w:rsidRDefault="001726C9" w:rsidP="00A85A56">
            <w:pPr>
              <w:pStyle w:val="LTableHeaderTextWhite"/>
              <w:numPr>
                <w:ilvl w:val="0"/>
                <w:numId w:val="38"/>
              </w:numPr>
              <w:rPr>
                <w:lang w:val="es-MX" w:eastAsia="es-MX"/>
              </w:rPr>
            </w:pPr>
            <w:bookmarkStart w:id="7" w:name="RANGE!C3"/>
            <w:r w:rsidRPr="001726C9">
              <w:rPr>
                <w:lang w:val="es-MX" w:eastAsia="es-MX"/>
              </w:rPr>
              <w:t>Póliza</w:t>
            </w:r>
            <w:r w:rsidR="008067EC" w:rsidRPr="001726C9">
              <w:rPr>
                <w:lang w:val="es-MX" w:eastAsia="es-MX"/>
              </w:rPr>
              <w:t xml:space="preserve"> </w:t>
            </w:r>
            <w:bookmarkEnd w:id="7"/>
            <w:r w:rsidR="00F63D4D" w:rsidRPr="001726C9">
              <w:rPr>
                <w:lang w:val="es-MX" w:eastAsia="es-MX"/>
              </w:rPr>
              <w:t>Múltiple</w:t>
            </w:r>
            <w:r w:rsidR="00F63D4D">
              <w:rPr>
                <w:lang w:val="es-MX" w:eastAsia="es-MX"/>
              </w:rPr>
              <w:t xml:space="preserve"> GNP 275635548  Ubicación 11</w:t>
            </w:r>
          </w:p>
        </w:tc>
        <w:tc>
          <w:tcPr>
            <w:tcW w:w="4678" w:type="dxa"/>
            <w:tcBorders>
              <w:top w:val="single" w:sz="4" w:space="0" w:color="auto"/>
              <w:bottom w:val="single" w:sz="4" w:space="0" w:color="8D817B" w:themeColor="text2"/>
              <w:right w:val="single" w:sz="4" w:space="0" w:color="auto"/>
            </w:tcBorders>
            <w:shd w:val="clear" w:color="000000" w:fill="003478"/>
            <w:noWrap/>
            <w:vAlign w:val="center"/>
            <w:hideMark/>
          </w:tcPr>
          <w:p w14:paraId="0B6DEA25" w14:textId="77777777" w:rsidR="00A200D0" w:rsidRPr="001726C9" w:rsidRDefault="00A200D0" w:rsidP="00A85A56">
            <w:pPr>
              <w:pStyle w:val="LTableHeaderTextWhite"/>
              <w:numPr>
                <w:ilvl w:val="0"/>
                <w:numId w:val="38"/>
              </w:numPr>
              <w:rPr>
                <w:lang w:val="es-MX" w:eastAsia="es-MX"/>
              </w:rPr>
            </w:pPr>
            <w:r w:rsidRPr="001726C9">
              <w:rPr>
                <w:lang w:val="es-MX" w:eastAsia="es-MX"/>
              </w:rPr>
              <w:t>Limit</w:t>
            </w:r>
            <w:r w:rsidR="008E318F" w:rsidRPr="001726C9">
              <w:rPr>
                <w:lang w:val="es-MX" w:eastAsia="es-MX"/>
              </w:rPr>
              <w:t>e</w:t>
            </w:r>
            <w:r w:rsidRPr="001726C9">
              <w:rPr>
                <w:lang w:val="es-MX" w:eastAsia="es-MX"/>
              </w:rPr>
              <w:t xml:space="preserve">s </w:t>
            </w:r>
            <w:r w:rsidR="00F63D4D">
              <w:rPr>
                <w:lang w:val="es-MX" w:eastAsia="es-MX"/>
              </w:rPr>
              <w:t>y subli</w:t>
            </w:r>
            <w:r w:rsidR="008E318F" w:rsidRPr="001726C9">
              <w:rPr>
                <w:lang w:val="es-MX" w:eastAsia="es-MX"/>
              </w:rPr>
              <w:t>mites</w:t>
            </w:r>
            <w:r w:rsidRPr="001726C9">
              <w:rPr>
                <w:lang w:val="es-MX" w:eastAsia="es-MX"/>
              </w:rPr>
              <w:t xml:space="preserve"> (</w:t>
            </w:r>
            <w:r w:rsidR="008E318F" w:rsidRPr="001726C9">
              <w:rPr>
                <w:lang w:val="es-MX" w:eastAsia="es-MX"/>
              </w:rPr>
              <w:t>MN</w:t>
            </w:r>
            <w:r w:rsidRPr="001726C9">
              <w:rPr>
                <w:lang w:val="es-MX" w:eastAsia="es-MX"/>
              </w:rPr>
              <w:t>)</w:t>
            </w:r>
          </w:p>
        </w:tc>
      </w:tr>
      <w:tr w:rsidR="00A200D0" w:rsidRPr="001726C9" w14:paraId="6BFDCA66" w14:textId="77777777" w:rsidTr="008521C1">
        <w:trPr>
          <w:trHeight w:val="330"/>
        </w:trPr>
        <w:tc>
          <w:tcPr>
            <w:tcW w:w="4692" w:type="dxa"/>
            <w:tcBorders>
              <w:top w:val="single" w:sz="4" w:space="0" w:color="8D817B" w:themeColor="text2"/>
              <w:bottom w:val="single" w:sz="4" w:space="0" w:color="8D817B" w:themeColor="text2"/>
            </w:tcBorders>
            <w:shd w:val="clear" w:color="auto" w:fill="auto"/>
            <w:vAlign w:val="bottom"/>
            <w:hideMark/>
          </w:tcPr>
          <w:p w14:paraId="5A4FD1D6" w14:textId="77777777" w:rsidR="00A200D0" w:rsidRPr="001726C9" w:rsidRDefault="008E318F" w:rsidP="00A85A56">
            <w:pPr>
              <w:pStyle w:val="LTableText"/>
              <w:numPr>
                <w:ilvl w:val="0"/>
                <w:numId w:val="38"/>
              </w:numPr>
              <w:rPr>
                <w:lang w:val="es-MX" w:eastAsia="es-MX"/>
              </w:rPr>
            </w:pPr>
            <w:r w:rsidRPr="001726C9">
              <w:rPr>
                <w:lang w:val="es-MX" w:eastAsia="es-MX"/>
              </w:rPr>
              <w:t>Edificios</w:t>
            </w:r>
          </w:p>
        </w:tc>
        <w:tc>
          <w:tcPr>
            <w:tcW w:w="4678" w:type="dxa"/>
            <w:tcBorders>
              <w:top w:val="single" w:sz="4" w:space="0" w:color="8D817B" w:themeColor="text2"/>
              <w:bottom w:val="single" w:sz="4" w:space="0" w:color="8D817B" w:themeColor="text2"/>
            </w:tcBorders>
            <w:shd w:val="clear" w:color="auto" w:fill="auto"/>
            <w:noWrap/>
            <w:vAlign w:val="center"/>
            <w:hideMark/>
          </w:tcPr>
          <w:p w14:paraId="4331E3D2" w14:textId="77777777" w:rsidR="00A200D0" w:rsidRPr="001726C9" w:rsidRDefault="00A200D0" w:rsidP="00A85A56">
            <w:pPr>
              <w:pStyle w:val="LTableTextCentered"/>
              <w:numPr>
                <w:ilvl w:val="0"/>
                <w:numId w:val="38"/>
              </w:numPr>
              <w:rPr>
                <w:lang w:val="es-MX" w:eastAsia="es-MX"/>
              </w:rPr>
            </w:pPr>
            <w:r w:rsidRPr="001726C9">
              <w:rPr>
                <w:lang w:val="es-MX" w:eastAsia="es-MX"/>
              </w:rPr>
              <w:t>$</w:t>
            </w:r>
            <w:r w:rsidR="008E318F" w:rsidRPr="001726C9">
              <w:rPr>
                <w:lang w:val="es-MX" w:eastAsia="es-MX"/>
              </w:rPr>
              <w:t>32,169,523</w:t>
            </w:r>
          </w:p>
        </w:tc>
      </w:tr>
      <w:tr w:rsidR="00A200D0" w:rsidRPr="001726C9" w14:paraId="120697CD" w14:textId="77777777" w:rsidTr="008E318F">
        <w:trPr>
          <w:trHeight w:val="446"/>
        </w:trPr>
        <w:tc>
          <w:tcPr>
            <w:tcW w:w="4692" w:type="dxa"/>
            <w:tcBorders>
              <w:top w:val="single" w:sz="4" w:space="0" w:color="8D817B" w:themeColor="text2"/>
              <w:bottom w:val="single" w:sz="4" w:space="0" w:color="8D817B" w:themeColor="text2"/>
            </w:tcBorders>
            <w:shd w:val="clear" w:color="auto" w:fill="auto"/>
            <w:vAlign w:val="bottom"/>
            <w:hideMark/>
          </w:tcPr>
          <w:p w14:paraId="024AA677" w14:textId="77777777" w:rsidR="008E318F" w:rsidRPr="001726C9" w:rsidRDefault="008E318F" w:rsidP="00A85A56">
            <w:pPr>
              <w:pStyle w:val="LTableText"/>
              <w:numPr>
                <w:ilvl w:val="0"/>
                <w:numId w:val="38"/>
              </w:numPr>
              <w:rPr>
                <w:lang w:val="es-MX" w:eastAsia="es-MX"/>
              </w:rPr>
            </w:pPr>
            <w:r w:rsidRPr="001726C9">
              <w:rPr>
                <w:lang w:val="es-MX" w:eastAsia="es-MX"/>
              </w:rPr>
              <w:t>Terremoto</w:t>
            </w:r>
          </w:p>
          <w:p w14:paraId="04E0DD01" w14:textId="77777777" w:rsidR="00A200D0" w:rsidRPr="001726C9" w:rsidRDefault="00A200D0" w:rsidP="008E318F">
            <w:pPr>
              <w:pStyle w:val="LTableText"/>
              <w:rPr>
                <w:lang w:val="es-MX" w:eastAsia="es-MX"/>
              </w:rPr>
            </w:pPr>
          </w:p>
        </w:tc>
        <w:tc>
          <w:tcPr>
            <w:tcW w:w="4678" w:type="dxa"/>
            <w:tcBorders>
              <w:top w:val="single" w:sz="4" w:space="0" w:color="8D817B" w:themeColor="text2"/>
              <w:bottom w:val="single" w:sz="4" w:space="0" w:color="8D817B" w:themeColor="text2"/>
            </w:tcBorders>
            <w:shd w:val="clear" w:color="auto" w:fill="auto"/>
            <w:noWrap/>
            <w:vAlign w:val="center"/>
            <w:hideMark/>
          </w:tcPr>
          <w:p w14:paraId="418B2491" w14:textId="77777777" w:rsidR="00A200D0" w:rsidRPr="001726C9" w:rsidRDefault="00A200D0" w:rsidP="00A85A56">
            <w:pPr>
              <w:pStyle w:val="LTableTextCentered"/>
              <w:numPr>
                <w:ilvl w:val="0"/>
                <w:numId w:val="38"/>
              </w:numPr>
              <w:rPr>
                <w:lang w:val="es-MX" w:eastAsia="es-MX"/>
              </w:rPr>
            </w:pPr>
            <w:r w:rsidRPr="001726C9">
              <w:rPr>
                <w:lang w:val="es-MX" w:eastAsia="es-MX"/>
              </w:rPr>
              <w:t>$</w:t>
            </w:r>
            <w:r w:rsidR="008E318F" w:rsidRPr="001726C9">
              <w:rPr>
                <w:lang w:val="es-MX" w:eastAsia="es-MX"/>
              </w:rPr>
              <w:t>24,127,142</w:t>
            </w:r>
          </w:p>
        </w:tc>
      </w:tr>
      <w:tr w:rsidR="008E318F" w:rsidRPr="001726C9" w14:paraId="1F83D73B" w14:textId="77777777" w:rsidTr="008521C1">
        <w:trPr>
          <w:trHeight w:val="615"/>
        </w:trPr>
        <w:tc>
          <w:tcPr>
            <w:tcW w:w="4692" w:type="dxa"/>
            <w:tcBorders>
              <w:top w:val="single" w:sz="4" w:space="0" w:color="8D817B" w:themeColor="text2"/>
              <w:bottom w:val="single" w:sz="4" w:space="0" w:color="8D817B" w:themeColor="text2"/>
            </w:tcBorders>
            <w:shd w:val="clear" w:color="auto" w:fill="auto"/>
            <w:vAlign w:val="bottom"/>
          </w:tcPr>
          <w:p w14:paraId="21FA4274" w14:textId="77777777" w:rsidR="008E318F" w:rsidRPr="001726C9" w:rsidRDefault="001726C9" w:rsidP="00A85A56">
            <w:pPr>
              <w:pStyle w:val="LTableText"/>
              <w:numPr>
                <w:ilvl w:val="0"/>
                <w:numId w:val="38"/>
              </w:numPr>
              <w:rPr>
                <w:lang w:val="es-MX" w:eastAsia="es-MX"/>
              </w:rPr>
            </w:pPr>
            <w:r w:rsidRPr="001726C9">
              <w:rPr>
                <w:lang w:val="es-MX" w:eastAsia="es-MX"/>
              </w:rPr>
              <w:t>Huracán</w:t>
            </w:r>
            <w:r w:rsidR="008E318F" w:rsidRPr="001726C9">
              <w:rPr>
                <w:lang w:val="es-MX" w:eastAsia="es-MX"/>
              </w:rPr>
              <w:t xml:space="preserve"> y G</w:t>
            </w:r>
            <w:r w:rsidR="00950D31" w:rsidRPr="001726C9">
              <w:rPr>
                <w:lang w:val="es-MX" w:eastAsia="es-MX"/>
              </w:rPr>
              <w:t>r</w:t>
            </w:r>
            <w:r w:rsidR="008E318F" w:rsidRPr="001726C9">
              <w:rPr>
                <w:lang w:val="es-MX" w:eastAsia="es-MX"/>
              </w:rPr>
              <w:t>anizo</w:t>
            </w:r>
          </w:p>
        </w:tc>
        <w:tc>
          <w:tcPr>
            <w:tcW w:w="4678" w:type="dxa"/>
            <w:tcBorders>
              <w:top w:val="single" w:sz="4" w:space="0" w:color="8D817B" w:themeColor="text2"/>
              <w:bottom w:val="single" w:sz="4" w:space="0" w:color="8D817B" w:themeColor="text2"/>
            </w:tcBorders>
            <w:shd w:val="clear" w:color="auto" w:fill="auto"/>
            <w:noWrap/>
            <w:vAlign w:val="center"/>
          </w:tcPr>
          <w:p w14:paraId="18D431B6" w14:textId="77777777" w:rsidR="008E318F" w:rsidRPr="001726C9" w:rsidRDefault="00055342" w:rsidP="00A85A56">
            <w:pPr>
              <w:pStyle w:val="LTableTextCentered"/>
              <w:numPr>
                <w:ilvl w:val="0"/>
                <w:numId w:val="38"/>
              </w:numPr>
              <w:rPr>
                <w:lang w:val="es-MX" w:eastAsia="es-MX"/>
              </w:rPr>
            </w:pPr>
            <w:r w:rsidRPr="001726C9">
              <w:rPr>
                <w:lang w:val="es-MX" w:eastAsia="es-MX"/>
              </w:rPr>
              <w:t>$28,952,571</w:t>
            </w:r>
          </w:p>
        </w:tc>
      </w:tr>
      <w:tr w:rsidR="00A200D0" w:rsidRPr="001726C9" w14:paraId="125C6996" w14:textId="77777777" w:rsidTr="008521C1">
        <w:trPr>
          <w:trHeight w:val="285"/>
        </w:trPr>
        <w:tc>
          <w:tcPr>
            <w:tcW w:w="4692" w:type="dxa"/>
            <w:tcBorders>
              <w:top w:val="single" w:sz="4" w:space="0" w:color="8D817B" w:themeColor="text2"/>
              <w:bottom w:val="single" w:sz="4" w:space="0" w:color="8D817B" w:themeColor="text2"/>
            </w:tcBorders>
            <w:shd w:val="clear" w:color="auto" w:fill="auto"/>
            <w:noWrap/>
            <w:vAlign w:val="bottom"/>
            <w:hideMark/>
          </w:tcPr>
          <w:p w14:paraId="1FE4AA2F" w14:textId="77777777" w:rsidR="00A200D0" w:rsidRPr="001726C9" w:rsidRDefault="001726C9" w:rsidP="00A85A56">
            <w:pPr>
              <w:pStyle w:val="LTableText"/>
              <w:numPr>
                <w:ilvl w:val="0"/>
                <w:numId w:val="38"/>
              </w:numPr>
              <w:rPr>
                <w:lang w:val="es-MX" w:eastAsia="es-MX"/>
              </w:rPr>
            </w:pPr>
            <w:r w:rsidRPr="001726C9">
              <w:rPr>
                <w:lang w:val="es-MX" w:eastAsia="es-MX"/>
              </w:rPr>
              <w:t>Remoción</w:t>
            </w:r>
            <w:r w:rsidR="008E318F" w:rsidRPr="001726C9">
              <w:rPr>
                <w:lang w:val="es-MX" w:eastAsia="es-MX"/>
              </w:rPr>
              <w:t xml:space="preserve"> de escombros (Adicional)</w:t>
            </w:r>
          </w:p>
        </w:tc>
        <w:tc>
          <w:tcPr>
            <w:tcW w:w="4678" w:type="dxa"/>
            <w:tcBorders>
              <w:top w:val="single" w:sz="4" w:space="0" w:color="8D817B" w:themeColor="text2"/>
              <w:bottom w:val="single" w:sz="4" w:space="0" w:color="8D817B" w:themeColor="text2"/>
            </w:tcBorders>
            <w:shd w:val="clear" w:color="auto" w:fill="auto"/>
            <w:noWrap/>
            <w:vAlign w:val="center"/>
            <w:hideMark/>
          </w:tcPr>
          <w:p w14:paraId="226185F2" w14:textId="77777777" w:rsidR="00A200D0" w:rsidRPr="001726C9" w:rsidRDefault="00A200D0" w:rsidP="00A85A56">
            <w:pPr>
              <w:pStyle w:val="LTableTextCentered"/>
              <w:numPr>
                <w:ilvl w:val="0"/>
                <w:numId w:val="38"/>
              </w:numPr>
              <w:rPr>
                <w:lang w:val="es-MX" w:eastAsia="es-MX"/>
              </w:rPr>
            </w:pPr>
            <w:r w:rsidRPr="001726C9">
              <w:rPr>
                <w:lang w:val="es-MX" w:eastAsia="es-MX"/>
              </w:rPr>
              <w:t>$</w:t>
            </w:r>
            <w:r w:rsidR="008E318F" w:rsidRPr="001726C9">
              <w:rPr>
                <w:lang w:val="es-MX" w:eastAsia="es-MX"/>
              </w:rPr>
              <w:t xml:space="preserve"> 3,216,952</w:t>
            </w:r>
          </w:p>
        </w:tc>
      </w:tr>
      <w:tr w:rsidR="00A200D0" w:rsidRPr="001726C9" w14:paraId="5A038F61" w14:textId="77777777" w:rsidTr="008521C1">
        <w:trPr>
          <w:trHeight w:val="285"/>
        </w:trPr>
        <w:tc>
          <w:tcPr>
            <w:tcW w:w="4692" w:type="dxa"/>
            <w:tcBorders>
              <w:top w:val="single" w:sz="4" w:space="0" w:color="8D817B" w:themeColor="text2"/>
              <w:bottom w:val="single" w:sz="4" w:space="0" w:color="8D817B" w:themeColor="text2"/>
            </w:tcBorders>
            <w:shd w:val="clear" w:color="auto" w:fill="auto"/>
            <w:noWrap/>
            <w:vAlign w:val="bottom"/>
            <w:hideMark/>
          </w:tcPr>
          <w:p w14:paraId="7E4B5CB5" w14:textId="77777777" w:rsidR="00A200D0" w:rsidRPr="001726C9" w:rsidRDefault="008E318F" w:rsidP="00A85A56">
            <w:pPr>
              <w:pStyle w:val="LTableText"/>
              <w:numPr>
                <w:ilvl w:val="0"/>
                <w:numId w:val="38"/>
              </w:numPr>
              <w:rPr>
                <w:lang w:val="es-MX" w:eastAsia="es-MX"/>
              </w:rPr>
            </w:pPr>
            <w:r w:rsidRPr="001726C9">
              <w:rPr>
                <w:lang w:val="es-MX" w:eastAsia="es-MX"/>
              </w:rPr>
              <w:t>Bienes a la intemperie</w:t>
            </w:r>
          </w:p>
        </w:tc>
        <w:tc>
          <w:tcPr>
            <w:tcW w:w="4678" w:type="dxa"/>
            <w:tcBorders>
              <w:top w:val="single" w:sz="4" w:space="0" w:color="8D817B" w:themeColor="text2"/>
              <w:bottom w:val="single" w:sz="4" w:space="0" w:color="8D817B" w:themeColor="text2"/>
            </w:tcBorders>
            <w:shd w:val="clear" w:color="auto" w:fill="auto"/>
            <w:vAlign w:val="center"/>
            <w:hideMark/>
          </w:tcPr>
          <w:p w14:paraId="2C3074F4" w14:textId="77777777" w:rsidR="00A200D0" w:rsidRPr="001726C9" w:rsidRDefault="008E318F" w:rsidP="00A85A56">
            <w:pPr>
              <w:pStyle w:val="LTableTextCentered"/>
              <w:numPr>
                <w:ilvl w:val="0"/>
                <w:numId w:val="38"/>
              </w:numPr>
              <w:rPr>
                <w:lang w:val="es-MX" w:eastAsia="es-MX"/>
              </w:rPr>
            </w:pPr>
            <w:r w:rsidRPr="001726C9">
              <w:rPr>
                <w:lang w:val="es-MX" w:eastAsia="es-MX"/>
              </w:rPr>
              <w:t>$ 1,579,642</w:t>
            </w:r>
          </w:p>
        </w:tc>
      </w:tr>
      <w:tr w:rsidR="00A200D0" w:rsidRPr="001726C9" w14:paraId="3A83DE70" w14:textId="77777777" w:rsidTr="008521C1">
        <w:trPr>
          <w:trHeight w:val="285"/>
        </w:trPr>
        <w:tc>
          <w:tcPr>
            <w:tcW w:w="4692" w:type="dxa"/>
            <w:tcBorders>
              <w:top w:val="single" w:sz="4" w:space="0" w:color="8D817B" w:themeColor="text2"/>
              <w:bottom w:val="single" w:sz="4" w:space="0" w:color="8D817B" w:themeColor="text2"/>
            </w:tcBorders>
            <w:shd w:val="clear" w:color="auto" w:fill="auto"/>
            <w:noWrap/>
            <w:vAlign w:val="bottom"/>
            <w:hideMark/>
          </w:tcPr>
          <w:p w14:paraId="55A054CD" w14:textId="77777777" w:rsidR="00A200D0" w:rsidRPr="001726C9" w:rsidRDefault="00950D31" w:rsidP="00A85A56">
            <w:pPr>
              <w:pStyle w:val="LTableText"/>
              <w:numPr>
                <w:ilvl w:val="0"/>
                <w:numId w:val="38"/>
              </w:numPr>
              <w:rPr>
                <w:lang w:val="es-MX" w:eastAsia="es-MX"/>
              </w:rPr>
            </w:pPr>
            <w:r w:rsidRPr="001726C9">
              <w:rPr>
                <w:lang w:val="es-MX" w:eastAsia="es-MX"/>
              </w:rPr>
              <w:t>Perdida de Utilidades , 3  meses</w:t>
            </w:r>
          </w:p>
        </w:tc>
        <w:tc>
          <w:tcPr>
            <w:tcW w:w="4678" w:type="dxa"/>
            <w:tcBorders>
              <w:top w:val="single" w:sz="4" w:space="0" w:color="8D817B" w:themeColor="text2"/>
              <w:bottom w:val="single" w:sz="4" w:space="0" w:color="8D817B" w:themeColor="text2"/>
            </w:tcBorders>
            <w:shd w:val="clear" w:color="auto" w:fill="auto"/>
            <w:noWrap/>
            <w:vAlign w:val="center"/>
            <w:hideMark/>
          </w:tcPr>
          <w:p w14:paraId="02E23124" w14:textId="77777777" w:rsidR="00A200D0" w:rsidRPr="001726C9" w:rsidRDefault="00A200D0" w:rsidP="00A85A56">
            <w:pPr>
              <w:pStyle w:val="LTableTextCentered"/>
              <w:numPr>
                <w:ilvl w:val="0"/>
                <w:numId w:val="38"/>
              </w:numPr>
              <w:rPr>
                <w:lang w:val="es-MX" w:eastAsia="es-MX"/>
              </w:rPr>
            </w:pPr>
            <w:r w:rsidRPr="001726C9">
              <w:rPr>
                <w:lang w:val="es-MX" w:eastAsia="es-MX"/>
              </w:rPr>
              <w:t>$</w:t>
            </w:r>
            <w:r w:rsidR="00950D31" w:rsidRPr="001726C9">
              <w:rPr>
                <w:lang w:val="es-MX" w:eastAsia="es-MX"/>
              </w:rPr>
              <w:t>6,783,918</w:t>
            </w:r>
          </w:p>
        </w:tc>
      </w:tr>
    </w:tbl>
    <w:p w14:paraId="622E51DC" w14:textId="77777777" w:rsidR="00540611" w:rsidRDefault="00540611" w:rsidP="00540611">
      <w:pPr>
        <w:spacing w:line="276" w:lineRule="auto"/>
        <w:contextualSpacing/>
        <w:rPr>
          <w:lang w:val="es-MX"/>
        </w:rPr>
      </w:pPr>
    </w:p>
    <w:p w14:paraId="26074056" w14:textId="77777777" w:rsidR="00540611" w:rsidRDefault="00540611" w:rsidP="00540611">
      <w:pPr>
        <w:spacing w:line="276" w:lineRule="auto"/>
        <w:contextualSpacing/>
        <w:rPr>
          <w:lang w:val="es-MX"/>
        </w:rPr>
      </w:pPr>
    </w:p>
    <w:tbl>
      <w:tblPr>
        <w:tblW w:w="5000" w:type="pct"/>
        <w:tblBorders>
          <w:bottom w:val="single" w:sz="4" w:space="0" w:color="auto"/>
          <w:insideH w:val="single" w:sz="4" w:space="0" w:color="8D817B" w:themeColor="text2"/>
        </w:tblBorders>
        <w:tblCellMar>
          <w:left w:w="70" w:type="dxa"/>
          <w:right w:w="70" w:type="dxa"/>
        </w:tblCellMar>
        <w:tblLook w:val="04A0" w:firstRow="1" w:lastRow="0" w:firstColumn="1" w:lastColumn="0" w:noHBand="0" w:noVBand="1"/>
      </w:tblPr>
      <w:tblGrid>
        <w:gridCol w:w="6379"/>
        <w:gridCol w:w="2621"/>
      </w:tblGrid>
      <w:tr w:rsidR="00540611" w:rsidRPr="00540611" w14:paraId="4AFB3FEA" w14:textId="77777777" w:rsidTr="00540611">
        <w:trPr>
          <w:trHeight w:val="111"/>
        </w:trPr>
        <w:tc>
          <w:tcPr>
            <w:tcW w:w="3544" w:type="pct"/>
            <w:shd w:val="clear" w:color="000000" w:fill="003478"/>
            <w:noWrap/>
            <w:vAlign w:val="bottom"/>
          </w:tcPr>
          <w:p w14:paraId="46A21E82" w14:textId="77777777" w:rsidR="00540611" w:rsidRPr="00540611" w:rsidRDefault="00540611" w:rsidP="00540611">
            <w:pPr>
              <w:spacing w:line="276" w:lineRule="auto"/>
              <w:contextualSpacing/>
              <w:rPr>
                <w:lang w:val="es-MX"/>
              </w:rPr>
            </w:pPr>
            <w:r w:rsidRPr="00540611">
              <w:rPr>
                <w:lang w:val="es-MX"/>
              </w:rPr>
              <w:t>Otras coberturas</w:t>
            </w:r>
          </w:p>
        </w:tc>
        <w:tc>
          <w:tcPr>
            <w:tcW w:w="1456" w:type="pct"/>
            <w:shd w:val="clear" w:color="000000" w:fill="003478"/>
            <w:noWrap/>
            <w:vAlign w:val="bottom"/>
          </w:tcPr>
          <w:p w14:paraId="5479428F" w14:textId="77777777" w:rsidR="00540611" w:rsidRPr="00540611" w:rsidRDefault="00540611" w:rsidP="00540611">
            <w:pPr>
              <w:spacing w:line="276" w:lineRule="auto"/>
              <w:contextualSpacing/>
              <w:rPr>
                <w:lang w:val="es-MX"/>
              </w:rPr>
            </w:pPr>
            <w:r w:rsidRPr="00540611">
              <w:rPr>
                <w:lang w:val="es-MX"/>
              </w:rPr>
              <w:t>Limites  y sublimitres MN</w:t>
            </w:r>
          </w:p>
        </w:tc>
      </w:tr>
      <w:tr w:rsidR="00540611" w:rsidRPr="00540611" w14:paraId="77857F79" w14:textId="77777777" w:rsidTr="00540611">
        <w:trPr>
          <w:trHeight w:val="228"/>
        </w:trPr>
        <w:tc>
          <w:tcPr>
            <w:tcW w:w="3544" w:type="pct"/>
            <w:shd w:val="clear" w:color="auto" w:fill="0083BE"/>
            <w:noWrap/>
            <w:vAlign w:val="center"/>
          </w:tcPr>
          <w:p w14:paraId="23CFD74A" w14:textId="31CF1BDA" w:rsidR="00540611" w:rsidRPr="00540611" w:rsidRDefault="002E36AA" w:rsidP="00540611">
            <w:pPr>
              <w:spacing w:line="276" w:lineRule="auto"/>
              <w:contextualSpacing/>
              <w:rPr>
                <w:lang w:val="es-MX"/>
              </w:rPr>
            </w:pPr>
            <w:r w:rsidRPr="00540611">
              <w:rPr>
                <w:lang w:val="es-MX"/>
              </w:rPr>
              <w:t>Responsabilidad</w:t>
            </w:r>
            <w:r w:rsidR="00540611" w:rsidRPr="00540611">
              <w:rPr>
                <w:lang w:val="es-MX"/>
              </w:rPr>
              <w:t xml:space="preserve"> Civil GNP 233577089</w:t>
            </w:r>
          </w:p>
        </w:tc>
        <w:tc>
          <w:tcPr>
            <w:tcW w:w="1456" w:type="pct"/>
            <w:shd w:val="clear" w:color="auto" w:fill="0083BE"/>
            <w:noWrap/>
            <w:vAlign w:val="bottom"/>
          </w:tcPr>
          <w:p w14:paraId="7782FF35" w14:textId="77777777" w:rsidR="00540611" w:rsidRPr="00540611" w:rsidRDefault="00540611" w:rsidP="00540611">
            <w:pPr>
              <w:spacing w:line="276" w:lineRule="auto"/>
              <w:contextualSpacing/>
              <w:rPr>
                <w:lang w:val="es-MX"/>
              </w:rPr>
            </w:pPr>
          </w:p>
        </w:tc>
      </w:tr>
      <w:tr w:rsidR="00540611" w:rsidRPr="00540611" w14:paraId="33051AE0" w14:textId="77777777" w:rsidTr="00540611">
        <w:trPr>
          <w:trHeight w:val="285"/>
        </w:trPr>
        <w:tc>
          <w:tcPr>
            <w:tcW w:w="3544" w:type="pct"/>
            <w:shd w:val="clear" w:color="auto" w:fill="auto"/>
            <w:vAlign w:val="center"/>
          </w:tcPr>
          <w:p w14:paraId="57784276" w14:textId="77777777" w:rsidR="00540611" w:rsidRPr="00540611" w:rsidRDefault="00540611" w:rsidP="00540611">
            <w:pPr>
              <w:spacing w:line="276" w:lineRule="auto"/>
              <w:contextualSpacing/>
              <w:rPr>
                <w:lang w:val="es-MX"/>
              </w:rPr>
            </w:pPr>
            <w:r w:rsidRPr="00540611">
              <w:rPr>
                <w:lang w:val="es-MX"/>
              </w:rPr>
              <w:t>Actividades e inmuebles</w:t>
            </w:r>
          </w:p>
        </w:tc>
        <w:tc>
          <w:tcPr>
            <w:tcW w:w="1456" w:type="pct"/>
            <w:shd w:val="clear" w:color="auto" w:fill="auto"/>
            <w:noWrap/>
            <w:vAlign w:val="bottom"/>
          </w:tcPr>
          <w:p w14:paraId="3B9A8C4C" w14:textId="77777777" w:rsidR="00540611" w:rsidRPr="00540611" w:rsidRDefault="00540611" w:rsidP="00540611">
            <w:pPr>
              <w:spacing w:line="276" w:lineRule="auto"/>
              <w:contextualSpacing/>
              <w:rPr>
                <w:lang w:val="es-MX"/>
              </w:rPr>
            </w:pPr>
            <w:r w:rsidRPr="00540611">
              <w:rPr>
                <w:lang w:val="es-MX"/>
              </w:rPr>
              <w:t>$10,000,000</w:t>
            </w:r>
          </w:p>
        </w:tc>
      </w:tr>
      <w:tr w:rsidR="00540611" w:rsidRPr="00540611" w14:paraId="6D9B86B2" w14:textId="77777777" w:rsidTr="00540611">
        <w:trPr>
          <w:trHeight w:val="285"/>
        </w:trPr>
        <w:tc>
          <w:tcPr>
            <w:tcW w:w="3544" w:type="pct"/>
            <w:shd w:val="clear" w:color="auto" w:fill="auto"/>
            <w:vAlign w:val="center"/>
            <w:hideMark/>
          </w:tcPr>
          <w:p w14:paraId="65E4BFFD" w14:textId="77777777" w:rsidR="00540611" w:rsidRPr="00540611" w:rsidRDefault="00540611" w:rsidP="00540611">
            <w:pPr>
              <w:spacing w:line="276" w:lineRule="auto"/>
              <w:contextualSpacing/>
              <w:rPr>
                <w:lang w:val="es-MX"/>
              </w:rPr>
            </w:pPr>
            <w:r w:rsidRPr="00540611">
              <w:rPr>
                <w:lang w:val="es-MX"/>
              </w:rPr>
              <w:t>Estacionamiento con acomodadores</w:t>
            </w:r>
          </w:p>
        </w:tc>
        <w:tc>
          <w:tcPr>
            <w:tcW w:w="1456" w:type="pct"/>
            <w:shd w:val="clear" w:color="auto" w:fill="auto"/>
            <w:noWrap/>
            <w:vAlign w:val="bottom"/>
            <w:hideMark/>
          </w:tcPr>
          <w:p w14:paraId="13A64B18" w14:textId="77777777" w:rsidR="00540611" w:rsidRPr="00540611" w:rsidRDefault="00540611" w:rsidP="00540611">
            <w:pPr>
              <w:spacing w:line="276" w:lineRule="auto"/>
              <w:contextualSpacing/>
              <w:rPr>
                <w:lang w:val="es-MX"/>
              </w:rPr>
            </w:pPr>
            <w:r w:rsidRPr="00540611">
              <w:rPr>
                <w:lang w:val="es-MX"/>
              </w:rPr>
              <w:t>$10,000,000</w:t>
            </w:r>
          </w:p>
        </w:tc>
      </w:tr>
      <w:tr w:rsidR="00540611" w:rsidRPr="00540611" w14:paraId="4B4EF727" w14:textId="77777777" w:rsidTr="00540611">
        <w:trPr>
          <w:trHeight w:val="285"/>
        </w:trPr>
        <w:tc>
          <w:tcPr>
            <w:tcW w:w="3544" w:type="pct"/>
            <w:shd w:val="clear" w:color="auto" w:fill="auto"/>
            <w:vAlign w:val="center"/>
            <w:hideMark/>
          </w:tcPr>
          <w:p w14:paraId="028B5699" w14:textId="77777777" w:rsidR="00540611" w:rsidRPr="00540611" w:rsidRDefault="00540611" w:rsidP="00540611">
            <w:pPr>
              <w:spacing w:line="276" w:lineRule="auto"/>
              <w:contextualSpacing/>
              <w:rPr>
                <w:lang w:val="es-MX"/>
              </w:rPr>
            </w:pPr>
            <w:r w:rsidRPr="00540611">
              <w:rPr>
                <w:lang w:val="es-MX"/>
              </w:rPr>
              <w:t>Sublimite por cajón de estacionamiento</w:t>
            </w:r>
          </w:p>
        </w:tc>
        <w:tc>
          <w:tcPr>
            <w:tcW w:w="1456" w:type="pct"/>
            <w:shd w:val="clear" w:color="auto" w:fill="auto"/>
            <w:noWrap/>
            <w:vAlign w:val="bottom"/>
            <w:hideMark/>
          </w:tcPr>
          <w:p w14:paraId="3685EFD8" w14:textId="77777777" w:rsidR="00540611" w:rsidRPr="00540611" w:rsidRDefault="00540611" w:rsidP="00540611">
            <w:pPr>
              <w:spacing w:line="276" w:lineRule="auto"/>
              <w:contextualSpacing/>
              <w:rPr>
                <w:lang w:val="es-MX"/>
              </w:rPr>
            </w:pPr>
            <w:r w:rsidRPr="00540611">
              <w:rPr>
                <w:lang w:val="es-MX"/>
              </w:rPr>
              <w:t>$700,000</w:t>
            </w:r>
          </w:p>
        </w:tc>
      </w:tr>
    </w:tbl>
    <w:p w14:paraId="6FF9368B" w14:textId="77777777" w:rsidR="00A200D0" w:rsidRPr="00540611" w:rsidRDefault="00A200D0" w:rsidP="00540611">
      <w:pPr>
        <w:spacing w:line="276" w:lineRule="auto"/>
        <w:contextualSpacing/>
        <w:rPr>
          <w:lang w:val="es-MX"/>
        </w:rPr>
      </w:pPr>
      <w:r w:rsidRPr="00540611">
        <w:rPr>
          <w:lang w:val="es-MX"/>
        </w:rPr>
        <w:br w:type="page"/>
      </w:r>
    </w:p>
    <w:p w14:paraId="46AE6AC2" w14:textId="77777777" w:rsidR="00A85A56" w:rsidRPr="00A85A56" w:rsidRDefault="00A85A56" w:rsidP="00A85A56">
      <w:pPr>
        <w:pStyle w:val="LHeader1SectionTitle"/>
        <w:rPr>
          <w:rFonts w:eastAsiaTheme="majorEastAsia"/>
          <w:lang w:val="es-MX"/>
        </w:rPr>
      </w:pPr>
    </w:p>
    <w:p w14:paraId="2C425C7C" w14:textId="77777777" w:rsidR="00A85A56" w:rsidRDefault="00A85A56" w:rsidP="00F63D4D">
      <w:pPr>
        <w:pStyle w:val="LHeader1SectionTitle"/>
        <w:tabs>
          <w:tab w:val="left" w:pos="720"/>
          <w:tab w:val="left" w:pos="1440"/>
          <w:tab w:val="left" w:pos="2160"/>
          <w:tab w:val="right" w:pos="9000"/>
        </w:tabs>
        <w:rPr>
          <w:rFonts w:eastAsiaTheme="majorEastAsia"/>
          <w:lang w:val="es-MX"/>
        </w:rPr>
      </w:pPr>
      <w:r w:rsidRPr="00A85A56">
        <w:rPr>
          <w:rFonts w:eastAsiaTheme="majorEastAsia"/>
          <w:lang w:val="es-MX"/>
        </w:rPr>
        <w:t>2.1</w:t>
      </w:r>
      <w:r w:rsidRPr="00A85A56">
        <w:rPr>
          <w:rFonts w:eastAsiaTheme="majorEastAsia"/>
          <w:lang w:val="es-MX"/>
        </w:rPr>
        <w:tab/>
        <w:t>ANTECEDENTES</w:t>
      </w:r>
      <w:r w:rsidR="00F63D4D">
        <w:rPr>
          <w:rFonts w:eastAsiaTheme="majorEastAsia"/>
          <w:lang w:val="es-MX"/>
        </w:rPr>
        <w:tab/>
      </w:r>
    </w:p>
    <w:p w14:paraId="08E2C9E2" w14:textId="77777777" w:rsidR="00A85A56" w:rsidRDefault="00A85A56" w:rsidP="00A85A56">
      <w:pPr>
        <w:pStyle w:val="LDocumentText"/>
        <w:rPr>
          <w:lang w:val="es-MX"/>
        </w:rPr>
      </w:pPr>
      <w:r>
        <w:rPr>
          <w:lang w:val="es-MX"/>
        </w:rPr>
        <w:t>Contrato de  aprovechamiento y operación</w:t>
      </w:r>
      <w:r w:rsidRPr="00A85A56">
        <w:rPr>
          <w:lang w:val="es-MX"/>
        </w:rPr>
        <w:t xml:space="preserve"> entre Plaza Insurgentes Sur (inmobiliaria) y Espacia Estacionamientos S.A.P.I. (Operadora) Contrato entre propietarios del inmueble y operadores del estacionamiento.</w:t>
      </w:r>
    </w:p>
    <w:p w14:paraId="7F67857D" w14:textId="77777777" w:rsidR="002A4326" w:rsidRDefault="00F63D4D" w:rsidP="00A85A56">
      <w:pPr>
        <w:pStyle w:val="LDocumentText"/>
        <w:rPr>
          <w:lang w:val="es-MX"/>
        </w:rPr>
      </w:pPr>
      <w:r>
        <w:rPr>
          <w:lang w:val="es-MX"/>
        </w:rPr>
        <w:t>El objeto del contrato es otorgar a la Operadora el uso y aprovechamiento por diez años a partir de</w:t>
      </w:r>
      <w:r w:rsidR="002A4326">
        <w:rPr>
          <w:lang w:val="es-MX"/>
        </w:rPr>
        <w:t>l 17 de Febrero de 2016</w:t>
      </w:r>
      <w:r>
        <w:rPr>
          <w:lang w:val="es-MX"/>
        </w:rPr>
        <w:t xml:space="preserve"> y hasta</w:t>
      </w:r>
      <w:r w:rsidR="002A4326">
        <w:rPr>
          <w:lang w:val="es-MX"/>
        </w:rPr>
        <w:t xml:space="preserve"> el 16 de Febrero de 2016, </w:t>
      </w:r>
      <w:r>
        <w:rPr>
          <w:lang w:val="es-MX"/>
        </w:rPr>
        <w:t xml:space="preserve"> de los cajones de estacionamiento que son propiedad de la inmobiliaria</w:t>
      </w:r>
      <w:r w:rsidR="002A4326">
        <w:rPr>
          <w:lang w:val="es-MX"/>
        </w:rPr>
        <w:t xml:space="preserve"> y que ascienden a 525 cajones</w:t>
      </w:r>
      <w:r w:rsidR="003842A7">
        <w:rPr>
          <w:lang w:val="es-MX"/>
        </w:rPr>
        <w:t xml:space="preserve">, que forman parte de un total de 927 cajones y áreas comunes. El estacionamiento forma parte a su vez del conjunto denominado Plaza Inn, ubicado en Av. Insurgentes Sur 1971, Colonia Guadalupe Inn, C.P. 01020 en CDMX. </w:t>
      </w:r>
    </w:p>
    <w:p w14:paraId="41791AED" w14:textId="77777777" w:rsidR="007C793E" w:rsidRDefault="00F63D4D" w:rsidP="00A85A56">
      <w:pPr>
        <w:pStyle w:val="LDocumentText"/>
        <w:rPr>
          <w:lang w:val="es-MX"/>
        </w:rPr>
      </w:pPr>
      <w:r>
        <w:rPr>
          <w:lang w:val="es-MX"/>
        </w:rPr>
        <w:t xml:space="preserve">La Operadora se compromete a su vez a costear las obras de remodelación </w:t>
      </w:r>
      <w:r w:rsidR="002A4326">
        <w:rPr>
          <w:lang w:val="es-MX"/>
        </w:rPr>
        <w:t xml:space="preserve"> por una suma de</w:t>
      </w:r>
      <w:r>
        <w:rPr>
          <w:lang w:val="es-MX"/>
        </w:rPr>
        <w:t xml:space="preserve">  $10,000,000.00 MN como una aportación inicial para estas obras. Estas obras </w:t>
      </w:r>
      <w:r w:rsidR="007C793E">
        <w:rPr>
          <w:lang w:val="es-MX"/>
        </w:rPr>
        <w:t>incluye</w:t>
      </w:r>
      <w:r w:rsidR="002A4326">
        <w:rPr>
          <w:lang w:val="es-MX"/>
        </w:rPr>
        <w:t>n</w:t>
      </w:r>
      <w:r w:rsidR="007C793E">
        <w:rPr>
          <w:lang w:val="es-MX"/>
        </w:rPr>
        <w:t xml:space="preserve"> entre otras cosas: Sistema guiado de estacionamiento, Software operativo ya administrativo, cajeros automáticos, expedidores de boletos y barreras de acceso al estacionamiento, validadores de salida, barreras en entrada y de salida automáticas. Pintura en general de las instalaciones e iluminación e instalaciones eléctricas requeridas. La operadora asume la responsabilidad de cualquier daño y perjuicio a la inmobiliaria o tercero.</w:t>
      </w:r>
    </w:p>
    <w:p w14:paraId="5E0ABC27" w14:textId="77777777" w:rsidR="007C793E" w:rsidRDefault="002A4326" w:rsidP="00A85A56">
      <w:pPr>
        <w:pStyle w:val="LDocumentText"/>
        <w:rPr>
          <w:lang w:val="es-MX"/>
        </w:rPr>
      </w:pPr>
      <w:r>
        <w:rPr>
          <w:lang w:val="es-MX"/>
        </w:rPr>
        <w:t xml:space="preserve">Garantías y seguros </w:t>
      </w:r>
      <w:r w:rsidR="007C793E">
        <w:rPr>
          <w:lang w:val="es-MX"/>
        </w:rPr>
        <w:t xml:space="preserve"> requerid</w:t>
      </w:r>
      <w:r>
        <w:rPr>
          <w:lang w:val="es-MX"/>
        </w:rPr>
        <w:t>o</w:t>
      </w:r>
      <w:r w:rsidR="007C793E">
        <w:rPr>
          <w:lang w:val="es-MX"/>
        </w:rPr>
        <w:t>s por el contrato:</w:t>
      </w:r>
    </w:p>
    <w:p w14:paraId="5CE11E00" w14:textId="77777777" w:rsidR="007C793E" w:rsidRDefault="007C793E" w:rsidP="007C793E">
      <w:pPr>
        <w:pStyle w:val="LDocumentText"/>
        <w:numPr>
          <w:ilvl w:val="0"/>
          <w:numId w:val="2"/>
        </w:numPr>
        <w:rPr>
          <w:lang w:val="es-MX"/>
        </w:rPr>
      </w:pPr>
      <w:r>
        <w:rPr>
          <w:lang w:val="es-MX"/>
        </w:rPr>
        <w:t>Fianza de cumplimiento</w:t>
      </w:r>
    </w:p>
    <w:p w14:paraId="4348CD2D" w14:textId="77777777" w:rsidR="007C793E" w:rsidRDefault="007C793E" w:rsidP="007C793E">
      <w:pPr>
        <w:pStyle w:val="LDocumentText"/>
        <w:numPr>
          <w:ilvl w:val="0"/>
          <w:numId w:val="2"/>
        </w:numPr>
        <w:rPr>
          <w:lang w:val="es-MX"/>
        </w:rPr>
      </w:pPr>
      <w:r>
        <w:rPr>
          <w:lang w:val="es-MX"/>
        </w:rPr>
        <w:t>Garantía de calidad</w:t>
      </w:r>
    </w:p>
    <w:p w14:paraId="5AF415C2" w14:textId="77777777" w:rsidR="007C793E" w:rsidRDefault="007C793E" w:rsidP="007C793E">
      <w:pPr>
        <w:pStyle w:val="LDocumentText"/>
        <w:rPr>
          <w:lang w:val="es-MX"/>
        </w:rPr>
      </w:pPr>
      <w:r>
        <w:rPr>
          <w:lang w:val="es-MX"/>
        </w:rPr>
        <w:t>Requerimientos de Seguros</w:t>
      </w:r>
    </w:p>
    <w:p w14:paraId="60F38838" w14:textId="77777777" w:rsidR="007C793E" w:rsidRDefault="007C793E" w:rsidP="007C793E">
      <w:pPr>
        <w:pStyle w:val="LDocumentText"/>
        <w:numPr>
          <w:ilvl w:val="0"/>
          <w:numId w:val="39"/>
        </w:numPr>
        <w:rPr>
          <w:lang w:val="es-MX"/>
        </w:rPr>
      </w:pPr>
      <w:r>
        <w:rPr>
          <w:lang w:val="es-MX"/>
        </w:rPr>
        <w:t xml:space="preserve">Responsabilidad surgida durante las obras de remodelación y la operación </w:t>
      </w:r>
      <w:r w:rsidR="002A4326">
        <w:rPr>
          <w:lang w:val="es-MX"/>
        </w:rPr>
        <w:t>del estacionamiento hasta por $ 3,000,000.00</w:t>
      </w:r>
    </w:p>
    <w:p w14:paraId="79BDB6E3" w14:textId="77777777" w:rsidR="002A4326" w:rsidRDefault="002A4326" w:rsidP="007C793E">
      <w:pPr>
        <w:pStyle w:val="LDocumentText"/>
        <w:numPr>
          <w:ilvl w:val="0"/>
          <w:numId w:val="39"/>
        </w:numPr>
        <w:rPr>
          <w:lang w:val="es-MX"/>
        </w:rPr>
      </w:pPr>
      <w:r>
        <w:rPr>
          <w:lang w:val="es-MX"/>
        </w:rPr>
        <w:t>Seguro de Todo Riesgo del estacionamiento incluyendo cristales hasta por $ 100,000,000.00</w:t>
      </w:r>
    </w:p>
    <w:p w14:paraId="4419693C" w14:textId="3578FFCE" w:rsidR="00540611" w:rsidRDefault="00540611" w:rsidP="00540611">
      <w:pPr>
        <w:pStyle w:val="LDocumentText"/>
        <w:rPr>
          <w:lang w:val="es-MX"/>
        </w:rPr>
      </w:pPr>
      <w:r>
        <w:rPr>
          <w:lang w:val="es-MX"/>
        </w:rPr>
        <w:t>Consideramos que a esta fecha las obras de remodelación han sido concluidas y no estamos considerando las exposiciones correspondientes a las maniobras y operaciones de  construcción e instalación de la infraestructura necesaria citada en el contrato que no ocupa.</w:t>
      </w:r>
    </w:p>
    <w:p w14:paraId="1DE7088D" w14:textId="77777777" w:rsidR="00540611" w:rsidRDefault="00540611" w:rsidP="00540611">
      <w:pPr>
        <w:pStyle w:val="LDocumentText"/>
        <w:rPr>
          <w:lang w:val="es-MX"/>
        </w:rPr>
      </w:pPr>
    </w:p>
    <w:p w14:paraId="7E1E2DE7" w14:textId="77777777" w:rsidR="007C793E" w:rsidRDefault="007C793E" w:rsidP="00A85A56">
      <w:pPr>
        <w:pStyle w:val="LDocumentText"/>
        <w:rPr>
          <w:lang w:val="es-MX"/>
        </w:rPr>
      </w:pPr>
    </w:p>
    <w:p w14:paraId="66D3F878" w14:textId="77777777" w:rsidR="00A85A56" w:rsidRPr="00A85A56" w:rsidRDefault="00A85A56" w:rsidP="00A85A56">
      <w:pPr>
        <w:pStyle w:val="LDocumentText"/>
        <w:rPr>
          <w:lang w:val="es-MX"/>
        </w:rPr>
      </w:pPr>
    </w:p>
    <w:p w14:paraId="53E23DFF" w14:textId="4F2EE245" w:rsidR="0016488C" w:rsidRDefault="0016488C" w:rsidP="0016488C">
      <w:pPr>
        <w:pStyle w:val="LDocumentText"/>
        <w:rPr>
          <w:rFonts w:eastAsiaTheme="majorEastAsia"/>
          <w:lang w:val="es-MX"/>
        </w:rPr>
      </w:pPr>
      <w:bookmarkStart w:id="8" w:name="_Toc472086289"/>
      <w:bookmarkStart w:id="9" w:name="_Toc473118068"/>
    </w:p>
    <w:p w14:paraId="2971416B" w14:textId="77777777" w:rsidR="00A85A56" w:rsidRPr="00F52C14" w:rsidRDefault="00A85A56" w:rsidP="0016488C">
      <w:pPr>
        <w:pStyle w:val="LDocumentText"/>
        <w:rPr>
          <w:rFonts w:eastAsiaTheme="majorEastAsia"/>
          <w:lang w:val="es-MX"/>
        </w:rPr>
      </w:pPr>
    </w:p>
    <w:p w14:paraId="78E78148" w14:textId="77777777" w:rsidR="00A200D0" w:rsidRPr="00DA0292" w:rsidRDefault="0016488C" w:rsidP="00115FD3">
      <w:pPr>
        <w:pStyle w:val="LHeader1SectionTitle"/>
        <w:rPr>
          <w:rFonts w:eastAsiaTheme="majorEastAsia"/>
          <w:lang w:val="es-MX"/>
        </w:rPr>
      </w:pPr>
      <w:r w:rsidRPr="00A85A56">
        <w:rPr>
          <w:rFonts w:eastAsiaTheme="majorEastAsia"/>
          <w:lang w:val="es-MX"/>
        </w:rPr>
        <w:t>2</w:t>
      </w:r>
      <w:r w:rsidRPr="00DA0292">
        <w:rPr>
          <w:rFonts w:eastAsiaTheme="majorEastAsia"/>
          <w:lang w:val="es-MX"/>
        </w:rPr>
        <w:t>.1</w:t>
      </w:r>
      <w:r w:rsidRPr="00DA0292">
        <w:rPr>
          <w:rFonts w:eastAsiaTheme="majorEastAsia"/>
          <w:lang w:val="es-MX"/>
        </w:rPr>
        <w:tab/>
        <w:t>discusion de coberturas</w:t>
      </w:r>
      <w:bookmarkEnd w:id="8"/>
      <w:bookmarkEnd w:id="9"/>
    </w:p>
    <w:p w14:paraId="64579812" w14:textId="2446E794" w:rsidR="00A200D0" w:rsidRPr="00DA0292" w:rsidRDefault="0016488C" w:rsidP="004F3304">
      <w:pPr>
        <w:pStyle w:val="LDocumentText"/>
        <w:contextualSpacing/>
        <w:rPr>
          <w:lang w:val="es-MX"/>
        </w:rPr>
      </w:pPr>
      <w:r w:rsidRPr="00DA0292">
        <w:rPr>
          <w:lang w:val="es-MX"/>
        </w:rPr>
        <w:t>Las coberturas contratadas</w:t>
      </w:r>
      <w:r w:rsidR="001013C1" w:rsidRPr="00DA0292">
        <w:rPr>
          <w:lang w:val="es-MX"/>
        </w:rPr>
        <w:t xml:space="preserve"> cumplen de manera general  con los </w:t>
      </w:r>
      <w:r w:rsidR="00DA0292" w:rsidRPr="00DA0292">
        <w:rPr>
          <w:lang w:val="es-MX"/>
        </w:rPr>
        <w:t>requ</w:t>
      </w:r>
      <w:r w:rsidR="00DA0292">
        <w:rPr>
          <w:lang w:val="es-MX"/>
        </w:rPr>
        <w:t xml:space="preserve">erimientos </w:t>
      </w:r>
      <w:r w:rsidR="001013C1" w:rsidRPr="00DA0292">
        <w:rPr>
          <w:lang w:val="es-MX"/>
        </w:rPr>
        <w:t xml:space="preserve"> del contrato</w:t>
      </w:r>
      <w:r w:rsidR="00DA0292">
        <w:rPr>
          <w:lang w:val="es-MX"/>
        </w:rPr>
        <w:t xml:space="preserve"> relativos a seguros</w:t>
      </w:r>
      <w:r w:rsidR="001013C1" w:rsidRPr="00DA0292">
        <w:rPr>
          <w:lang w:val="es-MX"/>
        </w:rPr>
        <w:t xml:space="preserve"> entre la Operadora </w:t>
      </w:r>
      <w:r w:rsidR="00A67CD1" w:rsidRPr="00DA0292">
        <w:rPr>
          <w:lang w:val="es-MX"/>
        </w:rPr>
        <w:t xml:space="preserve"> y  la </w:t>
      </w:r>
      <w:r w:rsidR="002D43F4" w:rsidRPr="00DA0292">
        <w:rPr>
          <w:lang w:val="es-MX"/>
        </w:rPr>
        <w:t xml:space="preserve">Inmobiliaria. </w:t>
      </w:r>
      <w:r w:rsidR="00F60AB1" w:rsidRPr="00DA0292">
        <w:rPr>
          <w:lang w:val="es-MX"/>
        </w:rPr>
        <w:t xml:space="preserve">Las coberturas vigentes se pueden mantener considerando nuestras recomendaciones. Identificamos que </w:t>
      </w:r>
      <w:r w:rsidR="00DA0292" w:rsidRPr="00DA0292">
        <w:rPr>
          <w:lang w:val="es-MX"/>
        </w:rPr>
        <w:t>requiere</w:t>
      </w:r>
      <w:r w:rsidR="00F60AB1" w:rsidRPr="00DA0292">
        <w:rPr>
          <w:lang w:val="es-MX"/>
        </w:rPr>
        <w:t xml:space="preserve"> una </w:t>
      </w:r>
      <w:r w:rsidR="00DA0292" w:rsidRPr="00DA0292">
        <w:rPr>
          <w:lang w:val="es-MX"/>
        </w:rPr>
        <w:t>atención</w:t>
      </w:r>
      <w:r w:rsidR="00F60AB1" w:rsidRPr="00DA0292">
        <w:rPr>
          <w:lang w:val="es-MX"/>
        </w:rPr>
        <w:t xml:space="preserve"> inmediata las siguientes.</w:t>
      </w:r>
    </w:p>
    <w:p w14:paraId="0F71E08E" w14:textId="77777777" w:rsidR="00DA0292" w:rsidRPr="00DA0292" w:rsidRDefault="00DA0292" w:rsidP="004F3304">
      <w:pPr>
        <w:pStyle w:val="LDocumentText"/>
        <w:contextualSpacing/>
        <w:rPr>
          <w:lang w:val="es-MX"/>
        </w:rPr>
      </w:pPr>
    </w:p>
    <w:p w14:paraId="1EC05E49" w14:textId="77777777" w:rsidR="00DA0292" w:rsidRPr="00DA0292" w:rsidRDefault="00DA0292" w:rsidP="004F3304">
      <w:pPr>
        <w:pStyle w:val="LDocumentText"/>
        <w:contextualSpacing/>
        <w:rPr>
          <w:b/>
          <w:u w:val="single"/>
          <w:lang w:val="es-MX"/>
        </w:rPr>
      </w:pPr>
      <w:r w:rsidRPr="00DA0292">
        <w:rPr>
          <w:b/>
          <w:u w:val="single"/>
          <w:lang w:val="es-MX"/>
        </w:rPr>
        <w:t>I Múltiple Empresarial:</w:t>
      </w:r>
    </w:p>
    <w:p w14:paraId="54EDE0EC" w14:textId="77777777" w:rsidR="00F60AB1" w:rsidRPr="00DA0292" w:rsidRDefault="00F60AB1" w:rsidP="004F3304">
      <w:pPr>
        <w:pStyle w:val="LBullet1"/>
        <w:contextualSpacing/>
        <w:rPr>
          <w:lang w:val="es-MX"/>
        </w:rPr>
      </w:pPr>
      <w:r w:rsidRPr="00DA0292">
        <w:rPr>
          <w:lang w:val="es-MX"/>
        </w:rPr>
        <w:t>La descripción del edificio  en la póliza  no corresponde con las características reales del inmueble: La póliza menciona que es un edificio de Planta Baja y no tiene sótanos. La construcción cuenta con</w:t>
      </w:r>
      <w:r w:rsidR="006C7BDE" w:rsidRPr="00DA0292">
        <w:rPr>
          <w:lang w:val="es-MX"/>
        </w:rPr>
        <w:t xml:space="preserve"> varios sótanos. La descripción equivocada del riesgo podría significar una agravación de riesgo y dificultar y entorpecer la indemnización de un reclamo bajo esta póliza de seguro.</w:t>
      </w:r>
    </w:p>
    <w:p w14:paraId="44DAA5BC" w14:textId="77777777" w:rsidR="00F60AB1" w:rsidRPr="00DA0292" w:rsidRDefault="00F60AB1" w:rsidP="006C7BDE">
      <w:pPr>
        <w:pStyle w:val="LBullet1"/>
        <w:ind w:left="360"/>
        <w:contextualSpacing/>
        <w:rPr>
          <w:lang w:val="es-MX"/>
        </w:rPr>
      </w:pPr>
    </w:p>
    <w:p w14:paraId="1314FBA2" w14:textId="72CC44A9" w:rsidR="00A200D0" w:rsidRPr="00DA0292" w:rsidRDefault="006C7BDE" w:rsidP="004F3304">
      <w:pPr>
        <w:pStyle w:val="LBullet1"/>
        <w:contextualSpacing/>
        <w:rPr>
          <w:lang w:val="es-MX"/>
        </w:rPr>
      </w:pPr>
      <w:r w:rsidRPr="00DA0292">
        <w:rPr>
          <w:lang w:val="es-MX"/>
        </w:rPr>
        <w:t>La cobertura de Utilidades salari</w:t>
      </w:r>
      <w:r w:rsidR="00CE196A" w:rsidRPr="00DA0292">
        <w:rPr>
          <w:lang w:val="es-MX"/>
        </w:rPr>
        <w:t>o</w:t>
      </w:r>
      <w:r w:rsidRPr="00DA0292">
        <w:rPr>
          <w:lang w:val="es-MX"/>
        </w:rPr>
        <w:t>s y gastos fijos tiene una period</w:t>
      </w:r>
      <w:r w:rsidR="00CE196A" w:rsidRPr="00DA0292">
        <w:rPr>
          <w:lang w:val="es-MX"/>
        </w:rPr>
        <w:t>o</w:t>
      </w:r>
      <w:r w:rsidRPr="00DA0292">
        <w:rPr>
          <w:lang w:val="es-MX"/>
        </w:rPr>
        <w:t xml:space="preserve"> de cobertura de 3 meses</w:t>
      </w:r>
      <w:r w:rsidR="00CE196A" w:rsidRPr="00DA0292">
        <w:rPr>
          <w:lang w:val="es-MX"/>
        </w:rPr>
        <w:t xml:space="preserve">. Nos parece un periodo de cobertura muy limitado de acuerdo con las </w:t>
      </w:r>
      <w:r w:rsidR="002D43F4" w:rsidRPr="00DA0292">
        <w:rPr>
          <w:lang w:val="es-MX"/>
        </w:rPr>
        <w:t>caracterí</w:t>
      </w:r>
      <w:r w:rsidR="002D43F4">
        <w:rPr>
          <w:lang w:val="es-MX"/>
        </w:rPr>
        <w:t>sticas</w:t>
      </w:r>
      <w:r w:rsidR="00CE196A" w:rsidRPr="00DA0292">
        <w:rPr>
          <w:lang w:val="es-MX"/>
        </w:rPr>
        <w:t xml:space="preserve"> de las instalaciones. La falta de recursos en caso de paralización y/o entorpecimiento podría dificultar el pago de compromisos financieros. Recomendamos también revisar que el valor total asegurable de esta cobertura sea adecuado de acuerdo con las condiciones de las póliza acuerdo con las características delas instalaciones. </w:t>
      </w:r>
    </w:p>
    <w:p w14:paraId="270643A1" w14:textId="77777777" w:rsidR="00CE196A" w:rsidRPr="00DA0292" w:rsidRDefault="00CE196A" w:rsidP="00CE196A">
      <w:pPr>
        <w:pStyle w:val="Prrafodelista"/>
        <w:rPr>
          <w:lang w:val="es-MX"/>
        </w:rPr>
      </w:pPr>
    </w:p>
    <w:p w14:paraId="365D3FCC" w14:textId="77777777" w:rsidR="00CE196A" w:rsidRPr="00DA0292" w:rsidRDefault="00CE196A" w:rsidP="00CE196A">
      <w:pPr>
        <w:pStyle w:val="LBullet1"/>
        <w:ind w:left="360"/>
        <w:contextualSpacing/>
        <w:rPr>
          <w:lang w:val="es-MX"/>
        </w:rPr>
      </w:pPr>
    </w:p>
    <w:p w14:paraId="32653373" w14:textId="041B4A06" w:rsidR="00A200D0" w:rsidRPr="00DA0292" w:rsidRDefault="00CE196A" w:rsidP="00A85A56">
      <w:pPr>
        <w:pStyle w:val="LBullet1lastinlist"/>
        <w:spacing w:line="276" w:lineRule="auto"/>
        <w:contextualSpacing/>
        <w:rPr>
          <w:lang w:val="es-MX"/>
        </w:rPr>
      </w:pPr>
      <w:r w:rsidRPr="00DA0292">
        <w:rPr>
          <w:lang w:val="es-MX"/>
        </w:rPr>
        <w:t xml:space="preserve">Los valores asegurados de edificios son insuficientes, considerando únicamente el área del estacionamiento. Adicionalmente al formar parte de un inmueble que incluye centro </w:t>
      </w:r>
      <w:r w:rsidR="00DA0292" w:rsidRPr="00DA0292">
        <w:rPr>
          <w:lang w:val="es-MX"/>
        </w:rPr>
        <w:t>comercial</w:t>
      </w:r>
      <w:r w:rsidRPr="00DA0292">
        <w:rPr>
          <w:lang w:val="es-MX"/>
        </w:rPr>
        <w:t xml:space="preserve"> y oficinas es muy </w:t>
      </w:r>
      <w:r w:rsidR="00DA0292" w:rsidRPr="00DA0292">
        <w:rPr>
          <w:lang w:val="es-MX"/>
        </w:rPr>
        <w:t>posible</w:t>
      </w:r>
      <w:r w:rsidRPr="00DA0292">
        <w:rPr>
          <w:lang w:val="es-MX"/>
        </w:rPr>
        <w:t xml:space="preserve"> que se presente una concurrencia de </w:t>
      </w:r>
      <w:r w:rsidR="00DA0292" w:rsidRPr="00DA0292">
        <w:rPr>
          <w:lang w:val="es-MX"/>
        </w:rPr>
        <w:t>pólizas, lo que puede dificult</w:t>
      </w:r>
      <w:r w:rsidRPr="00DA0292">
        <w:rPr>
          <w:lang w:val="es-MX"/>
        </w:rPr>
        <w:t xml:space="preserve">ar la </w:t>
      </w:r>
      <w:r w:rsidR="00DA0292" w:rsidRPr="00DA0292">
        <w:rPr>
          <w:lang w:val="es-MX"/>
        </w:rPr>
        <w:t>recuperación</w:t>
      </w:r>
      <w:r w:rsidRPr="00DA0292">
        <w:rPr>
          <w:lang w:val="es-MX"/>
        </w:rPr>
        <w:t xml:space="preserve"> de reclamos. Recomendamos precisar y </w:t>
      </w:r>
      <w:r w:rsidR="002E36AA" w:rsidRPr="00DA0292">
        <w:rPr>
          <w:lang w:val="es-MX"/>
        </w:rPr>
        <w:t>ali</w:t>
      </w:r>
      <w:r w:rsidR="002E36AA">
        <w:rPr>
          <w:lang w:val="es-MX"/>
        </w:rPr>
        <w:t xml:space="preserve">near </w:t>
      </w:r>
      <w:r w:rsidRPr="00DA0292">
        <w:rPr>
          <w:lang w:val="es-MX"/>
        </w:rPr>
        <w:t xml:space="preserve">todas la </w:t>
      </w:r>
      <w:r w:rsidR="00DA0292" w:rsidRPr="00DA0292">
        <w:rPr>
          <w:lang w:val="es-MX"/>
        </w:rPr>
        <w:t>pólizas con todos los interesados.</w:t>
      </w:r>
      <w:r w:rsidRPr="00DA0292">
        <w:rPr>
          <w:lang w:val="es-MX"/>
        </w:rPr>
        <w:t xml:space="preserve"> </w:t>
      </w:r>
    </w:p>
    <w:p w14:paraId="6F73A169" w14:textId="77777777" w:rsidR="00DA0292" w:rsidRDefault="00DA0292" w:rsidP="00DA0292">
      <w:pPr>
        <w:pStyle w:val="LDocumentText"/>
        <w:rPr>
          <w:lang w:val="es-MX"/>
        </w:rPr>
      </w:pPr>
    </w:p>
    <w:p w14:paraId="420422CB" w14:textId="77777777" w:rsidR="00DA0292" w:rsidRDefault="00DA0292" w:rsidP="00DA0292">
      <w:pPr>
        <w:pStyle w:val="LDocumentText"/>
        <w:rPr>
          <w:lang w:val="es-MX"/>
        </w:rPr>
      </w:pPr>
    </w:p>
    <w:p w14:paraId="33B7A415" w14:textId="77777777" w:rsidR="00DA0292" w:rsidRDefault="00DA0292" w:rsidP="00DA0292">
      <w:pPr>
        <w:pStyle w:val="LDocumentText"/>
        <w:rPr>
          <w:lang w:val="es-MX"/>
        </w:rPr>
      </w:pPr>
    </w:p>
    <w:p w14:paraId="271E8768" w14:textId="77777777" w:rsidR="00DA0292" w:rsidRDefault="00DA0292" w:rsidP="00DA0292">
      <w:pPr>
        <w:pStyle w:val="LDocumentText"/>
        <w:rPr>
          <w:b/>
          <w:u w:val="single"/>
          <w:lang w:val="es-MX"/>
        </w:rPr>
      </w:pPr>
      <w:r w:rsidRPr="00DA0292">
        <w:rPr>
          <w:b/>
          <w:u w:val="single"/>
          <w:lang w:val="es-MX"/>
        </w:rPr>
        <w:t>II. Responsabilidad Civil</w:t>
      </w:r>
    </w:p>
    <w:p w14:paraId="593D6916" w14:textId="77777777" w:rsidR="00043A63" w:rsidRDefault="00043A63" w:rsidP="00DA0292">
      <w:pPr>
        <w:pStyle w:val="LDocumentText"/>
        <w:rPr>
          <w:b/>
          <w:u w:val="single"/>
          <w:lang w:val="es-MX"/>
        </w:rPr>
      </w:pPr>
    </w:p>
    <w:p w14:paraId="23F555B3" w14:textId="77777777" w:rsidR="00043A63" w:rsidRDefault="00043A63" w:rsidP="004F3304">
      <w:pPr>
        <w:pStyle w:val="LBullet1"/>
        <w:contextualSpacing/>
        <w:rPr>
          <w:lang w:val="es-MX"/>
        </w:rPr>
      </w:pPr>
      <w:r>
        <w:rPr>
          <w:lang w:val="es-MX"/>
        </w:rPr>
        <w:t>La póliza no incluye un listado donde se especifique que esta considerada esta ubicación recomendamos se aclare la inclusión de estas instalaciones</w:t>
      </w:r>
    </w:p>
    <w:p w14:paraId="15E56C4D" w14:textId="77777777" w:rsidR="00043A63" w:rsidRDefault="00043A63" w:rsidP="00043A63">
      <w:pPr>
        <w:pStyle w:val="LBullet1"/>
        <w:ind w:left="360"/>
        <w:contextualSpacing/>
        <w:rPr>
          <w:lang w:val="es-MX"/>
        </w:rPr>
      </w:pPr>
      <w:r>
        <w:rPr>
          <w:lang w:val="es-MX"/>
        </w:rPr>
        <w:lastRenderedPageBreak/>
        <w:t>.</w:t>
      </w:r>
    </w:p>
    <w:p w14:paraId="1D788943" w14:textId="0B0394E0" w:rsidR="008C0553" w:rsidRDefault="002E36AA" w:rsidP="008C0553">
      <w:pPr>
        <w:pStyle w:val="LBullet1"/>
        <w:rPr>
          <w:lang w:val="es-MX"/>
        </w:rPr>
      </w:pPr>
      <w:r>
        <w:rPr>
          <w:lang w:val="es-MX"/>
        </w:rPr>
        <w:t>Límites</w:t>
      </w:r>
      <w:r w:rsidR="008C0553">
        <w:rPr>
          <w:lang w:val="es-MX"/>
        </w:rPr>
        <w:t xml:space="preserve"> de responsabilidad bajos</w:t>
      </w:r>
    </w:p>
    <w:p w14:paraId="3436872A" w14:textId="77777777" w:rsidR="008C0553" w:rsidRDefault="008C0553" w:rsidP="008C0553">
      <w:pPr>
        <w:pStyle w:val="LBullet1"/>
        <w:ind w:left="501" w:hanging="360"/>
        <w:rPr>
          <w:lang w:val="es-MX"/>
        </w:rPr>
      </w:pPr>
    </w:p>
    <w:p w14:paraId="2AEC1619" w14:textId="76243BEB" w:rsidR="00DB6356" w:rsidRDefault="008C0553" w:rsidP="008C0553">
      <w:pPr>
        <w:pStyle w:val="LBullet1"/>
        <w:ind w:left="360"/>
        <w:contextualSpacing/>
        <w:rPr>
          <w:lang w:val="es-MX"/>
        </w:rPr>
      </w:pPr>
      <w:r>
        <w:rPr>
          <w:lang w:val="es-MX"/>
        </w:rPr>
        <w:t>A</w:t>
      </w:r>
      <w:r w:rsidR="00043A63" w:rsidRPr="00043A63">
        <w:rPr>
          <w:lang w:val="es-MX"/>
        </w:rPr>
        <w:t>ctividades</w:t>
      </w:r>
      <w:r w:rsidR="00DB6356" w:rsidRPr="00043A63">
        <w:rPr>
          <w:lang w:val="es-MX"/>
        </w:rPr>
        <w:t xml:space="preserve"> inmuebles</w:t>
      </w:r>
      <w:r w:rsidR="00043A63" w:rsidRPr="00043A63">
        <w:rPr>
          <w:lang w:val="es-MX"/>
        </w:rPr>
        <w:t>, Las operaciones del estacionamiento pueden ocasionar daños en el inmueble, afectando no solo vehículos y construcción también podrían afectar personas e instalaciones comerciales y de oficinas. Por la superficie y concentración de personas en las instalaciones los daños a</w:t>
      </w:r>
      <w:r>
        <w:rPr>
          <w:lang w:val="es-MX"/>
        </w:rPr>
        <w:t xml:space="preserve"> terceros pueden ser cuantiosos y exceder </w:t>
      </w:r>
      <w:r w:rsidR="002E36AA">
        <w:rPr>
          <w:lang w:val="es-MX"/>
        </w:rPr>
        <w:t xml:space="preserve">en gran medida </w:t>
      </w:r>
      <w:r>
        <w:rPr>
          <w:lang w:val="es-MX"/>
        </w:rPr>
        <w:t xml:space="preserve">este </w:t>
      </w:r>
      <w:r w:rsidR="002E36AA">
        <w:rPr>
          <w:lang w:val="es-MX"/>
        </w:rPr>
        <w:t>límite</w:t>
      </w:r>
      <w:r>
        <w:rPr>
          <w:lang w:val="es-MX"/>
        </w:rPr>
        <w:t xml:space="preserve">. ¨por los valores acumulados y la concentración de personas recomendamos aumentar este </w:t>
      </w:r>
      <w:r w:rsidR="002E36AA">
        <w:rPr>
          <w:lang w:val="es-MX"/>
        </w:rPr>
        <w:t>límite</w:t>
      </w:r>
      <w:r>
        <w:rPr>
          <w:lang w:val="es-MX"/>
        </w:rPr>
        <w:t>.</w:t>
      </w:r>
    </w:p>
    <w:p w14:paraId="3E188DA1" w14:textId="77777777" w:rsidR="008C0553" w:rsidRDefault="008C0553" w:rsidP="008C0553">
      <w:pPr>
        <w:pStyle w:val="LBullet1"/>
        <w:ind w:left="360"/>
        <w:contextualSpacing/>
        <w:rPr>
          <w:lang w:val="es-MX"/>
        </w:rPr>
      </w:pPr>
    </w:p>
    <w:p w14:paraId="4EFE3D71" w14:textId="1190E881" w:rsidR="00A200D0" w:rsidRDefault="00DB6356" w:rsidP="004F3304">
      <w:pPr>
        <w:pStyle w:val="LBullet1"/>
        <w:contextualSpacing/>
        <w:rPr>
          <w:lang w:val="es-MX"/>
        </w:rPr>
      </w:pPr>
      <w:r w:rsidRPr="00DB6356">
        <w:rPr>
          <w:lang w:val="es-MX"/>
        </w:rPr>
        <w:t>El sublimite establecido para la cobertura de Estacionamientos nos parece muy bajo en relación con la capacidad de las instalaciones</w:t>
      </w:r>
      <w:r>
        <w:rPr>
          <w:lang w:val="es-MX"/>
        </w:rPr>
        <w:t xml:space="preserve"> 927 lugares, este límite cubriría aproximadamente el 5% de la capacidad total considerando un promedio del valor de los vehículos de $ 200,000.  Así mismo el límite máximo por lugar de estacionamiento de     $ 700,000, nos parece bajo, por el perfil y la ubicación del inmueble puede haber varios vehículos que excedan este límite. </w:t>
      </w:r>
      <w:r w:rsidR="00043A63">
        <w:rPr>
          <w:lang w:val="es-MX"/>
        </w:rPr>
        <w:t xml:space="preserve">La </w:t>
      </w:r>
      <w:r w:rsidR="008C0553">
        <w:rPr>
          <w:lang w:val="es-MX"/>
        </w:rPr>
        <w:t>póliza</w:t>
      </w:r>
      <w:r w:rsidR="00043A63">
        <w:rPr>
          <w:lang w:val="es-MX"/>
        </w:rPr>
        <w:t xml:space="preserve"> establece que el estacionamiento tiene acomodadores</w:t>
      </w:r>
      <w:r w:rsidR="008C0553">
        <w:rPr>
          <w:lang w:val="es-MX"/>
        </w:rPr>
        <w:t xml:space="preserve"> y hasta donde sabemos no cuentan con este servicio. Esto puede cambiar la exposición a riesgos.</w:t>
      </w:r>
    </w:p>
    <w:p w14:paraId="0A87FDBB" w14:textId="77777777" w:rsidR="008C0553" w:rsidRDefault="008C0553" w:rsidP="00DB6356">
      <w:pPr>
        <w:pStyle w:val="LBullet1"/>
        <w:ind w:left="360"/>
        <w:contextualSpacing/>
        <w:rPr>
          <w:lang w:val="es-MX"/>
        </w:rPr>
      </w:pPr>
    </w:p>
    <w:p w14:paraId="1E1DB512" w14:textId="259083AD" w:rsidR="00DB6356" w:rsidRDefault="00DB6356" w:rsidP="00DB6356">
      <w:pPr>
        <w:pStyle w:val="LBullet1"/>
        <w:ind w:left="360"/>
        <w:contextualSpacing/>
        <w:rPr>
          <w:lang w:val="es-MX"/>
        </w:rPr>
      </w:pPr>
      <w:r>
        <w:rPr>
          <w:lang w:val="es-MX"/>
        </w:rPr>
        <w:t xml:space="preserve">Igualmente el </w:t>
      </w:r>
      <w:r w:rsidR="002E36AA">
        <w:rPr>
          <w:lang w:val="es-MX"/>
        </w:rPr>
        <w:t>límite</w:t>
      </w:r>
      <w:r>
        <w:rPr>
          <w:lang w:val="es-MX"/>
        </w:rPr>
        <w:t xml:space="preserve"> de $ 10,000,000 para la cobertura de Arrendatario nos parece bajo</w:t>
      </w:r>
      <w:r w:rsidR="002E36AA">
        <w:rPr>
          <w:lang w:val="es-MX"/>
        </w:rPr>
        <w:t xml:space="preserve"> por las razones expuestas en el segundo párrafo relativo a esta cobertura. </w:t>
      </w:r>
    </w:p>
    <w:p w14:paraId="74B8279D" w14:textId="77777777" w:rsidR="00DB6356" w:rsidRPr="00DB6356" w:rsidRDefault="00DB6356" w:rsidP="00DB6356">
      <w:pPr>
        <w:pStyle w:val="LBullet1"/>
        <w:ind w:left="360" w:hanging="360"/>
        <w:contextualSpacing/>
        <w:rPr>
          <w:lang w:val="es-MX"/>
        </w:rPr>
      </w:pPr>
    </w:p>
    <w:p w14:paraId="57D49517" w14:textId="77777777" w:rsidR="00A200D0" w:rsidRPr="00DB6356" w:rsidRDefault="00A200D0" w:rsidP="004F3304">
      <w:pPr>
        <w:pStyle w:val="Prrafodelista"/>
        <w:spacing w:line="276" w:lineRule="auto"/>
        <w:contextualSpacing/>
        <w:jc w:val="both"/>
        <w:rPr>
          <w:rFonts w:ascii="Garamond" w:hAnsi="Garamond"/>
          <w:lang w:val="es-MX"/>
        </w:rPr>
      </w:pPr>
    </w:p>
    <w:p w14:paraId="7B01BB70" w14:textId="77777777" w:rsidR="00A200D0" w:rsidRPr="004E5B8C" w:rsidRDefault="00A200D0" w:rsidP="004F3304">
      <w:pPr>
        <w:spacing w:line="276" w:lineRule="auto"/>
        <w:ind w:left="720"/>
        <w:contextualSpacing/>
        <w:rPr>
          <w:rFonts w:eastAsiaTheme="majorEastAsia" w:cstheme="minorHAnsi"/>
          <w:b/>
          <w:bCs/>
          <w:color w:val="7390E3"/>
          <w:sz w:val="28"/>
          <w:szCs w:val="28"/>
        </w:rPr>
      </w:pPr>
      <w:r w:rsidRPr="004E5B8C">
        <w:rPr>
          <w:rFonts w:eastAsiaTheme="majorEastAsia" w:cstheme="minorHAnsi"/>
          <w:b/>
          <w:bCs/>
          <w:color w:val="7390E3"/>
          <w:sz w:val="28"/>
          <w:szCs w:val="28"/>
        </w:rPr>
        <w:br w:type="page"/>
      </w:r>
    </w:p>
    <w:p w14:paraId="0C80A77C" w14:textId="0E443CB7" w:rsidR="00A200D0" w:rsidRPr="005D4DB9" w:rsidRDefault="00A200D0" w:rsidP="001E28D7">
      <w:pPr>
        <w:pStyle w:val="LHeader1SectionTitle"/>
        <w:rPr>
          <w:rFonts w:eastAsiaTheme="majorEastAsia"/>
          <w:lang w:val="es-MX"/>
        </w:rPr>
      </w:pPr>
      <w:bookmarkStart w:id="10" w:name="_Toc472086290"/>
      <w:bookmarkStart w:id="11" w:name="_Toc473118069"/>
      <w:r w:rsidRPr="005D4DB9">
        <w:rPr>
          <w:rFonts w:eastAsiaTheme="majorEastAsia"/>
          <w:lang w:val="es-MX"/>
        </w:rPr>
        <w:lastRenderedPageBreak/>
        <w:t xml:space="preserve">2.2 </w:t>
      </w:r>
      <w:r w:rsidRPr="005D4DB9">
        <w:rPr>
          <w:rFonts w:eastAsiaTheme="majorEastAsia"/>
          <w:lang w:val="es-MX"/>
        </w:rPr>
        <w:tab/>
      </w:r>
      <w:r w:rsidR="005D4DB9">
        <w:rPr>
          <w:rFonts w:eastAsiaTheme="majorEastAsia"/>
          <w:lang w:val="es-MX"/>
        </w:rPr>
        <w:t>R</w:t>
      </w:r>
      <w:r w:rsidRPr="005D4DB9">
        <w:rPr>
          <w:rFonts w:eastAsiaTheme="majorEastAsia"/>
          <w:lang w:val="es-MX"/>
        </w:rPr>
        <w:t>E</w:t>
      </w:r>
      <w:r w:rsidR="005D4DB9" w:rsidRPr="005D4DB9">
        <w:rPr>
          <w:rFonts w:eastAsiaTheme="majorEastAsia"/>
          <w:lang w:val="es-MX"/>
        </w:rPr>
        <w:t>RVISION DE EXPOSICION</w:t>
      </w:r>
      <w:r w:rsidRPr="005D4DB9">
        <w:rPr>
          <w:rFonts w:eastAsiaTheme="majorEastAsia"/>
          <w:lang w:val="es-MX"/>
        </w:rPr>
        <w:t xml:space="preserve"> – EML/PML Anal</w:t>
      </w:r>
      <w:r w:rsidR="005D4DB9" w:rsidRPr="005D4DB9">
        <w:rPr>
          <w:rFonts w:eastAsiaTheme="majorEastAsia"/>
          <w:lang w:val="es-MX"/>
        </w:rPr>
        <w:t>ISIS</w:t>
      </w:r>
      <w:bookmarkEnd w:id="10"/>
      <w:bookmarkEnd w:id="11"/>
    </w:p>
    <w:p w14:paraId="027E91A8" w14:textId="4476DB3D" w:rsidR="00114737" w:rsidRDefault="005D4DB9" w:rsidP="00114737">
      <w:pPr>
        <w:pStyle w:val="LDocumentText"/>
        <w:contextualSpacing/>
        <w:rPr>
          <w:rFonts w:eastAsiaTheme="majorEastAsia"/>
          <w:lang w:val="es-MX"/>
        </w:rPr>
      </w:pPr>
      <w:r w:rsidRPr="005D4DB9">
        <w:rPr>
          <w:rFonts w:eastAsiaTheme="majorEastAsia"/>
          <w:lang w:val="es-MX"/>
        </w:rPr>
        <w:t xml:space="preserve">No tenemos </w:t>
      </w:r>
      <w:r w:rsidR="00114737" w:rsidRPr="005D4DB9">
        <w:rPr>
          <w:rFonts w:eastAsiaTheme="majorEastAsia"/>
          <w:lang w:val="es-MX"/>
        </w:rPr>
        <w:t>información</w:t>
      </w:r>
      <w:r w:rsidRPr="005D4DB9">
        <w:rPr>
          <w:rFonts w:eastAsiaTheme="majorEastAsia"/>
          <w:lang w:val="es-MX"/>
        </w:rPr>
        <w:t xml:space="preserve"> sobre los sistemas de </w:t>
      </w:r>
      <w:r w:rsidR="00114737" w:rsidRPr="005D4DB9">
        <w:rPr>
          <w:rFonts w:eastAsiaTheme="majorEastAsia"/>
          <w:lang w:val="es-MX"/>
        </w:rPr>
        <w:t>protección</w:t>
      </w:r>
      <w:r w:rsidR="00114737">
        <w:rPr>
          <w:rFonts w:eastAsiaTheme="majorEastAsia"/>
          <w:lang w:val="es-MX"/>
        </w:rPr>
        <w:t xml:space="preserve"> y/o supresión </w:t>
      </w:r>
      <w:r w:rsidRPr="005D4DB9">
        <w:rPr>
          <w:rFonts w:eastAsiaTheme="majorEastAsia"/>
          <w:lang w:val="es-MX"/>
        </w:rPr>
        <w:t xml:space="preserve"> contra incendio; alarma   </w:t>
      </w:r>
      <w:r w:rsidR="00114737" w:rsidRPr="005D4DB9">
        <w:rPr>
          <w:rFonts w:eastAsiaTheme="majorEastAsia"/>
          <w:lang w:val="es-MX"/>
        </w:rPr>
        <w:t>así</w:t>
      </w:r>
      <w:r w:rsidRPr="005D4DB9">
        <w:rPr>
          <w:rFonts w:eastAsiaTheme="majorEastAsia"/>
          <w:lang w:val="es-MX"/>
        </w:rPr>
        <w:t xml:space="preserve"> como medias de </w:t>
      </w:r>
      <w:r w:rsidR="00114737" w:rsidRPr="005D4DB9">
        <w:rPr>
          <w:rFonts w:eastAsiaTheme="majorEastAsia"/>
          <w:lang w:val="es-MX"/>
        </w:rPr>
        <w:t>segmentación</w:t>
      </w:r>
      <w:r w:rsidR="00114737">
        <w:rPr>
          <w:rFonts w:eastAsiaTheme="majorEastAsia"/>
          <w:lang w:val="es-MX"/>
        </w:rPr>
        <w:t xml:space="preserve"> y/o separación</w:t>
      </w:r>
      <w:r w:rsidRPr="005D4DB9">
        <w:rPr>
          <w:rFonts w:eastAsiaTheme="majorEastAsia"/>
          <w:lang w:val="es-MX"/>
        </w:rPr>
        <w:t xml:space="preserve"> de </w:t>
      </w:r>
      <w:r w:rsidR="00114737" w:rsidRPr="005D4DB9">
        <w:rPr>
          <w:rFonts w:eastAsiaTheme="majorEastAsia"/>
          <w:lang w:val="es-MX"/>
        </w:rPr>
        <w:t>áreas</w:t>
      </w:r>
      <w:r w:rsidRPr="005D4DB9">
        <w:rPr>
          <w:rFonts w:eastAsiaTheme="majorEastAsia"/>
          <w:lang w:val="es-MX"/>
        </w:rPr>
        <w:t xml:space="preserve"> de fuego</w:t>
      </w:r>
      <w:r w:rsidR="00114737">
        <w:rPr>
          <w:rFonts w:eastAsiaTheme="majorEastAsia"/>
          <w:lang w:val="es-MX"/>
        </w:rPr>
        <w:t xml:space="preserve">, </w:t>
      </w:r>
      <w:r w:rsidRPr="005D4DB9">
        <w:rPr>
          <w:rFonts w:eastAsiaTheme="majorEastAsia"/>
          <w:lang w:val="es-MX"/>
        </w:rPr>
        <w:t xml:space="preserve"> por tanto no podemos expresar </w:t>
      </w:r>
      <w:r w:rsidR="00114737" w:rsidRPr="005D4DB9">
        <w:rPr>
          <w:rFonts w:eastAsiaTheme="majorEastAsia"/>
          <w:lang w:val="es-MX"/>
        </w:rPr>
        <w:t>nuestra</w:t>
      </w:r>
      <w:r w:rsidRPr="005D4DB9">
        <w:rPr>
          <w:rFonts w:eastAsiaTheme="majorEastAsia"/>
          <w:lang w:val="es-MX"/>
        </w:rPr>
        <w:t xml:space="preserve"> </w:t>
      </w:r>
      <w:r w:rsidR="00114737" w:rsidRPr="005D4DB9">
        <w:rPr>
          <w:rFonts w:eastAsiaTheme="majorEastAsia"/>
          <w:lang w:val="es-MX"/>
        </w:rPr>
        <w:t>opinión</w:t>
      </w:r>
      <w:r w:rsidR="00114737">
        <w:rPr>
          <w:rFonts w:eastAsiaTheme="majorEastAsia"/>
          <w:lang w:val="es-MX"/>
        </w:rPr>
        <w:t xml:space="preserve"> técnica</w:t>
      </w:r>
      <w:r w:rsidRPr="005D4DB9">
        <w:rPr>
          <w:rFonts w:eastAsiaTheme="majorEastAsia"/>
          <w:lang w:val="es-MX"/>
        </w:rPr>
        <w:t xml:space="preserve"> sobre las perdidas </w:t>
      </w:r>
      <w:r w:rsidR="00114737" w:rsidRPr="005D4DB9">
        <w:rPr>
          <w:rFonts w:eastAsiaTheme="majorEastAsia"/>
          <w:lang w:val="es-MX"/>
        </w:rPr>
        <w:t>máximas</w:t>
      </w:r>
      <w:r w:rsidRPr="005D4DB9">
        <w:rPr>
          <w:rFonts w:eastAsiaTheme="majorEastAsia"/>
          <w:lang w:val="es-MX"/>
        </w:rPr>
        <w:t xml:space="preserve"> </w:t>
      </w:r>
      <w:r w:rsidR="00114737">
        <w:rPr>
          <w:rFonts w:eastAsiaTheme="majorEastAsia"/>
          <w:lang w:val="es-MX"/>
        </w:rPr>
        <w:t>probables  y la suficiencia de los  limites asegurables necesarios para garantizar una recuperación suficiente en caso de siniestro..</w:t>
      </w:r>
    </w:p>
    <w:p w14:paraId="1EC5982A" w14:textId="77777777" w:rsidR="00114737" w:rsidRDefault="00114737">
      <w:pPr>
        <w:rPr>
          <w:rFonts w:eastAsiaTheme="majorEastAsia"/>
          <w:color w:val="000000" w:themeColor="text1"/>
          <w:szCs w:val="24"/>
          <w:lang w:val="es-MX"/>
        </w:rPr>
      </w:pPr>
      <w:r>
        <w:rPr>
          <w:rFonts w:eastAsiaTheme="majorEastAsia"/>
          <w:lang w:val="es-MX"/>
        </w:rPr>
        <w:br w:type="page"/>
      </w:r>
    </w:p>
    <w:p w14:paraId="62933576" w14:textId="77777777" w:rsidR="00A200D0" w:rsidRPr="00114737" w:rsidRDefault="00A200D0" w:rsidP="00114737">
      <w:pPr>
        <w:pStyle w:val="LDocumentText"/>
        <w:contextualSpacing/>
        <w:rPr>
          <w:lang w:val="es-MX"/>
        </w:rPr>
      </w:pPr>
    </w:p>
    <w:p w14:paraId="37174304" w14:textId="21B16EDB" w:rsidR="00A200D0" w:rsidRPr="004E5B8C" w:rsidRDefault="00114737" w:rsidP="001E28D7">
      <w:pPr>
        <w:pStyle w:val="LHeader1SectionTitle"/>
        <w:rPr>
          <w:rFonts w:eastAsiaTheme="majorEastAsia"/>
        </w:rPr>
      </w:pPr>
      <w:r>
        <w:rPr>
          <w:rFonts w:eastAsiaTheme="majorEastAsia"/>
        </w:rPr>
        <w:t>recomendaciones</w:t>
      </w:r>
    </w:p>
    <w:p w14:paraId="420CCE07" w14:textId="5BEEED92" w:rsidR="00114737" w:rsidRDefault="00B53D35" w:rsidP="00114737">
      <w:pPr>
        <w:pStyle w:val="LBullet1lastinlist"/>
        <w:contextualSpacing/>
        <w:rPr>
          <w:rFonts w:eastAsiaTheme="majorEastAsia" w:cstheme="minorHAnsi"/>
          <w:bCs/>
          <w:color w:val="auto"/>
          <w:sz w:val="28"/>
          <w:szCs w:val="28"/>
          <w:lang w:val="es-MX"/>
        </w:rPr>
      </w:pPr>
      <w:r w:rsidRPr="00B53D35">
        <w:rPr>
          <w:rFonts w:eastAsiaTheme="majorEastAsia" w:cstheme="minorHAnsi"/>
          <w:bCs/>
          <w:color w:val="auto"/>
          <w:sz w:val="28"/>
          <w:szCs w:val="28"/>
          <w:lang w:val="es-MX"/>
        </w:rPr>
        <w:t>Póliza</w:t>
      </w:r>
      <w:r w:rsidR="00114737" w:rsidRPr="00B53D35">
        <w:rPr>
          <w:rFonts w:eastAsiaTheme="majorEastAsia" w:cstheme="minorHAnsi"/>
          <w:bCs/>
          <w:color w:val="auto"/>
          <w:sz w:val="28"/>
          <w:szCs w:val="28"/>
          <w:lang w:val="es-MX"/>
        </w:rPr>
        <w:t xml:space="preserve"> </w:t>
      </w:r>
      <w:r w:rsidRPr="00B53D35">
        <w:rPr>
          <w:rFonts w:eastAsiaTheme="majorEastAsia" w:cstheme="minorHAnsi"/>
          <w:bCs/>
          <w:color w:val="auto"/>
          <w:sz w:val="28"/>
          <w:szCs w:val="28"/>
          <w:lang w:val="es-MX"/>
        </w:rPr>
        <w:t>Múltiple</w:t>
      </w:r>
      <w:r w:rsidR="00114737" w:rsidRPr="00B53D35">
        <w:rPr>
          <w:rFonts w:eastAsiaTheme="majorEastAsia" w:cstheme="minorHAnsi"/>
          <w:bCs/>
          <w:color w:val="auto"/>
          <w:sz w:val="28"/>
          <w:szCs w:val="28"/>
          <w:lang w:val="es-MX"/>
        </w:rPr>
        <w:t xml:space="preserve"> Empresarial.</w:t>
      </w:r>
    </w:p>
    <w:p w14:paraId="3B80FA74" w14:textId="77777777" w:rsidR="00B53D35" w:rsidRDefault="00B53D35" w:rsidP="00B53D35">
      <w:pPr>
        <w:pStyle w:val="LBullet1lastinlist"/>
        <w:numPr>
          <w:ilvl w:val="0"/>
          <w:numId w:val="0"/>
        </w:numPr>
        <w:ind w:left="1080"/>
        <w:rPr>
          <w:rFonts w:eastAsiaTheme="majorEastAsia"/>
          <w:lang w:val="es-MX"/>
        </w:rPr>
      </w:pPr>
    </w:p>
    <w:p w14:paraId="0525093A" w14:textId="14110AC9" w:rsidR="00B53D35" w:rsidRDefault="00B53D35" w:rsidP="00B53D35">
      <w:pPr>
        <w:pStyle w:val="LBullet1lastinlist"/>
        <w:numPr>
          <w:ilvl w:val="1"/>
          <w:numId w:val="18"/>
        </w:numPr>
        <w:rPr>
          <w:rFonts w:eastAsiaTheme="majorEastAsia"/>
          <w:lang w:val="es-MX"/>
        </w:rPr>
      </w:pPr>
      <w:r w:rsidRPr="00B53D35">
        <w:rPr>
          <w:rFonts w:eastAsiaTheme="majorEastAsia"/>
          <w:lang w:val="es-MX"/>
        </w:rPr>
        <w:t>Valor de reposición de los bienes asegurados</w:t>
      </w:r>
      <w:r>
        <w:rPr>
          <w:rFonts w:eastAsiaTheme="majorEastAsia"/>
          <w:lang w:val="es-MX"/>
        </w:rPr>
        <w:t xml:space="preserve">. Precisar el interés asegurado de todos los involucrados en el inmueble; </w:t>
      </w:r>
      <w:r w:rsidR="00733356">
        <w:rPr>
          <w:rFonts w:eastAsiaTheme="majorEastAsia"/>
          <w:lang w:val="es-MX"/>
        </w:rPr>
        <w:t>condóminos, inmobiliaria y Espacia estacionamientos y revisar las pólizas de cada uno de ellos.</w:t>
      </w:r>
    </w:p>
    <w:p w14:paraId="1BEFC7F0" w14:textId="0688455B" w:rsidR="00B53D35" w:rsidRDefault="00B53D35" w:rsidP="00B53D35">
      <w:pPr>
        <w:pStyle w:val="LDocumentText"/>
        <w:numPr>
          <w:ilvl w:val="1"/>
          <w:numId w:val="18"/>
        </w:numPr>
        <w:rPr>
          <w:rFonts w:eastAsiaTheme="majorEastAsia"/>
          <w:lang w:val="es-MX"/>
        </w:rPr>
      </w:pPr>
      <w:r>
        <w:rPr>
          <w:rFonts w:eastAsiaTheme="majorEastAsia"/>
          <w:lang w:val="es-MX"/>
        </w:rPr>
        <w:t>Eliminación de exclusión de bienes subterráneos de la cobertura de Riesgos Hidrometeorologicos</w:t>
      </w:r>
    </w:p>
    <w:p w14:paraId="34D9600B" w14:textId="28A3907A" w:rsidR="00B53D35" w:rsidRDefault="00B53D35" w:rsidP="00B53D35">
      <w:pPr>
        <w:pStyle w:val="LDocumentText"/>
        <w:numPr>
          <w:ilvl w:val="1"/>
          <w:numId w:val="18"/>
        </w:numPr>
        <w:rPr>
          <w:rFonts w:eastAsiaTheme="majorEastAsia"/>
          <w:lang w:val="es-MX"/>
        </w:rPr>
      </w:pPr>
      <w:r>
        <w:rPr>
          <w:rFonts w:eastAsiaTheme="majorEastAsia"/>
          <w:lang w:val="es-MX"/>
        </w:rPr>
        <w:t>Incremente automático de suma asegurada por tipo de cambio/inflación.</w:t>
      </w:r>
    </w:p>
    <w:p w14:paraId="37BB5473" w14:textId="74342D74" w:rsidR="00B53D35" w:rsidRDefault="00B53D35" w:rsidP="00B53D35">
      <w:pPr>
        <w:pStyle w:val="LDocumentText"/>
        <w:numPr>
          <w:ilvl w:val="1"/>
          <w:numId w:val="18"/>
        </w:numPr>
        <w:rPr>
          <w:rFonts w:eastAsiaTheme="majorEastAsia"/>
          <w:lang w:val="es-MX"/>
        </w:rPr>
      </w:pPr>
      <w:r>
        <w:rPr>
          <w:rFonts w:eastAsiaTheme="majorEastAsia"/>
          <w:lang w:val="es-MX"/>
        </w:rPr>
        <w:t>Incluir cobertura de equipo electrónico para equipos de lectura de acceso ynsalida asi como equipos de cobro.</w:t>
      </w:r>
    </w:p>
    <w:p w14:paraId="034B20C1" w14:textId="4FA6F8A6" w:rsidR="00B53D35" w:rsidRDefault="00B53D35" w:rsidP="00B53D35">
      <w:pPr>
        <w:pStyle w:val="LDocumentText"/>
        <w:numPr>
          <w:ilvl w:val="1"/>
          <w:numId w:val="18"/>
        </w:numPr>
        <w:rPr>
          <w:rFonts w:eastAsiaTheme="majorEastAsia"/>
          <w:lang w:val="es-MX"/>
        </w:rPr>
      </w:pPr>
      <w:r>
        <w:rPr>
          <w:rFonts w:eastAsiaTheme="majorEastAsia"/>
          <w:lang w:val="es-MX"/>
        </w:rPr>
        <w:t>Proporcionar valores desglosados para cada una la coberturas de Perdidas de Utilidades Salarios y gastos fijos</w:t>
      </w:r>
    </w:p>
    <w:p w14:paraId="539DC900" w14:textId="0A331F0A" w:rsidR="00B53D35" w:rsidRDefault="00B53D35" w:rsidP="00B53D35">
      <w:pPr>
        <w:pStyle w:val="LDocumentText"/>
        <w:numPr>
          <w:ilvl w:val="1"/>
          <w:numId w:val="18"/>
        </w:numPr>
        <w:rPr>
          <w:rFonts w:eastAsiaTheme="majorEastAsia"/>
          <w:lang w:val="es-MX"/>
        </w:rPr>
      </w:pPr>
      <w:r>
        <w:rPr>
          <w:rFonts w:eastAsiaTheme="majorEastAsia"/>
          <w:lang w:val="es-MX"/>
        </w:rPr>
        <w:t>Revisar el periodo de indemnización de Perdida de Utilidades.</w:t>
      </w:r>
    </w:p>
    <w:p w14:paraId="663A8A6A" w14:textId="0610545C" w:rsidR="00B53D35" w:rsidRDefault="00B53D35" w:rsidP="00B53D35">
      <w:pPr>
        <w:pStyle w:val="LDocumentText"/>
        <w:numPr>
          <w:ilvl w:val="1"/>
          <w:numId w:val="18"/>
        </w:numPr>
        <w:rPr>
          <w:rFonts w:eastAsiaTheme="majorEastAsia"/>
          <w:lang w:val="es-MX"/>
        </w:rPr>
      </w:pPr>
      <w:r>
        <w:rPr>
          <w:rFonts w:eastAsiaTheme="majorEastAsia"/>
          <w:lang w:val="es-MX"/>
        </w:rPr>
        <w:t>Fijar valores asegurables basados en un avaluó</w:t>
      </w:r>
    </w:p>
    <w:p w14:paraId="6EDCDECB" w14:textId="5A79CE01" w:rsidR="00B53D35" w:rsidRDefault="00B53D35" w:rsidP="00B53D35">
      <w:pPr>
        <w:pStyle w:val="LDocumentText"/>
        <w:numPr>
          <w:ilvl w:val="1"/>
          <w:numId w:val="18"/>
        </w:numPr>
        <w:rPr>
          <w:rFonts w:eastAsiaTheme="majorEastAsia"/>
          <w:lang w:val="es-MX"/>
        </w:rPr>
      </w:pPr>
      <w:r>
        <w:rPr>
          <w:rFonts w:eastAsiaTheme="majorEastAsia"/>
          <w:lang w:val="es-MX"/>
        </w:rPr>
        <w:t>Cumplir con los requisitos establecidos en la cláusula relativa a “Cumplimiento de permisos de Corte y Soldadura”</w:t>
      </w:r>
    </w:p>
    <w:p w14:paraId="6CD77372" w14:textId="37E89F20" w:rsidR="00733356" w:rsidRDefault="00733356" w:rsidP="00733356">
      <w:pPr>
        <w:pStyle w:val="LBullet1lastinlist"/>
        <w:rPr>
          <w:rFonts w:eastAsiaTheme="majorEastAsia"/>
          <w:lang w:val="es-MX"/>
        </w:rPr>
      </w:pPr>
      <w:r>
        <w:rPr>
          <w:rFonts w:eastAsiaTheme="majorEastAsia"/>
          <w:lang w:val="es-MX"/>
        </w:rPr>
        <w:t>Responsabilidad Civil:</w:t>
      </w:r>
    </w:p>
    <w:p w14:paraId="403477E7" w14:textId="003524D8" w:rsidR="00733356" w:rsidRPr="00733356" w:rsidRDefault="00733356" w:rsidP="00733356">
      <w:pPr>
        <w:pStyle w:val="LBullet1lastinlist"/>
        <w:numPr>
          <w:ilvl w:val="1"/>
          <w:numId w:val="18"/>
        </w:numPr>
        <w:rPr>
          <w:rFonts w:eastAsiaTheme="majorEastAsia"/>
          <w:lang w:val="es-MX"/>
        </w:rPr>
      </w:pPr>
      <w:r>
        <w:rPr>
          <w:rFonts w:eastAsiaTheme="majorEastAsia"/>
          <w:lang w:val="es-MX"/>
        </w:rPr>
        <w:t>Consideramos los limites</w:t>
      </w:r>
      <w:r w:rsidR="00D5085A">
        <w:rPr>
          <w:rFonts w:eastAsiaTheme="majorEastAsia"/>
          <w:lang w:val="es-MX"/>
        </w:rPr>
        <w:t xml:space="preserve"> insuficientes, para una estimación más adecuada es necesario llevar a cabo una evaluación de exposiciones, citada en el punto </w:t>
      </w:r>
      <w:r w:rsidR="002D43F4">
        <w:rPr>
          <w:rFonts w:eastAsiaTheme="majorEastAsia"/>
          <w:lang w:val="es-MX"/>
        </w:rPr>
        <w:t>anterior</w:t>
      </w:r>
      <w:r w:rsidR="00D5085A">
        <w:rPr>
          <w:rFonts w:eastAsiaTheme="majorEastAsia"/>
          <w:lang w:val="es-MX"/>
        </w:rPr>
        <w:t xml:space="preserve"> de sete </w:t>
      </w:r>
      <w:r w:rsidR="002D43F4">
        <w:rPr>
          <w:rFonts w:eastAsiaTheme="majorEastAsia"/>
          <w:lang w:val="es-MX"/>
        </w:rPr>
        <w:t>documento</w:t>
      </w:r>
      <w:r w:rsidR="00D5085A">
        <w:rPr>
          <w:rFonts w:eastAsiaTheme="majorEastAsia"/>
          <w:lang w:val="es-MX"/>
        </w:rPr>
        <w:t xml:space="preserve">. </w:t>
      </w:r>
    </w:p>
    <w:p w14:paraId="5A5D167C" w14:textId="77777777" w:rsidR="00733356" w:rsidRPr="00733356" w:rsidRDefault="00733356" w:rsidP="00733356">
      <w:pPr>
        <w:pStyle w:val="LDocumentText"/>
        <w:rPr>
          <w:rFonts w:eastAsiaTheme="majorEastAsia"/>
          <w:lang w:val="es-MX"/>
        </w:rPr>
      </w:pPr>
    </w:p>
    <w:p w14:paraId="04F090CD" w14:textId="77777777" w:rsidR="00B53D35" w:rsidRPr="00B53D35" w:rsidRDefault="00B53D35" w:rsidP="00B53D35">
      <w:pPr>
        <w:pStyle w:val="LDocumentText"/>
        <w:rPr>
          <w:rFonts w:eastAsiaTheme="majorEastAsia"/>
          <w:lang w:val="es-MX"/>
        </w:rPr>
      </w:pPr>
    </w:p>
    <w:p w14:paraId="781CD3A6" w14:textId="77777777" w:rsidR="00B53D35" w:rsidRPr="00B53D35" w:rsidRDefault="00B53D35" w:rsidP="00B53D35">
      <w:pPr>
        <w:pStyle w:val="LDocumentText"/>
        <w:rPr>
          <w:rFonts w:eastAsiaTheme="majorEastAsia"/>
          <w:lang w:val="es-MX"/>
        </w:rPr>
      </w:pPr>
    </w:p>
    <w:p w14:paraId="011F50E6" w14:textId="77777777" w:rsidR="00114737" w:rsidRPr="00B53D35" w:rsidRDefault="00114737" w:rsidP="00114737">
      <w:pPr>
        <w:pStyle w:val="LBullet1lastinlist"/>
        <w:numPr>
          <w:ilvl w:val="0"/>
          <w:numId w:val="0"/>
        </w:numPr>
        <w:ind w:left="360"/>
        <w:contextualSpacing/>
        <w:rPr>
          <w:rFonts w:eastAsiaTheme="majorEastAsia" w:cstheme="minorHAnsi"/>
          <w:b/>
          <w:bCs/>
          <w:color w:val="7390E3"/>
          <w:sz w:val="28"/>
          <w:szCs w:val="28"/>
          <w:lang w:val="es-MX"/>
        </w:rPr>
      </w:pPr>
    </w:p>
    <w:p w14:paraId="5D684B7E" w14:textId="77777777" w:rsidR="00B53D35" w:rsidRPr="00B53D35" w:rsidRDefault="00B53D35" w:rsidP="00B53D35">
      <w:pPr>
        <w:pStyle w:val="LDocumentText"/>
        <w:rPr>
          <w:rFonts w:eastAsiaTheme="majorEastAsia"/>
          <w:lang w:val="es-MX"/>
        </w:rPr>
      </w:pPr>
    </w:p>
    <w:p w14:paraId="2B32C236" w14:textId="77777777" w:rsidR="00114737" w:rsidRPr="00B53D35" w:rsidRDefault="00114737" w:rsidP="00114737">
      <w:pPr>
        <w:pStyle w:val="LDocumentText"/>
        <w:rPr>
          <w:rFonts w:eastAsiaTheme="majorEastAsia"/>
          <w:lang w:val="es-MX"/>
        </w:rPr>
      </w:pPr>
    </w:p>
    <w:p w14:paraId="6796D030" w14:textId="0048BA4A" w:rsidR="00A200D0" w:rsidRPr="00B53D35" w:rsidRDefault="00A200D0" w:rsidP="00114737">
      <w:pPr>
        <w:pStyle w:val="LBullet1lastinlist"/>
        <w:contextualSpacing/>
        <w:rPr>
          <w:rFonts w:eastAsiaTheme="majorEastAsia" w:cstheme="minorHAnsi"/>
          <w:b/>
          <w:bCs/>
          <w:color w:val="7390E3"/>
          <w:sz w:val="28"/>
          <w:szCs w:val="28"/>
          <w:lang w:val="es-MX"/>
        </w:rPr>
      </w:pPr>
      <w:r w:rsidRPr="00B53D35">
        <w:rPr>
          <w:rFonts w:eastAsiaTheme="majorEastAsia" w:cstheme="minorHAnsi"/>
          <w:b/>
          <w:bCs/>
          <w:color w:val="7390E3"/>
          <w:sz w:val="28"/>
          <w:szCs w:val="28"/>
          <w:lang w:val="es-MX"/>
        </w:rPr>
        <w:br w:type="page"/>
      </w:r>
    </w:p>
    <w:p w14:paraId="1FBDA971" w14:textId="64790A0A" w:rsidR="001E28D7" w:rsidRDefault="00A200D0" w:rsidP="001E28D7">
      <w:pPr>
        <w:pStyle w:val="LHeader1SectionTitle"/>
        <w:rPr>
          <w:rFonts w:eastAsiaTheme="majorEastAsia"/>
        </w:rPr>
      </w:pPr>
      <w:bookmarkStart w:id="12" w:name="_Toc472086293"/>
      <w:bookmarkStart w:id="13" w:name="_Toc473118072"/>
      <w:r w:rsidRPr="004E5B8C">
        <w:rPr>
          <w:rFonts w:eastAsiaTheme="majorEastAsia"/>
        </w:rPr>
        <w:lastRenderedPageBreak/>
        <w:t>Documentation</w:t>
      </w:r>
      <w:bookmarkEnd w:id="12"/>
      <w:bookmarkEnd w:id="13"/>
      <w:r w:rsidR="00D5085A">
        <w:rPr>
          <w:rFonts w:eastAsiaTheme="majorEastAsia"/>
        </w:rPr>
        <w:t xml:space="preserve"> revisada:</w:t>
      </w:r>
    </w:p>
    <w:p w14:paraId="12831C25" w14:textId="7A813E76" w:rsidR="00D5085A" w:rsidRPr="00796AC1" w:rsidRDefault="00796AC1" w:rsidP="00D5085A">
      <w:pPr>
        <w:pStyle w:val="LBullet1lastinlist"/>
        <w:rPr>
          <w:rFonts w:eastAsiaTheme="majorEastAsia"/>
          <w:lang w:val="es-MX"/>
        </w:rPr>
      </w:pPr>
      <w:bookmarkStart w:id="14" w:name="_Toc472086294"/>
      <w:bookmarkStart w:id="15" w:name="_Toc473118073"/>
      <w:r w:rsidRPr="00796AC1">
        <w:rPr>
          <w:rFonts w:eastAsiaTheme="majorEastAsia"/>
          <w:lang w:val="es-MX"/>
        </w:rPr>
        <w:t>Póliza</w:t>
      </w:r>
      <w:r w:rsidR="00D5085A" w:rsidRPr="00796AC1">
        <w:rPr>
          <w:rFonts w:eastAsiaTheme="majorEastAsia"/>
          <w:lang w:val="es-MX"/>
        </w:rPr>
        <w:t xml:space="preserve"> </w:t>
      </w:r>
      <w:r w:rsidRPr="00796AC1">
        <w:rPr>
          <w:rFonts w:eastAsiaTheme="majorEastAsia"/>
          <w:lang w:val="es-MX"/>
        </w:rPr>
        <w:t>Múltiple</w:t>
      </w:r>
      <w:r w:rsidR="00D5085A" w:rsidRPr="00796AC1">
        <w:rPr>
          <w:rFonts w:eastAsiaTheme="majorEastAsia"/>
          <w:lang w:val="es-MX"/>
        </w:rPr>
        <w:t xml:space="preserve"> Empresarial </w:t>
      </w:r>
      <w:r>
        <w:rPr>
          <w:rFonts w:eastAsiaTheme="majorEastAsia"/>
          <w:lang w:val="es-MX"/>
        </w:rPr>
        <w:t xml:space="preserve"> Expedida por GNP Grupo Nacional Provincial </w:t>
      </w:r>
      <w:r w:rsidR="00D5085A" w:rsidRPr="00796AC1">
        <w:rPr>
          <w:rFonts w:eastAsiaTheme="majorEastAsia"/>
          <w:lang w:val="es-MX"/>
        </w:rPr>
        <w:t xml:space="preserve">N° </w:t>
      </w:r>
      <w:r w:rsidRPr="00796AC1">
        <w:rPr>
          <w:rFonts w:eastAsiaTheme="majorEastAsia"/>
          <w:lang w:val="es-MX"/>
        </w:rPr>
        <w:t xml:space="preserve"> 275635548  Vigencia  31/03/2018, 31/03/2019.</w:t>
      </w:r>
    </w:p>
    <w:p w14:paraId="29BF0F61" w14:textId="5B42C348" w:rsidR="00796AC1" w:rsidRDefault="00796AC1" w:rsidP="00796AC1">
      <w:pPr>
        <w:pStyle w:val="LBullet1lastinlist"/>
        <w:rPr>
          <w:rFonts w:eastAsiaTheme="majorEastAsia"/>
          <w:lang w:val="es-MX"/>
        </w:rPr>
      </w:pPr>
      <w:r>
        <w:rPr>
          <w:rFonts w:eastAsiaTheme="majorEastAsia"/>
          <w:lang w:val="es-MX"/>
        </w:rPr>
        <w:t>Póliza Responsabilidad Civil, Expedida por GNP Grupo Nacional Provincial N° 233577089, Vigencia 31/03/2018, 31/03/2019.</w:t>
      </w:r>
    </w:p>
    <w:p w14:paraId="3DE12413" w14:textId="2B71F06D" w:rsidR="00796AC1" w:rsidRPr="00796AC1" w:rsidRDefault="00796AC1" w:rsidP="00796AC1">
      <w:pPr>
        <w:pStyle w:val="LBullet1lastinlist"/>
        <w:rPr>
          <w:rFonts w:eastAsiaTheme="majorEastAsia"/>
          <w:lang w:val="es-MX"/>
        </w:rPr>
      </w:pPr>
      <w:r>
        <w:rPr>
          <w:rFonts w:eastAsiaTheme="majorEastAsia"/>
          <w:lang w:val="es-MX"/>
        </w:rPr>
        <w:t>Contrato de uso de aprovechamiento  y operación que celebran, Plaza Insurgentes Sur S.A. de C.V. (inmobiliaria) y por otra parte Espacia Estacionamientos S:A.P.I. (Operadora).</w:t>
      </w:r>
    </w:p>
    <w:p w14:paraId="4ADB6A3E" w14:textId="77777777" w:rsidR="00D5085A" w:rsidRPr="00796AC1" w:rsidRDefault="00D5085A" w:rsidP="004F3304">
      <w:pPr>
        <w:pStyle w:val="LHeader1SectionTitle"/>
        <w:contextualSpacing/>
        <w:rPr>
          <w:rFonts w:eastAsiaTheme="majorEastAsia"/>
          <w:lang w:val="es-MX"/>
        </w:rPr>
      </w:pPr>
    </w:p>
    <w:p w14:paraId="5E87AC35" w14:textId="77777777" w:rsidR="00D5085A" w:rsidRDefault="00D5085A" w:rsidP="004F3304">
      <w:pPr>
        <w:pStyle w:val="LHeader1SectionTitle"/>
        <w:contextualSpacing/>
        <w:rPr>
          <w:rFonts w:eastAsiaTheme="majorEastAsia"/>
          <w:lang w:val="es-MX"/>
        </w:rPr>
      </w:pPr>
    </w:p>
    <w:p w14:paraId="3D3D9F47" w14:textId="77777777" w:rsidR="00796AC1" w:rsidRDefault="00796AC1" w:rsidP="00796AC1">
      <w:pPr>
        <w:pStyle w:val="LDocumentText"/>
        <w:rPr>
          <w:rFonts w:eastAsiaTheme="majorEastAsia"/>
          <w:lang w:val="es-MX"/>
        </w:rPr>
      </w:pPr>
    </w:p>
    <w:p w14:paraId="001434F3" w14:textId="04163CC6" w:rsidR="00796AC1" w:rsidRDefault="00796AC1" w:rsidP="00796AC1">
      <w:pPr>
        <w:pStyle w:val="LDocumentText"/>
        <w:rPr>
          <w:rFonts w:eastAsiaTheme="majorEastAsia"/>
          <w:lang w:val="es-MX"/>
        </w:rPr>
      </w:pPr>
    </w:p>
    <w:p w14:paraId="64262BDA" w14:textId="77777777" w:rsidR="00796AC1" w:rsidRDefault="00796AC1">
      <w:pPr>
        <w:rPr>
          <w:rFonts w:eastAsiaTheme="majorEastAsia"/>
          <w:color w:val="000000" w:themeColor="text1"/>
          <w:szCs w:val="24"/>
          <w:lang w:val="es-MX"/>
        </w:rPr>
      </w:pPr>
      <w:r>
        <w:rPr>
          <w:rFonts w:eastAsiaTheme="majorEastAsia"/>
          <w:lang w:val="es-MX"/>
        </w:rPr>
        <w:br w:type="page"/>
      </w:r>
    </w:p>
    <w:p w14:paraId="09685F21" w14:textId="77777777" w:rsidR="00796AC1" w:rsidRPr="00796AC1" w:rsidRDefault="00796AC1" w:rsidP="00796AC1">
      <w:pPr>
        <w:pStyle w:val="LDocumentText"/>
        <w:rPr>
          <w:rFonts w:eastAsiaTheme="majorEastAsia"/>
          <w:lang w:val="es-MX"/>
        </w:rPr>
      </w:pPr>
    </w:p>
    <w:bookmarkEnd w:id="14"/>
    <w:bookmarkEnd w:id="15"/>
    <w:p w14:paraId="4D247561" w14:textId="77777777" w:rsidR="000A7BCC" w:rsidRDefault="000A7BCC">
      <w:pPr>
        <w:rPr>
          <w:rFonts w:asciiTheme="minorHAnsi" w:eastAsiaTheme="majorEastAsia" w:hAnsiTheme="minorHAnsi"/>
          <w:sz w:val="22"/>
        </w:rPr>
      </w:pPr>
    </w:p>
    <w:p w14:paraId="0AB7F9CF" w14:textId="77777777" w:rsidR="00D35735" w:rsidRPr="009A0EA8" w:rsidRDefault="00A030C3" w:rsidP="004F3304">
      <w:pPr>
        <w:pStyle w:val="LHiddenText"/>
        <w:contextualSpacing/>
        <w:rPr>
          <w:vanish w:val="0"/>
          <w:color w:val="auto"/>
        </w:rPr>
      </w:pPr>
      <w:r>
        <w:rPr>
          <w:noProof/>
          <w:vanish w:val="0"/>
          <w:color w:val="auto"/>
          <w:lang w:val="es-MX" w:eastAsia="es-MX"/>
        </w:rPr>
        <mc:AlternateContent>
          <mc:Choice Requires="wps">
            <w:drawing>
              <wp:anchor distT="0" distB="0" distL="114300" distR="114300" simplePos="0" relativeHeight="251697152" behindDoc="0" locked="0" layoutInCell="1" allowOverlap="1" wp14:anchorId="4674504C" wp14:editId="77394CB3">
                <wp:simplePos x="0" y="0"/>
                <wp:positionH relativeFrom="column">
                  <wp:posOffset>-1137285</wp:posOffset>
                </wp:positionH>
                <wp:positionV relativeFrom="line">
                  <wp:posOffset>7952105</wp:posOffset>
                </wp:positionV>
                <wp:extent cx="7772400" cy="274955"/>
                <wp:effectExtent l="0" t="0" r="0" b="0"/>
                <wp:wrapNone/>
                <wp:docPr id="290"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6BB12" w14:textId="77777777" w:rsidR="00540611" w:rsidRPr="009B4FB9" w:rsidRDefault="00540611" w:rsidP="00DB1B7A">
                            <w:pPr>
                              <w:widowControl w:val="0"/>
                              <w:spacing w:line="225" w:lineRule="auto"/>
                              <w:jc w:val="center"/>
                              <w:rPr>
                                <w:rFonts w:ascii="Tahoma" w:hAnsi="Tahoma" w:cs="Tahoma"/>
                                <w:color w:val="003478"/>
                                <w:sz w:val="16"/>
                                <w:szCs w:val="16"/>
                              </w:rPr>
                            </w:pPr>
                            <w:r w:rsidRPr="009B4FB9">
                              <w:rPr>
                                <w:rFonts w:ascii="Tahoma" w:hAnsi="Tahoma" w:cs="Tahoma"/>
                                <w:color w:val="003478"/>
                                <w:sz w:val="16"/>
                                <w:szCs w:val="16"/>
                              </w:rPr>
                              <w:t>© 201</w:t>
                            </w:r>
                            <w:r>
                              <w:rPr>
                                <w:rFonts w:ascii="Tahoma" w:hAnsi="Tahoma" w:cs="Tahoma"/>
                                <w:color w:val="003478"/>
                                <w:sz w:val="16"/>
                                <w:szCs w:val="16"/>
                              </w:rPr>
                              <w:t>7</w:t>
                            </w:r>
                            <w:r w:rsidRPr="009B4FB9">
                              <w:rPr>
                                <w:rFonts w:ascii="Tahoma" w:hAnsi="Tahoma" w:cs="Tahoma"/>
                                <w:color w:val="003478"/>
                                <w:sz w:val="16"/>
                                <w:szCs w:val="16"/>
                              </w:rPr>
                              <w:t xml:space="preserve"> Lockton, Inc. All rights reserved.</w:t>
                            </w:r>
                          </w:p>
                          <w:p w14:paraId="0EF37D7B" w14:textId="77777777" w:rsidR="00540611" w:rsidRPr="009B4FB9" w:rsidRDefault="00540611" w:rsidP="00DB1B7A">
                            <w:pPr>
                              <w:widowControl w:val="0"/>
                              <w:spacing w:line="225" w:lineRule="auto"/>
                              <w:jc w:val="center"/>
                              <w:rPr>
                                <w:rFonts w:ascii="Tahoma" w:hAnsi="Tahoma" w:cs="Tahoma"/>
                                <w:b/>
                                <w:color w:val="003478"/>
                                <w:sz w:val="8"/>
                                <w:szCs w:val="8"/>
                              </w:rPr>
                            </w:pPr>
                            <w:r>
                              <w:rPr>
                                <w:rFonts w:ascii="Tahoma" w:hAnsi="Tahoma" w:cs="Tahoma"/>
                                <w:color w:val="003478"/>
                                <w:sz w:val="8"/>
                                <w:szCs w:val="8"/>
                              </w:rPr>
                              <w:t>(Ver. 08/30/16)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74504C" id="_x0000_t202" coordsize="21600,21600" o:spt="202" path="m,l,21600r21600,l21600,xe">
                <v:stroke joinstyle="miter"/>
                <v:path gradientshapeok="t" o:connecttype="rect"/>
              </v:shapetype>
              <v:shape id="Text Box 346" o:spid="_x0000_s1026" type="#_x0000_t202" style="position:absolute;margin-left:-89.55pt;margin-top:626.15pt;width:612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" filled="f" stroked="f">
                <v:textbox>
                  <w:txbxContent>
                    <w:p w14:paraId="3D76BB12" w14:textId="77777777" w:rsidR="00540611" w:rsidRPr="009B4FB9" w:rsidRDefault="00540611" w:rsidP="00DB1B7A">
                      <w:pPr>
                        <w:widowControl w:val="0"/>
                        <w:spacing w:line="225" w:lineRule="auto"/>
                        <w:jc w:val="center"/>
                        <w:rPr>
                          <w:rFonts w:ascii="Tahoma" w:hAnsi="Tahoma" w:cs="Tahoma"/>
                          <w:color w:val="003478"/>
                          <w:sz w:val="16"/>
                          <w:szCs w:val="16"/>
                        </w:rPr>
                      </w:pPr>
                      <w:r w:rsidRPr="009B4FB9">
                        <w:rPr>
                          <w:rFonts w:ascii="Tahoma" w:hAnsi="Tahoma" w:cs="Tahoma"/>
                          <w:color w:val="003478"/>
                          <w:sz w:val="16"/>
                          <w:szCs w:val="16"/>
                        </w:rPr>
                        <w:t>© 201</w:t>
                      </w:r>
                      <w:r>
                        <w:rPr>
                          <w:rFonts w:ascii="Tahoma" w:hAnsi="Tahoma" w:cs="Tahoma"/>
                          <w:color w:val="003478"/>
                          <w:sz w:val="16"/>
                          <w:szCs w:val="16"/>
                        </w:rPr>
                        <w:t>7</w:t>
                      </w:r>
                      <w:r w:rsidRPr="009B4FB9">
                        <w:rPr>
                          <w:rFonts w:ascii="Tahoma" w:hAnsi="Tahoma" w:cs="Tahoma"/>
                          <w:color w:val="003478"/>
                          <w:sz w:val="16"/>
                          <w:szCs w:val="16"/>
                        </w:rPr>
                        <w:t xml:space="preserve"> Lockton, Inc. All rights reserved.</w:t>
                      </w:r>
                    </w:p>
                    <w:p w14:paraId="0EF37D7B" w14:textId="77777777" w:rsidR="00540611" w:rsidRPr="009B4FB9" w:rsidRDefault="00540611" w:rsidP="00DB1B7A">
                      <w:pPr>
                        <w:widowControl w:val="0"/>
                        <w:spacing w:line="225" w:lineRule="auto"/>
                        <w:jc w:val="center"/>
                        <w:rPr>
                          <w:rFonts w:ascii="Tahoma" w:hAnsi="Tahoma" w:cs="Tahoma"/>
                          <w:b/>
                          <w:color w:val="003478"/>
                          <w:sz w:val="8"/>
                          <w:szCs w:val="8"/>
                        </w:rPr>
                      </w:pPr>
                      <w:r>
                        <w:rPr>
                          <w:rFonts w:ascii="Tahoma" w:hAnsi="Tahoma" w:cs="Tahoma"/>
                          <w:color w:val="003478"/>
                          <w:sz w:val="8"/>
                          <w:szCs w:val="8"/>
                        </w:rPr>
                        <w:t>(Ver. 08/30/16)</w:t>
                      </w:r>
                    </w:p>
                  </w:txbxContent>
                </v:textbox>
                <w10:wrap anchory="line"/>
              </v:shape>
            </w:pict>
          </mc:Fallback>
        </mc:AlternateContent>
      </w:r>
      <w:r>
        <w:rPr>
          <w:noProof/>
          <w:vanish w:val="0"/>
          <w:color w:val="auto"/>
          <w:lang w:val="es-MX" w:eastAsia="es-MX"/>
        </w:rPr>
        <mc:AlternateContent>
          <mc:Choice Requires="wps">
            <w:drawing>
              <wp:anchor distT="0" distB="0" distL="114300" distR="114300" simplePos="0" relativeHeight="251695104" behindDoc="0" locked="0" layoutInCell="1" allowOverlap="1" wp14:anchorId="6C405620" wp14:editId="7B35076D">
                <wp:simplePos x="0" y="0"/>
                <wp:positionH relativeFrom="column">
                  <wp:posOffset>-1122045</wp:posOffset>
                </wp:positionH>
                <wp:positionV relativeFrom="line">
                  <wp:posOffset>5808980</wp:posOffset>
                </wp:positionV>
                <wp:extent cx="7740015" cy="505460"/>
                <wp:effectExtent l="0" t="0" r="0" b="8890"/>
                <wp:wrapNone/>
                <wp:docPr id="29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015" cy="505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99DF9" w14:textId="77777777" w:rsidR="00540611" w:rsidRPr="00516502" w:rsidRDefault="00540611" w:rsidP="00516502">
                            <w:pPr>
                              <w:jc w:val="center"/>
                              <w:rPr>
                                <w:rFonts w:ascii="Tahoma" w:hAnsi="Tahoma" w:cs="Tahoma"/>
                                <w:color w:val="003478"/>
                              </w:rPr>
                            </w:pPr>
                            <w:r w:rsidRPr="003E75AF">
                              <w:rPr>
                                <w:rFonts w:ascii="Tahoma" w:hAnsi="Tahoma" w:cs="Tahoma"/>
                                <w:color w:val="003478"/>
                                <w:spacing w:val="20"/>
                                <w:sz w:val="18"/>
                                <w:szCs w:val="18"/>
                              </w:rPr>
                              <w:t>RISK MANAGEMENT | EMPLOYEE BENEFITS | RETIREMENT SERVICES</w:t>
                            </w:r>
                            <w:r w:rsidRPr="003E75AF">
                              <w:rPr>
                                <w:rFonts w:ascii="Tahoma" w:hAnsi="Tahoma" w:cs="Tahoma"/>
                                <w:color w:val="003478"/>
                                <w:spacing w:val="20"/>
                                <w:sz w:val="18"/>
                                <w:szCs w:val="18"/>
                              </w:rPr>
                              <w:br/>
                            </w:r>
                            <w:r w:rsidRPr="00516502">
                              <w:rPr>
                                <w:rFonts w:ascii="Tahoma" w:hAnsi="Tahoma" w:cs="Tahoma"/>
                                <w:color w:val="003478"/>
                                <w:sz w:val="12"/>
                              </w:rPr>
                              <w:br/>
                            </w:r>
                            <w:r w:rsidRPr="00516502">
                              <w:rPr>
                                <w:rFonts w:ascii="Tahoma" w:hAnsi="Tahoma" w:cs="Tahoma"/>
                                <w:color w:val="003478"/>
                              </w:rPr>
                              <w:t>lockton.com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405620" id="Text Box 345" o:spid="_x0000_s1027" type="#_x0000_t202" style="position:absolute;margin-left:-88.35pt;margin-top:457.4pt;width:609.45pt;height:39.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xuwIAAMQ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" filled="f" stroked="f">
                <v:textbox style="mso-fit-shape-to-text:t">
                  <w:txbxContent>
                    <w:p w14:paraId="57299DF9" w14:textId="77777777" w:rsidR="00540611" w:rsidRPr="00516502" w:rsidRDefault="00540611" w:rsidP="00516502">
                      <w:pPr>
                        <w:jc w:val="center"/>
                        <w:rPr>
                          <w:rFonts w:ascii="Tahoma" w:hAnsi="Tahoma" w:cs="Tahoma"/>
                          <w:color w:val="003478"/>
                        </w:rPr>
                      </w:pPr>
                      <w:r w:rsidRPr="003E75AF">
                        <w:rPr>
                          <w:rFonts w:ascii="Tahoma" w:hAnsi="Tahoma" w:cs="Tahoma"/>
                          <w:color w:val="003478"/>
                          <w:spacing w:val="20"/>
                          <w:sz w:val="18"/>
                          <w:szCs w:val="18"/>
                        </w:rPr>
                        <w:t>RISK MANAGEMENT | EMPLOYEE BENEFITS | RETIREMENT SERVICES</w:t>
                      </w:r>
                      <w:r w:rsidRPr="003E75AF">
                        <w:rPr>
                          <w:rFonts w:ascii="Tahoma" w:hAnsi="Tahoma" w:cs="Tahoma"/>
                          <w:color w:val="003478"/>
                          <w:spacing w:val="20"/>
                          <w:sz w:val="18"/>
                          <w:szCs w:val="18"/>
                        </w:rPr>
                        <w:br/>
                      </w:r>
                      <w:r w:rsidRPr="00516502">
                        <w:rPr>
                          <w:rFonts w:ascii="Tahoma" w:hAnsi="Tahoma" w:cs="Tahoma"/>
                          <w:color w:val="003478"/>
                          <w:sz w:val="12"/>
                        </w:rPr>
                        <w:br/>
                      </w:r>
                      <w:r w:rsidRPr="00516502">
                        <w:rPr>
                          <w:rFonts w:ascii="Tahoma" w:hAnsi="Tahoma" w:cs="Tahoma"/>
                          <w:color w:val="003478"/>
                        </w:rPr>
                        <w:t>lockton.com</w:t>
                      </w:r>
                    </w:p>
                  </w:txbxContent>
                </v:textbox>
                <w10:wrap anchory="line"/>
              </v:shape>
            </w:pict>
          </mc:Fallback>
        </mc:AlternateContent>
      </w:r>
      <w:r w:rsidR="000715C1" w:rsidRPr="009A0EA8">
        <w:rPr>
          <w:noProof/>
          <w:vanish w:val="0"/>
          <w:color w:val="auto"/>
          <w:lang w:val="es-MX" w:eastAsia="es-MX"/>
        </w:rPr>
        <w:drawing>
          <wp:anchor distT="0" distB="0" distL="114300" distR="114300" simplePos="0" relativeHeight="251684863" behindDoc="0" locked="0" layoutInCell="1" allowOverlap="1" wp14:anchorId="3C6ADFE7" wp14:editId="6B1C6BC5">
            <wp:simplePos x="0" y="0"/>
            <wp:positionH relativeFrom="column">
              <wp:posOffset>2018665</wp:posOffset>
            </wp:positionH>
            <wp:positionV relativeFrom="line">
              <wp:posOffset>4979670</wp:posOffset>
            </wp:positionV>
            <wp:extent cx="1503680" cy="873125"/>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03680" cy="873125"/>
                    </a:xfrm>
                    <a:prstGeom prst="rect">
                      <a:avLst/>
                    </a:prstGeom>
                  </pic:spPr>
                </pic:pic>
              </a:graphicData>
            </a:graphic>
          </wp:anchor>
        </w:drawing>
      </w:r>
      <w:r>
        <w:rPr>
          <w:noProof/>
          <w:vanish w:val="0"/>
          <w:color w:val="auto"/>
          <w:lang w:val="es-MX" w:eastAsia="es-MX"/>
        </w:rPr>
        <mc:AlternateContent>
          <mc:Choice Requires="wps">
            <w:drawing>
              <wp:anchor distT="36576" distB="36576" distL="36576" distR="36576" simplePos="0" relativeHeight="251685888" behindDoc="0" locked="0" layoutInCell="1" allowOverlap="1" wp14:anchorId="3C5F5004" wp14:editId="2F8D6F36">
                <wp:simplePos x="0" y="0"/>
                <wp:positionH relativeFrom="column">
                  <wp:posOffset>-1154430</wp:posOffset>
                </wp:positionH>
                <wp:positionV relativeFrom="paragraph">
                  <wp:posOffset>552450</wp:posOffset>
                </wp:positionV>
                <wp:extent cx="7772400" cy="1943100"/>
                <wp:effectExtent l="0" t="0" r="0" b="0"/>
                <wp:wrapNone/>
                <wp:docPr id="28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943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F79E39" w14:textId="77777777" w:rsidR="00540611" w:rsidRPr="009B4FB9" w:rsidRDefault="00540611" w:rsidP="00D35735">
                            <w:pPr>
                              <w:widowControl w:val="0"/>
                              <w:jc w:val="center"/>
                              <w:rPr>
                                <w:rFonts w:ascii="Tahoma" w:hAnsi="Tahoma" w:cs="Tahoma"/>
                                <w:b/>
                                <w:caps/>
                                <w:color w:val="003478"/>
                                <w:w w:val="110"/>
                                <w:szCs w:val="24"/>
                              </w:rPr>
                            </w:pPr>
                            <w:r>
                              <w:rPr>
                                <w:rFonts w:ascii="Tahoma" w:hAnsi="Tahoma" w:cs="Tahoma"/>
                                <w:b/>
                                <w:color w:val="003478"/>
                                <w:w w:val="110"/>
                                <w:szCs w:val="24"/>
                              </w:rPr>
                              <w:t>Our Mission</w:t>
                            </w:r>
                          </w:p>
                          <w:p w14:paraId="6B7DBB42" w14:textId="77777777" w:rsidR="00540611" w:rsidRPr="000F0F29" w:rsidRDefault="00540611" w:rsidP="00D35735">
                            <w:pPr>
                              <w:widowControl w:val="0"/>
                              <w:jc w:val="center"/>
                              <w:rPr>
                                <w:rFonts w:ascii="Tahoma" w:hAnsi="Tahoma" w:cs="Tahoma"/>
                                <w:color w:val="003478"/>
                                <w:sz w:val="20"/>
                                <w:szCs w:val="20"/>
                              </w:rPr>
                            </w:pPr>
                          </w:p>
                          <w:p w14:paraId="5185C8EA" w14:textId="77777777" w:rsidR="00540611" w:rsidRPr="009B4FB9" w:rsidRDefault="00540611" w:rsidP="00D35735">
                            <w:pPr>
                              <w:widowControl w:val="0"/>
                              <w:jc w:val="center"/>
                              <w:rPr>
                                <w:rFonts w:ascii="Tahoma" w:hAnsi="Tahoma" w:cs="Tahoma"/>
                                <w:color w:val="003478"/>
                                <w:szCs w:val="24"/>
                              </w:rPr>
                            </w:pPr>
                            <w:r w:rsidRPr="009B4FB9">
                              <w:rPr>
                                <w:rFonts w:ascii="Tahoma" w:hAnsi="Tahoma" w:cs="Tahoma"/>
                                <w:color w:val="003478"/>
                                <w:szCs w:val="24"/>
                              </w:rPr>
                              <w:t xml:space="preserve">To be the worldwide value and service leader in </w:t>
                            </w:r>
                            <w:r>
                              <w:rPr>
                                <w:rFonts w:ascii="Tahoma" w:hAnsi="Tahoma" w:cs="Tahoma"/>
                                <w:color w:val="003478"/>
                                <w:szCs w:val="24"/>
                              </w:rPr>
                              <w:t xml:space="preserve">insurance brokerage, </w:t>
                            </w:r>
                            <w:r>
                              <w:rPr>
                                <w:rFonts w:ascii="Tahoma" w:hAnsi="Tahoma" w:cs="Tahoma"/>
                                <w:color w:val="003478"/>
                                <w:szCs w:val="24"/>
                              </w:rPr>
                              <w:br/>
                              <w:t xml:space="preserve">risk management, </w:t>
                            </w:r>
                            <w:r w:rsidRPr="009B4FB9">
                              <w:rPr>
                                <w:rFonts w:ascii="Tahoma" w:hAnsi="Tahoma" w:cs="Tahoma"/>
                                <w:color w:val="003478"/>
                                <w:szCs w:val="24"/>
                              </w:rPr>
                              <w:t xml:space="preserve">employee benefits, and </w:t>
                            </w:r>
                            <w:r>
                              <w:rPr>
                                <w:rFonts w:ascii="Tahoma" w:hAnsi="Tahoma" w:cs="Tahoma"/>
                                <w:color w:val="003478"/>
                                <w:szCs w:val="24"/>
                              </w:rPr>
                              <w:t>retirement services</w:t>
                            </w:r>
                          </w:p>
                          <w:p w14:paraId="14798F41" w14:textId="77777777" w:rsidR="00540611" w:rsidRPr="009B4FB9" w:rsidRDefault="00540611" w:rsidP="00D35735">
                            <w:pPr>
                              <w:widowControl w:val="0"/>
                              <w:jc w:val="center"/>
                              <w:rPr>
                                <w:rFonts w:ascii="Tahoma" w:hAnsi="Tahoma" w:cs="Tahoma"/>
                                <w:color w:val="003478"/>
                                <w:szCs w:val="24"/>
                              </w:rPr>
                            </w:pPr>
                          </w:p>
                          <w:p w14:paraId="167966B7" w14:textId="77777777" w:rsidR="00540611" w:rsidRPr="009B4FB9" w:rsidRDefault="00540611" w:rsidP="00D35735">
                            <w:pPr>
                              <w:widowControl w:val="0"/>
                              <w:jc w:val="center"/>
                              <w:rPr>
                                <w:rFonts w:ascii="Tahoma" w:hAnsi="Tahoma" w:cs="Tahoma"/>
                                <w:color w:val="003478"/>
                                <w:szCs w:val="24"/>
                              </w:rPr>
                            </w:pPr>
                          </w:p>
                          <w:p w14:paraId="4A663380" w14:textId="77777777" w:rsidR="00540611" w:rsidRPr="009B4FB9" w:rsidRDefault="00540611" w:rsidP="00D35735">
                            <w:pPr>
                              <w:widowControl w:val="0"/>
                              <w:jc w:val="center"/>
                              <w:rPr>
                                <w:rFonts w:ascii="Tahoma" w:hAnsi="Tahoma" w:cs="Tahoma"/>
                                <w:color w:val="003478"/>
                                <w:szCs w:val="24"/>
                              </w:rPr>
                            </w:pPr>
                          </w:p>
                          <w:p w14:paraId="4DD2981B" w14:textId="77777777" w:rsidR="00540611" w:rsidRPr="009B4FB9" w:rsidRDefault="00540611" w:rsidP="00D35735">
                            <w:pPr>
                              <w:widowControl w:val="0"/>
                              <w:jc w:val="center"/>
                              <w:rPr>
                                <w:rFonts w:ascii="Tahoma" w:hAnsi="Tahoma" w:cs="Tahoma"/>
                                <w:b/>
                                <w:caps/>
                                <w:color w:val="003478"/>
                                <w:w w:val="110"/>
                                <w:szCs w:val="24"/>
                              </w:rPr>
                            </w:pPr>
                            <w:r>
                              <w:rPr>
                                <w:rFonts w:ascii="Tahoma" w:hAnsi="Tahoma" w:cs="Tahoma"/>
                                <w:b/>
                                <w:color w:val="003478"/>
                                <w:w w:val="110"/>
                                <w:szCs w:val="24"/>
                              </w:rPr>
                              <w:t>Our Goal</w:t>
                            </w:r>
                          </w:p>
                          <w:p w14:paraId="23221F26" w14:textId="77777777" w:rsidR="00540611" w:rsidRPr="009B4FB9" w:rsidRDefault="00540611" w:rsidP="00D35735">
                            <w:pPr>
                              <w:widowControl w:val="0"/>
                              <w:jc w:val="center"/>
                              <w:rPr>
                                <w:rFonts w:ascii="Tahoma" w:hAnsi="Tahoma" w:cs="Tahoma"/>
                                <w:color w:val="003478"/>
                                <w:szCs w:val="24"/>
                              </w:rPr>
                            </w:pPr>
                          </w:p>
                          <w:p w14:paraId="6F11B863" w14:textId="77777777" w:rsidR="00540611" w:rsidRPr="009B4FB9" w:rsidRDefault="00540611" w:rsidP="00D35735">
                            <w:pPr>
                              <w:widowControl w:val="0"/>
                              <w:jc w:val="center"/>
                              <w:rPr>
                                <w:rFonts w:ascii="Tahoma" w:hAnsi="Tahoma" w:cs="Tahoma"/>
                                <w:color w:val="003478"/>
                                <w:szCs w:val="24"/>
                              </w:rPr>
                            </w:pPr>
                            <w:r w:rsidRPr="009B4FB9">
                              <w:rPr>
                                <w:rFonts w:ascii="Tahoma" w:hAnsi="Tahoma" w:cs="Tahoma"/>
                                <w:color w:val="003478"/>
                                <w:szCs w:val="24"/>
                              </w:rPr>
                              <w:t>To be the best place to do business and to work</w:t>
                            </w:r>
                          </w:p>
                          <w:p w14:paraId="15DBA807" w14:textId="77777777" w:rsidR="00540611" w:rsidRPr="009B4FB9" w:rsidRDefault="00540611" w:rsidP="00D35735">
                            <w:pPr>
                              <w:rPr>
                                <w:szCs w:val="24"/>
                              </w:rPr>
                            </w:pP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 w14:anchorId="3C5F5004" id="Text Box 329" o:spid="_x0000_s1028" type="#_x0000_t202" style="position:absolute;margin-left:-90.9pt;margin-top:43.5pt;width:612pt;height:153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" filled="f" stroked="f" strokeweight="0" insetpen="t">
                <v:textbox inset="2.85pt,2.85pt,2.85pt,2.85pt">
                  <w:txbxContent>
                    <w:p w14:paraId="39F79E39" w14:textId="77777777" w:rsidR="00540611" w:rsidRPr="009B4FB9" w:rsidRDefault="00540611" w:rsidP="00D35735">
                      <w:pPr>
                        <w:widowControl w:val="0"/>
                        <w:jc w:val="center"/>
                        <w:rPr>
                          <w:rFonts w:ascii="Tahoma" w:hAnsi="Tahoma" w:cs="Tahoma"/>
                          <w:b/>
                          <w:caps/>
                          <w:color w:val="003478"/>
                          <w:w w:val="110"/>
                          <w:szCs w:val="24"/>
                        </w:rPr>
                      </w:pPr>
                      <w:r>
                        <w:rPr>
                          <w:rFonts w:ascii="Tahoma" w:hAnsi="Tahoma" w:cs="Tahoma"/>
                          <w:b/>
                          <w:color w:val="003478"/>
                          <w:w w:val="110"/>
                          <w:szCs w:val="24"/>
                        </w:rPr>
                        <w:t>Our Mission</w:t>
                      </w:r>
                    </w:p>
                    <w:p w14:paraId="6B7DBB42" w14:textId="77777777" w:rsidR="00540611" w:rsidRPr="000F0F29" w:rsidRDefault="00540611" w:rsidP="00D35735">
                      <w:pPr>
                        <w:widowControl w:val="0"/>
                        <w:jc w:val="center"/>
                        <w:rPr>
                          <w:rFonts w:ascii="Tahoma" w:hAnsi="Tahoma" w:cs="Tahoma"/>
                          <w:color w:val="003478"/>
                          <w:sz w:val="20"/>
                          <w:szCs w:val="20"/>
                        </w:rPr>
                      </w:pPr>
                    </w:p>
                    <w:p w14:paraId="5185C8EA" w14:textId="77777777" w:rsidR="00540611" w:rsidRPr="009B4FB9" w:rsidRDefault="00540611" w:rsidP="00D35735">
                      <w:pPr>
                        <w:widowControl w:val="0"/>
                        <w:jc w:val="center"/>
                        <w:rPr>
                          <w:rFonts w:ascii="Tahoma" w:hAnsi="Tahoma" w:cs="Tahoma"/>
                          <w:color w:val="003478"/>
                          <w:szCs w:val="24"/>
                        </w:rPr>
                      </w:pPr>
                      <w:r w:rsidRPr="009B4FB9">
                        <w:rPr>
                          <w:rFonts w:ascii="Tahoma" w:hAnsi="Tahoma" w:cs="Tahoma"/>
                          <w:color w:val="003478"/>
                          <w:szCs w:val="24"/>
                        </w:rPr>
                        <w:t xml:space="preserve">To be the worldwide value and service leader in </w:t>
                      </w:r>
                      <w:r>
                        <w:rPr>
                          <w:rFonts w:ascii="Tahoma" w:hAnsi="Tahoma" w:cs="Tahoma"/>
                          <w:color w:val="003478"/>
                          <w:szCs w:val="24"/>
                        </w:rPr>
                        <w:t xml:space="preserve">insurance brokerage, </w:t>
                      </w:r>
                      <w:r>
                        <w:rPr>
                          <w:rFonts w:ascii="Tahoma" w:hAnsi="Tahoma" w:cs="Tahoma"/>
                          <w:color w:val="003478"/>
                          <w:szCs w:val="24"/>
                        </w:rPr>
                        <w:br/>
                        <w:t xml:space="preserve">risk management, </w:t>
                      </w:r>
                      <w:r w:rsidRPr="009B4FB9">
                        <w:rPr>
                          <w:rFonts w:ascii="Tahoma" w:hAnsi="Tahoma" w:cs="Tahoma"/>
                          <w:color w:val="003478"/>
                          <w:szCs w:val="24"/>
                        </w:rPr>
                        <w:t xml:space="preserve">employee benefits, and </w:t>
                      </w:r>
                      <w:r>
                        <w:rPr>
                          <w:rFonts w:ascii="Tahoma" w:hAnsi="Tahoma" w:cs="Tahoma"/>
                          <w:color w:val="003478"/>
                          <w:szCs w:val="24"/>
                        </w:rPr>
                        <w:t>retirement services</w:t>
                      </w:r>
                    </w:p>
                    <w:p w14:paraId="14798F41" w14:textId="77777777" w:rsidR="00540611" w:rsidRPr="009B4FB9" w:rsidRDefault="00540611" w:rsidP="00D35735">
                      <w:pPr>
                        <w:widowControl w:val="0"/>
                        <w:jc w:val="center"/>
                        <w:rPr>
                          <w:rFonts w:ascii="Tahoma" w:hAnsi="Tahoma" w:cs="Tahoma"/>
                          <w:color w:val="003478"/>
                          <w:szCs w:val="24"/>
                        </w:rPr>
                      </w:pPr>
                    </w:p>
                    <w:p w14:paraId="167966B7" w14:textId="77777777" w:rsidR="00540611" w:rsidRPr="009B4FB9" w:rsidRDefault="00540611" w:rsidP="00D35735">
                      <w:pPr>
                        <w:widowControl w:val="0"/>
                        <w:jc w:val="center"/>
                        <w:rPr>
                          <w:rFonts w:ascii="Tahoma" w:hAnsi="Tahoma" w:cs="Tahoma"/>
                          <w:color w:val="003478"/>
                          <w:szCs w:val="24"/>
                        </w:rPr>
                      </w:pPr>
                    </w:p>
                    <w:p w14:paraId="4A663380" w14:textId="77777777" w:rsidR="00540611" w:rsidRPr="009B4FB9" w:rsidRDefault="00540611" w:rsidP="00D35735">
                      <w:pPr>
                        <w:widowControl w:val="0"/>
                        <w:jc w:val="center"/>
                        <w:rPr>
                          <w:rFonts w:ascii="Tahoma" w:hAnsi="Tahoma" w:cs="Tahoma"/>
                          <w:color w:val="003478"/>
                          <w:szCs w:val="24"/>
                        </w:rPr>
                      </w:pPr>
                    </w:p>
                    <w:p w14:paraId="4DD2981B" w14:textId="77777777" w:rsidR="00540611" w:rsidRPr="009B4FB9" w:rsidRDefault="00540611" w:rsidP="00D35735">
                      <w:pPr>
                        <w:widowControl w:val="0"/>
                        <w:jc w:val="center"/>
                        <w:rPr>
                          <w:rFonts w:ascii="Tahoma" w:hAnsi="Tahoma" w:cs="Tahoma"/>
                          <w:b/>
                          <w:caps/>
                          <w:color w:val="003478"/>
                          <w:w w:val="110"/>
                          <w:szCs w:val="24"/>
                        </w:rPr>
                      </w:pPr>
                      <w:r>
                        <w:rPr>
                          <w:rFonts w:ascii="Tahoma" w:hAnsi="Tahoma" w:cs="Tahoma"/>
                          <w:b/>
                          <w:color w:val="003478"/>
                          <w:w w:val="110"/>
                          <w:szCs w:val="24"/>
                        </w:rPr>
                        <w:t>Our Goal</w:t>
                      </w:r>
                    </w:p>
                    <w:p w14:paraId="23221F26" w14:textId="77777777" w:rsidR="00540611" w:rsidRPr="009B4FB9" w:rsidRDefault="00540611" w:rsidP="00D35735">
                      <w:pPr>
                        <w:widowControl w:val="0"/>
                        <w:jc w:val="center"/>
                        <w:rPr>
                          <w:rFonts w:ascii="Tahoma" w:hAnsi="Tahoma" w:cs="Tahoma"/>
                          <w:color w:val="003478"/>
                          <w:szCs w:val="24"/>
                        </w:rPr>
                      </w:pPr>
                    </w:p>
                    <w:p w14:paraId="6F11B863" w14:textId="77777777" w:rsidR="00540611" w:rsidRPr="009B4FB9" w:rsidRDefault="00540611" w:rsidP="00D35735">
                      <w:pPr>
                        <w:widowControl w:val="0"/>
                        <w:jc w:val="center"/>
                        <w:rPr>
                          <w:rFonts w:ascii="Tahoma" w:hAnsi="Tahoma" w:cs="Tahoma"/>
                          <w:color w:val="003478"/>
                          <w:szCs w:val="24"/>
                        </w:rPr>
                      </w:pPr>
                      <w:r w:rsidRPr="009B4FB9">
                        <w:rPr>
                          <w:rFonts w:ascii="Tahoma" w:hAnsi="Tahoma" w:cs="Tahoma"/>
                          <w:color w:val="003478"/>
                          <w:szCs w:val="24"/>
                        </w:rPr>
                        <w:t>To be the best place to do business and to work</w:t>
                      </w:r>
                    </w:p>
                    <w:p w14:paraId="15DBA807" w14:textId="77777777" w:rsidR="00540611" w:rsidRPr="009B4FB9" w:rsidRDefault="00540611" w:rsidP="00D35735">
                      <w:pPr>
                        <w:rPr>
                          <w:szCs w:val="24"/>
                        </w:rPr>
                      </w:pPr>
                    </w:p>
                  </w:txbxContent>
                </v:textbox>
              </v:shape>
            </w:pict>
          </mc:Fallback>
        </mc:AlternateContent>
      </w:r>
    </w:p>
    <w:sectPr w:rsidR="00D35735" w:rsidRPr="009A0EA8" w:rsidSect="0077371E">
      <w:headerReference w:type="even" r:id="rId17"/>
      <w:headerReference w:type="default" r:id="rId18"/>
      <w:footerReference w:type="default" r:id="rId19"/>
      <w:pgSz w:w="12240" w:h="15840" w:code="1"/>
      <w:pgMar w:top="2160" w:right="1440" w:bottom="1080" w:left="1800" w:header="720" w:footer="432" w:gutter="0"/>
      <w:paperSrc w:first="15" w:other="15"/>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Vargas, Salvador" w:date="2018-07-13T21:18:00Z" w:initials="VS">
    <w:p w14:paraId="1B44F1EB" w14:textId="00B280CF" w:rsidR="00540611" w:rsidRPr="00A85A56" w:rsidRDefault="00540611">
      <w:pPr>
        <w:pStyle w:val="Textocomentario"/>
        <w:rPr>
          <w:lang w:val="es-MX"/>
        </w:rPr>
      </w:pPr>
      <w:r>
        <w:rPr>
          <w:rStyle w:val="Refdecomentario"/>
        </w:rPr>
        <w:annotationRef/>
      </w:r>
      <w:r>
        <w:rPr>
          <w:lang w:val="es-MX"/>
        </w:rPr>
        <w:t>Revisar con legal si es adecuado</w:t>
      </w:r>
    </w:p>
  </w:comment>
  <w:comment w:id="4" w:author="Vargas, Salvador" w:date="2018-07-13T21:19:00Z" w:initials="VS">
    <w:p w14:paraId="3F017F57" w14:textId="5284E01C" w:rsidR="00540611" w:rsidRPr="00A85A56" w:rsidRDefault="00540611">
      <w:pPr>
        <w:pStyle w:val="Textocomentario"/>
        <w:rPr>
          <w:lang w:val="es-MX"/>
        </w:rPr>
      </w:pPr>
      <w:r>
        <w:rPr>
          <w:rStyle w:val="Refdecomentario"/>
        </w:rPr>
        <w:annotationRef/>
      </w:r>
      <w:r>
        <w:rPr>
          <w:lang w:val="es-MX"/>
        </w:rPr>
        <w:t>REviasr con legal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44F1EB" w15:done="0"/>
  <w15:commentEx w15:paraId="3F017F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D9860" w14:textId="77777777" w:rsidR="00404B64" w:rsidRDefault="00404B64" w:rsidP="00DA1F15">
      <w:r>
        <w:separator/>
      </w:r>
    </w:p>
    <w:p w14:paraId="6A4B6EF1" w14:textId="77777777" w:rsidR="00404B64" w:rsidRDefault="00404B64" w:rsidP="00DA1F15"/>
  </w:endnote>
  <w:endnote w:type="continuationSeparator" w:id="0">
    <w:p w14:paraId="7C9971F9" w14:textId="77777777" w:rsidR="00404B64" w:rsidRDefault="00404B64" w:rsidP="00DA1F15">
      <w:r>
        <w:continuationSeparator/>
      </w:r>
    </w:p>
    <w:p w14:paraId="25B65B90" w14:textId="77777777" w:rsidR="00404B64" w:rsidRDefault="00404B64" w:rsidP="00DA1F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E1D26" w14:textId="77777777" w:rsidR="00540611" w:rsidRPr="00CD0CA6" w:rsidRDefault="00540611" w:rsidP="00CD0CA6">
    <w:pPr>
      <w:tabs>
        <w:tab w:val="center" w:pos="4500"/>
        <w:tab w:val="right" w:pos="9180"/>
      </w:tabs>
      <w:ind w:right="-180"/>
      <w:rPr>
        <w:rFonts w:cs="Tahoma"/>
        <w:sz w:val="12"/>
        <w:szCs w:val="12"/>
      </w:rPr>
    </w:pPr>
    <w:r w:rsidRPr="00CD0CA6">
      <w:rPr>
        <w:rFonts w:cs="Tahoma"/>
        <w:sz w:val="12"/>
        <w:szCs w:val="12"/>
      </w:rPr>
      <w:tab/>
    </w:r>
    <w:r w:rsidRPr="00CD0CA6">
      <w:rPr>
        <w:rFonts w:cs="Tahoma"/>
        <w:sz w:val="16"/>
        <w:szCs w:val="16"/>
      </w:rPr>
      <w:fldChar w:fldCharType="begin"/>
    </w:r>
    <w:r w:rsidRPr="00CD0CA6">
      <w:rPr>
        <w:rFonts w:cs="Tahoma"/>
        <w:sz w:val="16"/>
        <w:szCs w:val="16"/>
      </w:rPr>
      <w:instrText xml:space="preserve"> PAGE </w:instrText>
    </w:r>
    <w:r w:rsidRPr="00CD0CA6">
      <w:rPr>
        <w:rFonts w:cs="Tahoma"/>
        <w:sz w:val="16"/>
        <w:szCs w:val="16"/>
      </w:rPr>
      <w:fldChar w:fldCharType="separate"/>
    </w:r>
    <w:r w:rsidR="002D43F4">
      <w:rPr>
        <w:rFonts w:cs="Tahoma"/>
        <w:noProof/>
        <w:sz w:val="16"/>
        <w:szCs w:val="16"/>
      </w:rPr>
      <w:t>2</w:t>
    </w:r>
    <w:r w:rsidRPr="00CD0CA6">
      <w:rPr>
        <w:rFonts w:cs="Tahoma"/>
        <w:sz w:val="16"/>
        <w:szCs w:val="16"/>
      </w:rPr>
      <w:fldChar w:fldCharType="end"/>
    </w:r>
    <w:r w:rsidRPr="00CD0CA6">
      <w:rPr>
        <w:rFonts w:cs="Tahoma"/>
        <w:sz w:val="12"/>
        <w:szCs w:val="12"/>
      </w:rPr>
      <w:tab/>
    </w:r>
    <w:r w:rsidRPr="00CD0CA6">
      <w:rPr>
        <w:rFonts w:cs="Tahoma"/>
        <w:noProof/>
        <w:sz w:val="12"/>
        <w:szCs w:val="12"/>
        <w:lang w:val="es-MX" w:eastAsia="es-MX"/>
      </w:rPr>
      <w:drawing>
        <wp:inline distT="0" distB="0" distL="0" distR="0" wp14:anchorId="6857C1CD" wp14:editId="09B2B2D6">
          <wp:extent cx="529355" cy="276625"/>
          <wp:effectExtent l="19050" t="0" r="4045" b="0"/>
          <wp:docPr id="6" name="Picture 103" descr="Lockton Logo 13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ockton Logo 13mm"/>
                  <pic:cNvPicPr>
                    <a:picLocks noChangeAspect="1" noChangeArrowheads="1"/>
                  </pic:cNvPicPr>
                </pic:nvPicPr>
                <pic:blipFill>
                  <a:blip r:embed="rId1"/>
                  <a:srcRect r="7350" b="13702"/>
                  <a:stretch>
                    <a:fillRect/>
                  </a:stretch>
                </pic:blipFill>
                <pic:spPr bwMode="auto">
                  <a:xfrm>
                    <a:off x="0" y="0"/>
                    <a:ext cx="529355" cy="276625"/>
                  </a:xfrm>
                  <a:prstGeom prst="rect">
                    <a:avLst/>
                  </a:prstGeom>
                  <a:noFill/>
                  <a:ln w="9525">
                    <a:noFill/>
                    <a:miter lim="800000"/>
                    <a:headEnd/>
                    <a:tailEnd/>
                  </a:ln>
                </pic:spPr>
              </pic:pic>
            </a:graphicData>
          </a:graphic>
        </wp:inline>
      </w:drawing>
    </w:r>
  </w:p>
  <w:p w14:paraId="42C0F15A" w14:textId="77777777" w:rsidR="00540611" w:rsidRPr="000A7BCC" w:rsidRDefault="00540611" w:rsidP="000A7BCC">
    <w:pPr>
      <w:tabs>
        <w:tab w:val="center" w:pos="4500"/>
        <w:tab w:val="right" w:pos="9180"/>
      </w:tabs>
      <w:ind w:right="-180"/>
      <w:rPr>
        <w:rFonts w:cs="Tahoma"/>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91D1F" w14:textId="77777777" w:rsidR="00540611" w:rsidRPr="000C274A" w:rsidRDefault="00540611" w:rsidP="007021BE">
    <w:pPr>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511C6" w14:textId="77777777" w:rsidR="00404B64" w:rsidRDefault="00404B64" w:rsidP="00DA1F15">
      <w:r>
        <w:separator/>
      </w:r>
    </w:p>
    <w:p w14:paraId="3857C02F" w14:textId="77777777" w:rsidR="00404B64" w:rsidRDefault="00404B64" w:rsidP="00DA1F15"/>
  </w:footnote>
  <w:footnote w:type="continuationSeparator" w:id="0">
    <w:p w14:paraId="26E824B9" w14:textId="77777777" w:rsidR="00404B64" w:rsidRDefault="00404B64" w:rsidP="00DA1F15">
      <w:r>
        <w:continuationSeparator/>
      </w:r>
    </w:p>
    <w:p w14:paraId="32D58987" w14:textId="77777777" w:rsidR="00404B64" w:rsidRDefault="00404B64" w:rsidP="00DA1F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1B9C" w14:textId="77777777" w:rsidR="00540611" w:rsidRPr="0024477C" w:rsidRDefault="00540611" w:rsidP="00DC5BD0">
    <w:pPr>
      <w:pStyle w:val="LCompanyNameTopofPage"/>
    </w:pPr>
    <w:r>
      <w:t>Company Name</w:t>
    </w:r>
    <w:r>
      <w:rPr>
        <w:noProof/>
        <w:lang w:val="es-MX" w:eastAsia="es-MX"/>
      </w:rPr>
      <mc:AlternateContent>
        <mc:Choice Requires="wps">
          <w:drawing>
            <wp:anchor distT="0" distB="0" distL="114299" distR="114299" simplePos="0" relativeHeight="251661312" behindDoc="0" locked="0" layoutInCell="1" allowOverlap="1" wp14:anchorId="1ED47045" wp14:editId="56E3C854">
              <wp:simplePos x="0" y="0"/>
              <wp:positionH relativeFrom="column">
                <wp:posOffset>5943599</wp:posOffset>
              </wp:positionH>
              <wp:positionV relativeFrom="paragraph">
                <wp:posOffset>-533400</wp:posOffset>
              </wp:positionV>
              <wp:extent cx="0" cy="2514600"/>
              <wp:effectExtent l="0" t="0" r="19050" b="19050"/>
              <wp:wrapNone/>
              <wp:docPr id="52"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0"/>
                      </a:xfrm>
                      <a:prstGeom prst="straightConnector1">
                        <a:avLst/>
                      </a:prstGeom>
                      <a:noFill/>
                      <a:ln w="6350">
                        <a:solidFill>
                          <a:srgbClr val="8D81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45B734" id="_x0000_t32" coordsize="21600,21600" o:spt="32" o:oned="t" path="m,l21600,21600e" filled="f">
              <v:path arrowok="t" fillok="f" o:connecttype="none"/>
              <o:lock v:ext="edit" shapetype="t"/>
            </v:shapetype>
            <v:shape id="AutoShape 384" o:spid="_x0000_s1026" type="#_x0000_t32" style="position:absolute;margin-left:468pt;margin-top:-42pt;width:0;height:198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" strokecolor="#8d817b" strokeweight=".5pt"/>
          </w:pict>
        </mc:Fallback>
      </mc:AlternateContent>
    </w:r>
    <w:r>
      <w:rPr>
        <w:noProof/>
        <w:lang w:val="es-MX" w:eastAsia="es-MX"/>
      </w:rPr>
      <mc:AlternateContent>
        <mc:Choice Requires="wps">
          <w:drawing>
            <wp:anchor distT="0" distB="0" distL="114300" distR="114300" simplePos="0" relativeHeight="251662336" behindDoc="0" locked="0" layoutInCell="1" allowOverlap="1" wp14:anchorId="7B89205E" wp14:editId="56ABBEE4">
              <wp:simplePos x="0" y="0"/>
              <wp:positionH relativeFrom="column">
                <wp:posOffset>5486400</wp:posOffset>
              </wp:positionH>
              <wp:positionV relativeFrom="paragraph">
                <wp:posOffset>0</wp:posOffset>
              </wp:positionV>
              <wp:extent cx="457200" cy="457200"/>
              <wp:effectExtent l="0" t="0" r="0" b="0"/>
              <wp:wrapNone/>
              <wp:docPr id="21" name="AutoShap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457200" cy="457200"/>
                      </a:xfrm>
                      <a:prstGeom prst="rtTriangle">
                        <a:avLst/>
                      </a:prstGeom>
                      <a:solidFill>
                        <a:srgbClr val="00347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30198D" id="_x0000_t6" coordsize="21600,21600" o:spt="6" path="m,l,21600r21600,xe">
              <v:stroke joinstyle="miter"/>
              <v:path gradientshapeok="t" o:connecttype="custom" o:connectlocs="0,0;0,10800;0,21600;10800,21600;21600,21600;10800,10800" textboxrect="1800,12600,12600,19800"/>
            </v:shapetype>
            <v:shape id="AutoShape 385" o:spid="_x0000_s1026" type="#_x0000_t6" style="position:absolute;margin-left:6in;margin-top:0;width:36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" fillcolor="#003478" stroked="f"/>
          </w:pict>
        </mc:Fallback>
      </mc:AlternateContent>
    </w:r>
    <w:r>
      <w:rPr>
        <w:noProof/>
        <w:lang w:val="es-MX" w:eastAsia="es-MX"/>
      </w:rPr>
      <mc:AlternateContent>
        <mc:Choice Requires="wps">
          <w:drawing>
            <wp:anchor distT="4294967295" distB="4294967295" distL="114300" distR="114300" simplePos="0" relativeHeight="251660288" behindDoc="0" locked="0" layoutInCell="1" allowOverlap="1" wp14:anchorId="15C71DB4" wp14:editId="12CB32F2">
              <wp:simplePos x="0" y="0"/>
              <wp:positionH relativeFrom="column">
                <wp:posOffset>-1143000</wp:posOffset>
              </wp:positionH>
              <wp:positionV relativeFrom="paragraph">
                <wp:posOffset>457199</wp:posOffset>
              </wp:positionV>
              <wp:extent cx="7848600" cy="0"/>
              <wp:effectExtent l="0" t="0" r="19050" b="19050"/>
              <wp:wrapNone/>
              <wp:docPr id="19" name="Auto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0" cy="0"/>
                      </a:xfrm>
                      <a:prstGeom prst="straightConnector1">
                        <a:avLst/>
                      </a:prstGeom>
                      <a:noFill/>
                      <a:ln w="6350">
                        <a:solidFill>
                          <a:srgbClr val="8D81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D3133A" id="AutoShape 383" o:spid="_x0000_s1026" type="#_x0000_t32" style="position:absolute;margin-left:-90pt;margin-top:36pt;width:618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" strokecolor="#8d817b" strokeweight=".5pt"/>
          </w:pict>
        </mc:Fallback>
      </mc:AlternateContent>
    </w:r>
    <w:r>
      <w:rPr>
        <w:noProof/>
        <w:lang w:val="es-MX" w:eastAsia="es-MX"/>
      </w:rPr>
      <mc:AlternateContent>
        <mc:Choice Requires="wps">
          <w:drawing>
            <wp:anchor distT="4294967295" distB="4294967295" distL="114300" distR="114300" simplePos="0" relativeHeight="251659264" behindDoc="0" locked="0" layoutInCell="1" allowOverlap="1" wp14:anchorId="186E3C5E" wp14:editId="580E9C71">
              <wp:simplePos x="0" y="0"/>
              <wp:positionH relativeFrom="column">
                <wp:posOffset>-1143000</wp:posOffset>
              </wp:positionH>
              <wp:positionV relativeFrom="paragraph">
                <wp:posOffset>-1</wp:posOffset>
              </wp:positionV>
              <wp:extent cx="7848600" cy="0"/>
              <wp:effectExtent l="0" t="0" r="19050" b="19050"/>
              <wp:wrapNone/>
              <wp:docPr id="18"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0" cy="0"/>
                      </a:xfrm>
                      <a:prstGeom prst="straightConnector1">
                        <a:avLst/>
                      </a:prstGeom>
                      <a:noFill/>
                      <a:ln w="6350">
                        <a:solidFill>
                          <a:srgbClr val="8D81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68981" id="AutoShape 382" o:spid="_x0000_s1026" type="#_x0000_t32" style="position:absolute;margin-left:-90pt;margin-top:0;width:618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" strokecolor="#8d817b" strokeweight=".5pt"/>
          </w:pict>
        </mc:Fallback>
      </mc:AlternateContent>
    </w:r>
  </w:p>
  <w:p w14:paraId="6EEB0CA8" w14:textId="77777777" w:rsidR="00540611" w:rsidRDefault="0054061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F1B23" w14:textId="77777777" w:rsidR="00540611" w:rsidRDefault="00540611" w:rsidP="00E70D92">
    <w:pPr>
      <w:pStyle w:val="LCompanyNameTopofPage"/>
    </w:pPr>
    <w:r w:rsidRPr="00E70D92">
      <w:t xml:space="preserve">Insurance Due Diligence – </w:t>
    </w:r>
    <w:r>
      <w:rPr>
        <w:i/>
      </w:rPr>
      <w:t>Final</w:t>
    </w:r>
    <w:r w:rsidRPr="00E70D92">
      <w:rPr>
        <w:i/>
      </w:rPr>
      <w:t xml:space="preserve"> Report</w:t>
    </w:r>
    <w:r w:rsidRPr="00E70D92">
      <w:t xml:space="preserve"> </w:t>
    </w:r>
    <w:r>
      <w:rPr>
        <w:noProof/>
        <w:lang w:val="es-MX" w:eastAsia="es-MX"/>
      </w:rPr>
      <mc:AlternateContent>
        <mc:Choice Requires="wps">
          <w:drawing>
            <wp:anchor distT="0" distB="0" distL="114299" distR="114299" simplePos="0" relativeHeight="251671552" behindDoc="0" locked="0" layoutInCell="1" allowOverlap="1" wp14:anchorId="43948107" wp14:editId="3326CB8D">
              <wp:simplePos x="0" y="0"/>
              <wp:positionH relativeFrom="column">
                <wp:posOffset>5943599</wp:posOffset>
              </wp:positionH>
              <wp:positionV relativeFrom="paragraph">
                <wp:posOffset>-533400</wp:posOffset>
              </wp:positionV>
              <wp:extent cx="0" cy="2514600"/>
              <wp:effectExtent l="0" t="0" r="19050" b="19050"/>
              <wp:wrapNone/>
              <wp:docPr id="357"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0"/>
                      </a:xfrm>
                      <a:prstGeom prst="straightConnector1">
                        <a:avLst/>
                      </a:prstGeom>
                      <a:noFill/>
                      <a:ln w="6350">
                        <a:solidFill>
                          <a:srgbClr val="8D81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2F3290" id="_x0000_t32" coordsize="21600,21600" o:spt="32" o:oned="t" path="m,l21600,21600e" filled="f">
              <v:path arrowok="t" fillok="f" o:connecttype="none"/>
              <o:lock v:ext="edit" shapetype="t"/>
            </v:shapetype>
            <v:shape id="AutoShape 384" o:spid="_x0000_s1026" type="#_x0000_t32" style="position:absolute;margin-left:468pt;margin-top:-42pt;width:0;height:198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" strokecolor="#8d817b" strokeweight=".5pt"/>
          </w:pict>
        </mc:Fallback>
      </mc:AlternateContent>
    </w:r>
    <w:r>
      <w:rPr>
        <w:noProof/>
        <w:lang w:val="es-MX" w:eastAsia="es-MX"/>
      </w:rPr>
      <mc:AlternateContent>
        <mc:Choice Requires="wps">
          <w:drawing>
            <wp:anchor distT="0" distB="0" distL="114300" distR="114300" simplePos="0" relativeHeight="251672576" behindDoc="0" locked="0" layoutInCell="1" allowOverlap="1" wp14:anchorId="725BAA2D" wp14:editId="419C64E7">
              <wp:simplePos x="0" y="0"/>
              <wp:positionH relativeFrom="column">
                <wp:posOffset>5486400</wp:posOffset>
              </wp:positionH>
              <wp:positionV relativeFrom="paragraph">
                <wp:posOffset>0</wp:posOffset>
              </wp:positionV>
              <wp:extent cx="457200" cy="457200"/>
              <wp:effectExtent l="0" t="0" r="0" b="0"/>
              <wp:wrapNone/>
              <wp:docPr id="358" name="AutoShap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457200" cy="457200"/>
                      </a:xfrm>
                      <a:prstGeom prst="rtTriangle">
                        <a:avLst/>
                      </a:prstGeom>
                      <a:solidFill>
                        <a:srgbClr val="00347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EA423" id="_x0000_t6" coordsize="21600,21600" o:spt="6" path="m,l,21600r21600,xe">
              <v:stroke joinstyle="miter"/>
              <v:path gradientshapeok="t" o:connecttype="custom" o:connectlocs="0,0;0,10800;0,21600;10800,21600;21600,21600;10800,10800" textboxrect="1800,12600,12600,19800"/>
            </v:shapetype>
            <v:shape id="AutoShape 385" o:spid="_x0000_s1026" type="#_x0000_t6" style="position:absolute;margin-left:6in;margin-top:0;width:36pt;height:3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" fillcolor="#003478" stroked="f"/>
          </w:pict>
        </mc:Fallback>
      </mc:AlternateContent>
    </w:r>
    <w:r>
      <w:rPr>
        <w:noProof/>
        <w:lang w:val="es-MX" w:eastAsia="es-MX"/>
      </w:rPr>
      <mc:AlternateContent>
        <mc:Choice Requires="wps">
          <w:drawing>
            <wp:anchor distT="4294967295" distB="4294967295" distL="114300" distR="114300" simplePos="0" relativeHeight="251670528" behindDoc="0" locked="0" layoutInCell="1" allowOverlap="1" wp14:anchorId="27D7C2C4" wp14:editId="1B57B2AC">
              <wp:simplePos x="0" y="0"/>
              <wp:positionH relativeFrom="column">
                <wp:posOffset>-1143000</wp:posOffset>
              </wp:positionH>
              <wp:positionV relativeFrom="paragraph">
                <wp:posOffset>457199</wp:posOffset>
              </wp:positionV>
              <wp:extent cx="7848600" cy="0"/>
              <wp:effectExtent l="0" t="0" r="19050" b="19050"/>
              <wp:wrapNone/>
              <wp:docPr id="359" name="Auto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0" cy="0"/>
                      </a:xfrm>
                      <a:prstGeom prst="straightConnector1">
                        <a:avLst/>
                      </a:prstGeom>
                      <a:noFill/>
                      <a:ln w="6350">
                        <a:solidFill>
                          <a:srgbClr val="8D81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38FEF" id="AutoShape 383" o:spid="_x0000_s1026" type="#_x0000_t32" style="position:absolute;margin-left:-90pt;margin-top:36pt;width:618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" strokecolor="#8d817b" strokeweight=".5pt"/>
          </w:pict>
        </mc:Fallback>
      </mc:AlternateContent>
    </w:r>
    <w:r>
      <w:rPr>
        <w:noProof/>
        <w:lang w:val="es-MX" w:eastAsia="es-MX"/>
      </w:rPr>
      <mc:AlternateContent>
        <mc:Choice Requires="wps">
          <w:drawing>
            <wp:anchor distT="4294967295" distB="4294967295" distL="114300" distR="114300" simplePos="0" relativeHeight="251669504" behindDoc="0" locked="0" layoutInCell="1" allowOverlap="1" wp14:anchorId="0E6E1F51" wp14:editId="31B42E0F">
              <wp:simplePos x="0" y="0"/>
              <wp:positionH relativeFrom="column">
                <wp:posOffset>-1143000</wp:posOffset>
              </wp:positionH>
              <wp:positionV relativeFrom="paragraph">
                <wp:posOffset>-1</wp:posOffset>
              </wp:positionV>
              <wp:extent cx="7848600" cy="0"/>
              <wp:effectExtent l="0" t="0" r="19050" b="19050"/>
              <wp:wrapNone/>
              <wp:docPr id="360"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0" cy="0"/>
                      </a:xfrm>
                      <a:prstGeom prst="straightConnector1">
                        <a:avLst/>
                      </a:prstGeom>
                      <a:noFill/>
                      <a:ln w="6350">
                        <a:solidFill>
                          <a:srgbClr val="8D81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E8F3E6" id="AutoShape 382" o:spid="_x0000_s1026" type="#_x0000_t32" style="position:absolute;margin-left:-90pt;margin-top:0;width:618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" strokecolor="#8d817b" strokeweight=".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E0D59" w14:textId="77777777" w:rsidR="00540611" w:rsidRDefault="0054061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83417" w14:textId="77777777" w:rsidR="00540611" w:rsidRDefault="0054061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48C5"/>
    <w:multiLevelType w:val="hybridMultilevel"/>
    <w:tmpl w:val="DFBE0B7A"/>
    <w:lvl w:ilvl="0" w:tplc="9580C7CE">
      <w:start w:val="1"/>
      <w:numFmt w:val="bullet"/>
      <w:pStyle w:val="LImportantIssuesBullet"/>
      <w:lvlText w:val=""/>
      <w:lvlJc w:val="left"/>
      <w:pPr>
        <w:ind w:left="360" w:hanging="360"/>
      </w:pPr>
      <w:rPr>
        <w:rFonts w:ascii="Wingdings" w:hAnsi="Wingdings" w:hint="default"/>
        <w:color w:val="003478" w:themeColor="accent1"/>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C53C0"/>
    <w:multiLevelType w:val="hybridMultilevel"/>
    <w:tmpl w:val="F184E1EC"/>
    <w:lvl w:ilvl="0" w:tplc="1F8CA37A">
      <w:start w:val="15"/>
      <w:numFmt w:val="bullet"/>
      <w:lvlText w:val="-"/>
      <w:lvlJc w:val="left"/>
      <w:pPr>
        <w:ind w:left="720" w:hanging="360"/>
      </w:pPr>
      <w:rPr>
        <w:rFonts w:ascii="Tahoma" w:eastAsiaTheme="minorHAns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775E84"/>
    <w:multiLevelType w:val="hybridMultilevel"/>
    <w:tmpl w:val="8EA612D2"/>
    <w:lvl w:ilvl="0" w:tplc="372265E8">
      <w:start w:val="1"/>
      <w:numFmt w:val="bullet"/>
      <w:lvlText w:val=""/>
      <w:lvlJc w:val="left"/>
      <w:pPr>
        <w:ind w:left="720" w:hanging="360"/>
      </w:pPr>
      <w:rPr>
        <w:rFonts w:ascii="Wingdings" w:hAnsi="Wingdings" w:hint="default"/>
        <w:color w:val="003478"/>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F8353A"/>
    <w:multiLevelType w:val="hybridMultilevel"/>
    <w:tmpl w:val="C36EE16E"/>
    <w:lvl w:ilvl="0" w:tplc="47FA9210">
      <w:numFmt w:val="bullet"/>
      <w:lvlText w:val=""/>
      <w:lvlJc w:val="left"/>
      <w:pPr>
        <w:tabs>
          <w:tab w:val="num" w:pos="720"/>
        </w:tabs>
        <w:ind w:left="720" w:hanging="360"/>
      </w:pPr>
      <w:rPr>
        <w:rFonts w:ascii="Wingdings 2" w:hAnsi="Wingdings 2" w:hint="default"/>
        <w:color w:val="003478"/>
      </w:rPr>
    </w:lvl>
    <w:lvl w:ilvl="1" w:tplc="0682F382" w:tentative="1">
      <w:start w:val="1"/>
      <w:numFmt w:val="bullet"/>
      <w:lvlText w:val=""/>
      <w:lvlJc w:val="left"/>
      <w:pPr>
        <w:tabs>
          <w:tab w:val="num" w:pos="1440"/>
        </w:tabs>
        <w:ind w:left="1440" w:hanging="360"/>
      </w:pPr>
      <w:rPr>
        <w:rFonts w:ascii="Wingdings" w:hAnsi="Wingdings" w:hint="default"/>
      </w:rPr>
    </w:lvl>
    <w:lvl w:ilvl="2" w:tplc="635AE036" w:tentative="1">
      <w:start w:val="1"/>
      <w:numFmt w:val="bullet"/>
      <w:lvlText w:val=""/>
      <w:lvlJc w:val="left"/>
      <w:pPr>
        <w:tabs>
          <w:tab w:val="num" w:pos="2160"/>
        </w:tabs>
        <w:ind w:left="2160" w:hanging="360"/>
      </w:pPr>
      <w:rPr>
        <w:rFonts w:ascii="Wingdings" w:hAnsi="Wingdings" w:hint="default"/>
      </w:rPr>
    </w:lvl>
    <w:lvl w:ilvl="3" w:tplc="1C80BBD0" w:tentative="1">
      <w:start w:val="1"/>
      <w:numFmt w:val="bullet"/>
      <w:lvlText w:val=""/>
      <w:lvlJc w:val="left"/>
      <w:pPr>
        <w:tabs>
          <w:tab w:val="num" w:pos="2880"/>
        </w:tabs>
        <w:ind w:left="2880" w:hanging="360"/>
      </w:pPr>
      <w:rPr>
        <w:rFonts w:ascii="Wingdings" w:hAnsi="Wingdings" w:hint="default"/>
      </w:rPr>
    </w:lvl>
    <w:lvl w:ilvl="4" w:tplc="CF720720" w:tentative="1">
      <w:start w:val="1"/>
      <w:numFmt w:val="bullet"/>
      <w:lvlText w:val=""/>
      <w:lvlJc w:val="left"/>
      <w:pPr>
        <w:tabs>
          <w:tab w:val="num" w:pos="3600"/>
        </w:tabs>
        <w:ind w:left="3600" w:hanging="360"/>
      </w:pPr>
      <w:rPr>
        <w:rFonts w:ascii="Wingdings" w:hAnsi="Wingdings" w:hint="default"/>
      </w:rPr>
    </w:lvl>
    <w:lvl w:ilvl="5" w:tplc="9D0C445A" w:tentative="1">
      <w:start w:val="1"/>
      <w:numFmt w:val="bullet"/>
      <w:lvlText w:val=""/>
      <w:lvlJc w:val="left"/>
      <w:pPr>
        <w:tabs>
          <w:tab w:val="num" w:pos="4320"/>
        </w:tabs>
        <w:ind w:left="4320" w:hanging="360"/>
      </w:pPr>
      <w:rPr>
        <w:rFonts w:ascii="Wingdings" w:hAnsi="Wingdings" w:hint="default"/>
      </w:rPr>
    </w:lvl>
    <w:lvl w:ilvl="6" w:tplc="951E18F8" w:tentative="1">
      <w:start w:val="1"/>
      <w:numFmt w:val="bullet"/>
      <w:lvlText w:val=""/>
      <w:lvlJc w:val="left"/>
      <w:pPr>
        <w:tabs>
          <w:tab w:val="num" w:pos="5040"/>
        </w:tabs>
        <w:ind w:left="5040" w:hanging="360"/>
      </w:pPr>
      <w:rPr>
        <w:rFonts w:ascii="Wingdings" w:hAnsi="Wingdings" w:hint="default"/>
      </w:rPr>
    </w:lvl>
    <w:lvl w:ilvl="7" w:tplc="2F9A8B6A" w:tentative="1">
      <w:start w:val="1"/>
      <w:numFmt w:val="bullet"/>
      <w:lvlText w:val=""/>
      <w:lvlJc w:val="left"/>
      <w:pPr>
        <w:tabs>
          <w:tab w:val="num" w:pos="5760"/>
        </w:tabs>
        <w:ind w:left="5760" w:hanging="360"/>
      </w:pPr>
      <w:rPr>
        <w:rFonts w:ascii="Wingdings" w:hAnsi="Wingdings" w:hint="default"/>
      </w:rPr>
    </w:lvl>
    <w:lvl w:ilvl="8" w:tplc="D9CADD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B02C56"/>
    <w:multiLevelType w:val="multilevel"/>
    <w:tmpl w:val="39AE31C0"/>
    <w:styleLink w:val="LBulletedList"/>
    <w:lvl w:ilvl="0">
      <w:start w:val="1"/>
      <w:numFmt w:val="bullet"/>
      <w:lvlText w:val=""/>
      <w:lvlJc w:val="left"/>
      <w:pPr>
        <w:ind w:left="360" w:hanging="360"/>
      </w:pPr>
      <w:rPr>
        <w:rFonts w:ascii="Wingdings" w:hAnsi="Wingdings" w:hint="default"/>
        <w:color w:val="003478" w:themeColor="accent1"/>
        <w:sz w:val="20"/>
      </w:rPr>
    </w:lvl>
    <w:lvl w:ilvl="1">
      <w:start w:val="1"/>
      <w:numFmt w:val="bullet"/>
      <w:lvlText w:val=""/>
      <w:lvlJc w:val="left"/>
      <w:pPr>
        <w:ind w:left="720" w:hanging="360"/>
      </w:pPr>
      <w:rPr>
        <w:rFonts w:ascii="Wingdings 3" w:hAnsi="Wingdings 3" w:hint="default"/>
        <w:color w:val="003478" w:themeColor="accent1"/>
        <w:sz w:val="20"/>
      </w:rPr>
    </w:lvl>
    <w:lvl w:ilvl="2">
      <w:start w:val="1"/>
      <w:numFmt w:val="bullet"/>
      <w:lvlText w:val=""/>
      <w:lvlJc w:val="left"/>
      <w:pPr>
        <w:ind w:left="1080" w:hanging="360"/>
      </w:pPr>
      <w:rPr>
        <w:rFonts w:ascii="Wingdings" w:hAnsi="Wingdings"/>
        <w:color w:val="003478" w:themeColor="accent1"/>
        <w:sz w:val="20"/>
      </w:rPr>
    </w:lvl>
    <w:lvl w:ilvl="3">
      <w:start w:val="1"/>
      <w:numFmt w:val="bullet"/>
      <w:lvlText w:val=""/>
      <w:lvlJc w:val="left"/>
      <w:pPr>
        <w:ind w:left="1440" w:hanging="360"/>
      </w:pPr>
      <w:rPr>
        <w:rFonts w:ascii="Wingdings 2" w:hAnsi="Wingdings 2"/>
        <w:color w:val="003478" w:themeColor="accent1"/>
        <w:sz w:val="20"/>
      </w:rPr>
    </w:lvl>
    <w:lvl w:ilvl="4">
      <w:start w:val="1"/>
      <w:numFmt w:val="bullet"/>
      <w:lvlText w:val=""/>
      <w:lvlJc w:val="left"/>
      <w:pPr>
        <w:ind w:left="1800" w:hanging="360"/>
      </w:pPr>
      <w:rPr>
        <w:rFonts w:ascii="Wingdings" w:hAnsi="Wingdings"/>
        <w:color w:val="003478" w:themeColor="accent1"/>
        <w:sz w:val="20"/>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5" w15:restartNumberingAfterBreak="0">
    <w:nsid w:val="154060BB"/>
    <w:multiLevelType w:val="hybridMultilevel"/>
    <w:tmpl w:val="7CE2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E66AA"/>
    <w:multiLevelType w:val="hybridMultilevel"/>
    <w:tmpl w:val="039854D6"/>
    <w:lvl w:ilvl="0" w:tplc="19566F92">
      <w:start w:val="1"/>
      <w:numFmt w:val="bullet"/>
      <w:pStyle w:val="LTableBullet2"/>
      <w:lvlText w:val=""/>
      <w:lvlJc w:val="left"/>
      <w:pPr>
        <w:ind w:left="720" w:hanging="360"/>
      </w:pPr>
      <w:rPr>
        <w:rFonts w:ascii="Wingdings 3" w:hAnsi="Wingdings 3" w:hint="default"/>
        <w:color w:val="003478" w:themeColor="accent1"/>
        <w:sz w:val="16"/>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7" w15:restartNumberingAfterBreak="0">
    <w:nsid w:val="1E014EFB"/>
    <w:multiLevelType w:val="hybridMultilevel"/>
    <w:tmpl w:val="7C2AF530"/>
    <w:lvl w:ilvl="0" w:tplc="47FA9210">
      <w:numFmt w:val="bullet"/>
      <w:lvlText w:val=""/>
      <w:lvlJc w:val="left"/>
      <w:pPr>
        <w:ind w:left="1004" w:hanging="360"/>
      </w:pPr>
      <w:rPr>
        <w:rFonts w:ascii="Wingdings 2" w:hAnsi="Wingdings 2" w:hint="default"/>
        <w:color w:val="003478"/>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8" w15:restartNumberingAfterBreak="0">
    <w:nsid w:val="1F523DC1"/>
    <w:multiLevelType w:val="hybridMultilevel"/>
    <w:tmpl w:val="8F7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D1FFC"/>
    <w:multiLevelType w:val="hybridMultilevel"/>
    <w:tmpl w:val="D9E4793C"/>
    <w:lvl w:ilvl="0" w:tplc="DD0A6AFA">
      <w:start w:val="1"/>
      <w:numFmt w:val="bullet"/>
      <w:pStyle w:val="LBullet1lastinlist"/>
      <w:lvlText w:val=""/>
      <w:lvlJc w:val="left"/>
      <w:pPr>
        <w:ind w:left="360" w:hanging="360"/>
      </w:pPr>
      <w:rPr>
        <w:rFonts w:ascii="Wingdings" w:hAnsi="Wingdings" w:hint="default"/>
        <w:color w:val="003478" w:themeColor="accent1"/>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FC65E9"/>
    <w:multiLevelType w:val="hybridMultilevel"/>
    <w:tmpl w:val="5AF01A92"/>
    <w:lvl w:ilvl="0" w:tplc="372265E8">
      <w:start w:val="1"/>
      <w:numFmt w:val="bullet"/>
      <w:lvlText w:val=""/>
      <w:lvlJc w:val="left"/>
      <w:pPr>
        <w:ind w:left="501" w:hanging="360"/>
      </w:pPr>
      <w:rPr>
        <w:rFonts w:ascii="Wingdings" w:hAnsi="Wingdings" w:hint="default"/>
        <w:color w:val="003478"/>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90782"/>
    <w:multiLevelType w:val="hybridMultilevel"/>
    <w:tmpl w:val="2AC404C4"/>
    <w:lvl w:ilvl="0" w:tplc="27B6DFC2">
      <w:start w:val="1"/>
      <w:numFmt w:val="bullet"/>
      <w:pStyle w:val="LSuccessStoriesBullet"/>
      <w:lvlText w:val=""/>
      <w:lvlJc w:val="left"/>
      <w:pPr>
        <w:ind w:left="547" w:hanging="360"/>
      </w:pPr>
      <w:rPr>
        <w:rFonts w:ascii="Wingdings" w:hAnsi="Wingdings" w:hint="default"/>
        <w:color w:val="003478" w:themeColor="accent1"/>
        <w:sz w:val="16"/>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2A553417"/>
    <w:multiLevelType w:val="hybridMultilevel"/>
    <w:tmpl w:val="02FCC0FC"/>
    <w:lvl w:ilvl="0" w:tplc="3E743932">
      <w:start w:val="1"/>
      <w:numFmt w:val="bullet"/>
      <w:pStyle w:val="LBioBullet1"/>
      <w:lvlText w:val=""/>
      <w:lvlJc w:val="left"/>
      <w:pPr>
        <w:ind w:left="360" w:hanging="360"/>
      </w:pPr>
      <w:rPr>
        <w:rFonts w:ascii="Wingdings" w:hAnsi="Wingdings" w:cs="Times New Roman" w:hint="default"/>
        <w:color w:val="003478"/>
        <w:sz w:val="20"/>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8B6"/>
    <w:multiLevelType w:val="hybridMultilevel"/>
    <w:tmpl w:val="D76CE31C"/>
    <w:lvl w:ilvl="0" w:tplc="23DC3674">
      <w:start w:val="1"/>
      <w:numFmt w:val="bullet"/>
      <w:pStyle w:val="LBullet4Lastinlist"/>
      <w:lvlText w:val=""/>
      <w:lvlJc w:val="left"/>
      <w:pPr>
        <w:ind w:left="1440" w:hanging="360"/>
      </w:pPr>
      <w:rPr>
        <w:rFonts w:ascii="Wingdings 2" w:hAnsi="Wingdings 2" w:hint="default"/>
        <w:color w:val="003478" w:themeColor="accent1"/>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2A5C21"/>
    <w:multiLevelType w:val="hybridMultilevel"/>
    <w:tmpl w:val="0C72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955D4"/>
    <w:multiLevelType w:val="hybridMultilevel"/>
    <w:tmpl w:val="44E20240"/>
    <w:lvl w:ilvl="0" w:tplc="2EA6F3C6">
      <w:start w:val="1"/>
      <w:numFmt w:val="bullet"/>
      <w:lvlText w:val=""/>
      <w:lvlJc w:val="left"/>
      <w:pPr>
        <w:ind w:left="2160" w:hanging="360"/>
      </w:pPr>
      <w:rPr>
        <w:rFonts w:ascii="Wingdings 2" w:hAnsi="Wingdings 2" w:hint="default"/>
        <w:color w:val="003478" w:themeColor="accent1"/>
        <w:sz w:val="20"/>
      </w:rPr>
    </w:lvl>
    <w:lvl w:ilvl="1" w:tplc="8A0453F4">
      <w:start w:val="1"/>
      <w:numFmt w:val="bullet"/>
      <w:pStyle w:val="LBullet4"/>
      <w:lvlText w:val=""/>
      <w:lvlJc w:val="left"/>
      <w:pPr>
        <w:ind w:left="1440" w:hanging="360"/>
      </w:pPr>
      <w:rPr>
        <w:rFonts w:ascii="Wingdings 2" w:hAnsi="Wingdings 2" w:hint="default"/>
        <w:color w:val="003478" w:themeColor="accent1"/>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825BE"/>
    <w:multiLevelType w:val="hybridMultilevel"/>
    <w:tmpl w:val="7B421A4E"/>
    <w:lvl w:ilvl="0" w:tplc="879CE526">
      <w:start w:val="1"/>
      <w:numFmt w:val="bullet"/>
      <w:pStyle w:val="LTableBullet1"/>
      <w:lvlText w:val=""/>
      <w:lvlJc w:val="left"/>
      <w:pPr>
        <w:ind w:left="360" w:hanging="360"/>
      </w:pPr>
      <w:rPr>
        <w:rFonts w:ascii="Wingdings" w:hAnsi="Wingdings" w:hint="default"/>
        <w:color w:val="003478" w:themeColor="accent1"/>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47698"/>
    <w:multiLevelType w:val="hybridMultilevel"/>
    <w:tmpl w:val="97FC14A0"/>
    <w:lvl w:ilvl="0" w:tplc="8F6CB46C">
      <w:start w:val="1"/>
      <w:numFmt w:val="bullet"/>
      <w:pStyle w:val="LBioBullet2lastinlist"/>
      <w:lvlText w:val=""/>
      <w:lvlJc w:val="left"/>
      <w:pPr>
        <w:ind w:left="720" w:hanging="360"/>
      </w:pPr>
      <w:rPr>
        <w:rFonts w:ascii="Wingdings 3" w:hAnsi="Wingdings 3" w:hint="default"/>
        <w:color w:val="003478"/>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D75E30"/>
    <w:multiLevelType w:val="hybridMultilevel"/>
    <w:tmpl w:val="E240767E"/>
    <w:lvl w:ilvl="0" w:tplc="62C4671A">
      <w:start w:val="1"/>
      <w:numFmt w:val="bullet"/>
      <w:pStyle w:val="LBullet5lastinlist"/>
      <w:lvlText w:val=""/>
      <w:lvlJc w:val="left"/>
      <w:pPr>
        <w:ind w:left="1800" w:hanging="360"/>
      </w:pPr>
      <w:rPr>
        <w:rFonts w:ascii="Wingdings" w:hAnsi="Wingdings" w:hint="default"/>
        <w:color w:val="003478" w:themeColor="accent1"/>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7D77BC3"/>
    <w:multiLevelType w:val="hybridMultilevel"/>
    <w:tmpl w:val="B77450F2"/>
    <w:lvl w:ilvl="0" w:tplc="55D43F60">
      <w:start w:val="1"/>
      <w:numFmt w:val="bullet"/>
      <w:lvlText w:val=""/>
      <w:lvlJc w:val="left"/>
      <w:pPr>
        <w:ind w:left="2880" w:hanging="360"/>
      </w:pPr>
      <w:rPr>
        <w:rFonts w:ascii="Wingdings" w:hAnsi="Wingdings" w:hint="default"/>
        <w:color w:val="003478"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C3BA2866">
      <w:start w:val="1"/>
      <w:numFmt w:val="bullet"/>
      <w:pStyle w:val="LBullet5"/>
      <w:lvlText w:val=""/>
      <w:lvlJc w:val="left"/>
      <w:pPr>
        <w:ind w:left="1800" w:hanging="360"/>
      </w:pPr>
      <w:rPr>
        <w:rFonts w:ascii="Wingdings" w:hAnsi="Wingdings" w:hint="default"/>
        <w:color w:val="003478" w:themeColor="accent1"/>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61467"/>
    <w:multiLevelType w:val="hybridMultilevel"/>
    <w:tmpl w:val="C82E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B4054"/>
    <w:multiLevelType w:val="hybridMultilevel"/>
    <w:tmpl w:val="3B8CBED8"/>
    <w:lvl w:ilvl="0" w:tplc="901CE616">
      <w:start w:val="1"/>
      <w:numFmt w:val="bullet"/>
      <w:pStyle w:val="LTOCBullet"/>
      <w:lvlText w:val=""/>
      <w:lvlJc w:val="left"/>
      <w:pPr>
        <w:ind w:left="720" w:hanging="360"/>
      </w:pPr>
      <w:rPr>
        <w:rFonts w:ascii="Wingdings" w:hAnsi="Wingdings" w:hint="default"/>
        <w:caps w:val="0"/>
        <w:strike w:val="0"/>
        <w:dstrike w:val="0"/>
        <w:vanish w:val="0"/>
        <w:color w:val="003478"/>
        <w:sz w:val="22"/>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062B87"/>
    <w:multiLevelType w:val="hybridMultilevel"/>
    <w:tmpl w:val="B41C2F68"/>
    <w:lvl w:ilvl="0" w:tplc="372265E8">
      <w:start w:val="1"/>
      <w:numFmt w:val="bullet"/>
      <w:lvlText w:val=""/>
      <w:lvlJc w:val="left"/>
      <w:pPr>
        <w:ind w:left="1080" w:hanging="360"/>
      </w:pPr>
      <w:rPr>
        <w:rFonts w:ascii="Wingdings" w:hAnsi="Wingdings" w:hint="default"/>
        <w:color w:val="003478"/>
        <w:sz w:val="22"/>
        <w:szCs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1D0B02"/>
    <w:multiLevelType w:val="hybridMultilevel"/>
    <w:tmpl w:val="DBF840F6"/>
    <w:lvl w:ilvl="0" w:tplc="8A789594">
      <w:start w:val="1"/>
      <w:numFmt w:val="bullet"/>
      <w:pStyle w:val="LBullet2"/>
      <w:lvlText w:val=""/>
      <w:lvlJc w:val="left"/>
      <w:pPr>
        <w:ind w:left="720" w:hanging="360"/>
      </w:pPr>
      <w:rPr>
        <w:rFonts w:ascii="Wingdings 3" w:hAnsi="Wingdings 3" w:hint="default"/>
        <w:color w:val="003478" w:themeColor="accen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EC1031C"/>
    <w:multiLevelType w:val="hybridMultilevel"/>
    <w:tmpl w:val="8044246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09F31CF"/>
    <w:multiLevelType w:val="hybridMultilevel"/>
    <w:tmpl w:val="1C02C39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1EA4251"/>
    <w:multiLevelType w:val="hybridMultilevel"/>
    <w:tmpl w:val="3D72A40A"/>
    <w:lvl w:ilvl="0" w:tplc="84DA12EE">
      <w:start w:val="1"/>
      <w:numFmt w:val="bullet"/>
      <w:pStyle w:val="LSidebar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580E9B"/>
    <w:multiLevelType w:val="hybridMultilevel"/>
    <w:tmpl w:val="7A72F5BA"/>
    <w:lvl w:ilvl="0" w:tplc="47FA9210">
      <w:numFmt w:val="bullet"/>
      <w:lvlText w:val=""/>
      <w:lvlJc w:val="left"/>
      <w:pPr>
        <w:ind w:left="720" w:hanging="360"/>
      </w:pPr>
      <w:rPr>
        <w:rFonts w:ascii="Wingdings 2" w:hAnsi="Wingdings 2" w:hint="default"/>
        <w:color w:val="00347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5654DE9"/>
    <w:multiLevelType w:val="hybridMultilevel"/>
    <w:tmpl w:val="E14E0752"/>
    <w:lvl w:ilvl="0" w:tplc="1550F318">
      <w:start w:val="1"/>
      <w:numFmt w:val="bullet"/>
      <w:pStyle w:val="LBioBullet2"/>
      <w:lvlText w:val=""/>
      <w:lvlJc w:val="left"/>
      <w:pPr>
        <w:ind w:left="720" w:hanging="360"/>
      </w:pPr>
      <w:rPr>
        <w:rFonts w:ascii="Wingdings 3" w:hAnsi="Wingdings 3" w:hint="default"/>
        <w:color w:val="003478"/>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BE7708"/>
    <w:multiLevelType w:val="hybridMultilevel"/>
    <w:tmpl w:val="60F4D2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8A56A16"/>
    <w:multiLevelType w:val="multilevel"/>
    <w:tmpl w:val="1FBE049C"/>
    <w:styleLink w:val="LOutlineList"/>
    <w:lvl w:ilvl="0">
      <w:start w:val="1"/>
      <w:numFmt w:val="decimal"/>
      <w:lvlText w:val="%1."/>
      <w:lvlJc w:val="right"/>
      <w:pPr>
        <w:tabs>
          <w:tab w:val="num" w:pos="9360"/>
        </w:tabs>
        <w:ind w:left="720" w:hanging="144"/>
      </w:pPr>
      <w:rPr>
        <w:rFonts w:ascii="Tahoma" w:hAnsi="Tahoma" w:hint="default"/>
        <w:color w:val="003478" w:themeColor="accent1"/>
        <w:sz w:val="20"/>
      </w:rPr>
    </w:lvl>
    <w:lvl w:ilvl="1">
      <w:start w:val="1"/>
      <w:numFmt w:val="upperLetter"/>
      <w:lvlText w:val="%2."/>
      <w:lvlJc w:val="right"/>
      <w:pPr>
        <w:ind w:left="1296" w:hanging="144"/>
      </w:pPr>
      <w:rPr>
        <w:rFonts w:ascii="Tahoma" w:hAnsi="Tahoma" w:hint="default"/>
        <w:color w:val="003478" w:themeColor="accent1"/>
        <w:sz w:val="20"/>
      </w:rPr>
    </w:lvl>
    <w:lvl w:ilvl="2">
      <w:start w:val="1"/>
      <w:numFmt w:val="lowerRoman"/>
      <w:lvlText w:val="%3."/>
      <w:lvlJc w:val="right"/>
      <w:pPr>
        <w:ind w:left="1872" w:hanging="144"/>
      </w:pPr>
      <w:rPr>
        <w:rFonts w:ascii="Tahoma" w:hAnsi="Tahoma" w:hint="default"/>
        <w:color w:val="003478" w:themeColor="accent1"/>
        <w:sz w:val="20"/>
      </w:rPr>
    </w:lvl>
    <w:lvl w:ilvl="3">
      <w:start w:val="1"/>
      <w:numFmt w:val="lowerLetter"/>
      <w:lvlText w:val="%4."/>
      <w:lvlJc w:val="right"/>
      <w:pPr>
        <w:ind w:left="2448" w:hanging="144"/>
      </w:pPr>
      <w:rPr>
        <w:rFonts w:ascii="Tahoma" w:hAnsi="Tahoma" w:hint="default"/>
        <w:color w:val="003478" w:themeColor="accent1"/>
        <w:sz w:val="20"/>
      </w:rPr>
    </w:lvl>
    <w:lvl w:ilvl="4">
      <w:start w:val="1"/>
      <w:numFmt w:val="decimal"/>
      <w:lvlText w:val="%5."/>
      <w:lvlJc w:val="right"/>
      <w:pPr>
        <w:ind w:left="3024" w:hanging="144"/>
      </w:pPr>
      <w:rPr>
        <w:rFonts w:ascii="Tahoma" w:hAnsi="Tahoma" w:hint="default"/>
        <w:color w:val="003478" w:themeColor="accent1"/>
        <w:sz w:val="20"/>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1" w15:restartNumberingAfterBreak="0">
    <w:nsid w:val="58DB0C54"/>
    <w:multiLevelType w:val="hybridMultilevel"/>
    <w:tmpl w:val="60F4D2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8EC0D56"/>
    <w:multiLevelType w:val="hybridMultilevel"/>
    <w:tmpl w:val="A558AA0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B1A2CA9"/>
    <w:multiLevelType w:val="hybridMultilevel"/>
    <w:tmpl w:val="A05455F6"/>
    <w:lvl w:ilvl="0" w:tplc="123CDA76">
      <w:start w:val="1"/>
      <w:numFmt w:val="bullet"/>
      <w:pStyle w:val="LBullet2lastinlist"/>
      <w:lvlText w:val=""/>
      <w:lvlJc w:val="left"/>
      <w:pPr>
        <w:ind w:left="720" w:hanging="360"/>
      </w:pPr>
      <w:rPr>
        <w:rFonts w:ascii="Wingdings 3" w:hAnsi="Wingdings 3" w:hint="default"/>
        <w:color w:val="003478" w:themeColor="accen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E830B7"/>
    <w:multiLevelType w:val="hybridMultilevel"/>
    <w:tmpl w:val="2C5AD53C"/>
    <w:lvl w:ilvl="0" w:tplc="FD8EF57E">
      <w:start w:val="1"/>
      <w:numFmt w:val="bullet"/>
      <w:pStyle w:val="LBullet3lastinlist"/>
      <w:lvlText w:val=""/>
      <w:lvlJc w:val="left"/>
      <w:pPr>
        <w:ind w:left="1080" w:hanging="360"/>
      </w:pPr>
      <w:rPr>
        <w:rFonts w:ascii="Wingdings" w:hAnsi="Wingdings" w:hint="default"/>
        <w:color w:val="003478" w:themeColor="accen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0A551E"/>
    <w:multiLevelType w:val="hybridMultilevel"/>
    <w:tmpl w:val="355A34E8"/>
    <w:lvl w:ilvl="0" w:tplc="06CE732A">
      <w:start w:val="1"/>
      <w:numFmt w:val="bullet"/>
      <w:lvlText w:val=""/>
      <w:lvlJc w:val="left"/>
      <w:pPr>
        <w:ind w:left="1440" w:hanging="360"/>
      </w:pPr>
      <w:rPr>
        <w:rFonts w:ascii="Wingdings" w:hAnsi="Wingdings" w:hint="default"/>
        <w:color w:val="003478" w:themeColor="accent1"/>
        <w:sz w:val="20"/>
      </w:rPr>
    </w:lvl>
    <w:lvl w:ilvl="1" w:tplc="04CA1064">
      <w:start w:val="1"/>
      <w:numFmt w:val="bullet"/>
      <w:pStyle w:val="LBullet3"/>
      <w:lvlText w:val=""/>
      <w:lvlJc w:val="left"/>
      <w:pPr>
        <w:ind w:left="1080" w:hanging="360"/>
      </w:pPr>
      <w:rPr>
        <w:rFonts w:ascii="Wingdings" w:hAnsi="Wingdings" w:hint="default"/>
        <w:color w:val="003478" w:themeColor="accent1"/>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95C79"/>
    <w:multiLevelType w:val="hybridMultilevel"/>
    <w:tmpl w:val="B6A4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F6798E"/>
    <w:multiLevelType w:val="hybridMultilevel"/>
    <w:tmpl w:val="13F850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81D4236"/>
    <w:multiLevelType w:val="hybridMultilevel"/>
    <w:tmpl w:val="B400F954"/>
    <w:lvl w:ilvl="0" w:tplc="C108D002">
      <w:start w:val="1"/>
      <w:numFmt w:val="bullet"/>
      <w:pStyle w:val="LTableBullet3"/>
      <w:lvlText w:val=""/>
      <w:lvlJc w:val="left"/>
      <w:pPr>
        <w:ind w:left="1080" w:hanging="360"/>
      </w:pPr>
      <w:rPr>
        <w:rFonts w:ascii="Wingdings" w:hAnsi="Wingdings" w:hint="default"/>
        <w:color w:val="003478" w:themeColor="accent1"/>
        <w:sz w:val="16"/>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2"/>
  </w:num>
  <w:num w:numId="2">
    <w:abstractNumId w:val="10"/>
  </w:num>
  <w:num w:numId="3">
    <w:abstractNumId w:val="28"/>
  </w:num>
  <w:num w:numId="4">
    <w:abstractNumId w:val="17"/>
  </w:num>
  <w:num w:numId="5">
    <w:abstractNumId w:val="23"/>
  </w:num>
  <w:num w:numId="6">
    <w:abstractNumId w:val="33"/>
  </w:num>
  <w:num w:numId="7">
    <w:abstractNumId w:val="35"/>
  </w:num>
  <w:num w:numId="8">
    <w:abstractNumId w:val="15"/>
  </w:num>
  <w:num w:numId="9">
    <w:abstractNumId w:val="19"/>
  </w:num>
  <w:num w:numId="10">
    <w:abstractNumId w:val="4"/>
  </w:num>
  <w:num w:numId="11">
    <w:abstractNumId w:val="0"/>
  </w:num>
  <w:num w:numId="12">
    <w:abstractNumId w:val="30"/>
  </w:num>
  <w:num w:numId="13">
    <w:abstractNumId w:val="11"/>
  </w:num>
  <w:num w:numId="14">
    <w:abstractNumId w:val="16"/>
  </w:num>
  <w:num w:numId="15">
    <w:abstractNumId w:val="6"/>
  </w:num>
  <w:num w:numId="16">
    <w:abstractNumId w:val="38"/>
  </w:num>
  <w:num w:numId="17">
    <w:abstractNumId w:val="21"/>
  </w:num>
  <w:num w:numId="18">
    <w:abstractNumId w:val="9"/>
  </w:num>
  <w:num w:numId="19">
    <w:abstractNumId w:val="34"/>
  </w:num>
  <w:num w:numId="20">
    <w:abstractNumId w:val="13"/>
  </w:num>
  <w:num w:numId="21">
    <w:abstractNumId w:val="18"/>
  </w:num>
  <w:num w:numId="22">
    <w:abstractNumId w:val="26"/>
  </w:num>
  <w:num w:numId="23">
    <w:abstractNumId w:val="22"/>
  </w:num>
  <w:num w:numId="24">
    <w:abstractNumId w:val="8"/>
  </w:num>
  <w:num w:numId="25">
    <w:abstractNumId w:val="36"/>
  </w:num>
  <w:num w:numId="26">
    <w:abstractNumId w:val="14"/>
  </w:num>
  <w:num w:numId="27">
    <w:abstractNumId w:val="5"/>
  </w:num>
  <w:num w:numId="28">
    <w:abstractNumId w:val="20"/>
  </w:num>
  <w:num w:numId="29">
    <w:abstractNumId w:val="29"/>
  </w:num>
  <w:num w:numId="30">
    <w:abstractNumId w:val="1"/>
  </w:num>
  <w:num w:numId="31">
    <w:abstractNumId w:val="27"/>
  </w:num>
  <w:num w:numId="32">
    <w:abstractNumId w:val="3"/>
  </w:num>
  <w:num w:numId="33">
    <w:abstractNumId w:val="24"/>
  </w:num>
  <w:num w:numId="34">
    <w:abstractNumId w:val="7"/>
  </w:num>
  <w:num w:numId="35">
    <w:abstractNumId w:val="31"/>
  </w:num>
  <w:num w:numId="36">
    <w:abstractNumId w:val="25"/>
  </w:num>
  <w:num w:numId="37">
    <w:abstractNumId w:val="32"/>
  </w:num>
  <w:num w:numId="38">
    <w:abstractNumId w:val="37"/>
  </w:num>
  <w:num w:numId="39">
    <w:abstractNumId w:val="2"/>
  </w:num>
  <w:numIdMacAtCleanup w:val="3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rgas, Salvador">
    <w15:presenceInfo w15:providerId="AD" w15:userId="S-1-5-21-3487762297-953116840-2973725661-1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0D0"/>
    <w:rsid w:val="00000D51"/>
    <w:rsid w:val="000054EE"/>
    <w:rsid w:val="0000685D"/>
    <w:rsid w:val="000077ED"/>
    <w:rsid w:val="00010226"/>
    <w:rsid w:val="00011393"/>
    <w:rsid w:val="00014EB6"/>
    <w:rsid w:val="000167B0"/>
    <w:rsid w:val="00017B98"/>
    <w:rsid w:val="00020791"/>
    <w:rsid w:val="000232C8"/>
    <w:rsid w:val="00023C62"/>
    <w:rsid w:val="000265AB"/>
    <w:rsid w:val="00026652"/>
    <w:rsid w:val="00027A95"/>
    <w:rsid w:val="00031D93"/>
    <w:rsid w:val="000320CF"/>
    <w:rsid w:val="00036E5C"/>
    <w:rsid w:val="000407D9"/>
    <w:rsid w:val="00043A2D"/>
    <w:rsid w:val="00043A63"/>
    <w:rsid w:val="0004589C"/>
    <w:rsid w:val="00045E90"/>
    <w:rsid w:val="000502A5"/>
    <w:rsid w:val="00050990"/>
    <w:rsid w:val="00050B91"/>
    <w:rsid w:val="000535FE"/>
    <w:rsid w:val="00055342"/>
    <w:rsid w:val="00060575"/>
    <w:rsid w:val="00060F76"/>
    <w:rsid w:val="00063BED"/>
    <w:rsid w:val="00065D04"/>
    <w:rsid w:val="000670FA"/>
    <w:rsid w:val="000707E3"/>
    <w:rsid w:val="000715C1"/>
    <w:rsid w:val="000724D8"/>
    <w:rsid w:val="00072C8B"/>
    <w:rsid w:val="000773E5"/>
    <w:rsid w:val="0008345E"/>
    <w:rsid w:val="00083C58"/>
    <w:rsid w:val="00084722"/>
    <w:rsid w:val="000847AD"/>
    <w:rsid w:val="00084A5D"/>
    <w:rsid w:val="00084AF6"/>
    <w:rsid w:val="00086778"/>
    <w:rsid w:val="00090910"/>
    <w:rsid w:val="00091433"/>
    <w:rsid w:val="00092864"/>
    <w:rsid w:val="00095D38"/>
    <w:rsid w:val="000975CA"/>
    <w:rsid w:val="000A190A"/>
    <w:rsid w:val="000A37A1"/>
    <w:rsid w:val="000A3DFC"/>
    <w:rsid w:val="000A643D"/>
    <w:rsid w:val="000A67EB"/>
    <w:rsid w:val="000A6DBB"/>
    <w:rsid w:val="000A7BCC"/>
    <w:rsid w:val="000A7F30"/>
    <w:rsid w:val="000B44FB"/>
    <w:rsid w:val="000B454F"/>
    <w:rsid w:val="000B4B9B"/>
    <w:rsid w:val="000B68FA"/>
    <w:rsid w:val="000B78A7"/>
    <w:rsid w:val="000C1FCD"/>
    <w:rsid w:val="000C274A"/>
    <w:rsid w:val="000C40AF"/>
    <w:rsid w:val="000C419B"/>
    <w:rsid w:val="000C6BFA"/>
    <w:rsid w:val="000D0CE1"/>
    <w:rsid w:val="000D156A"/>
    <w:rsid w:val="000D1B13"/>
    <w:rsid w:val="000D3A0F"/>
    <w:rsid w:val="000D5641"/>
    <w:rsid w:val="000D6243"/>
    <w:rsid w:val="000E1810"/>
    <w:rsid w:val="000E1EC9"/>
    <w:rsid w:val="000E1F1D"/>
    <w:rsid w:val="000E2703"/>
    <w:rsid w:val="000E37B7"/>
    <w:rsid w:val="000E4FF7"/>
    <w:rsid w:val="000E5805"/>
    <w:rsid w:val="000E6158"/>
    <w:rsid w:val="000E6500"/>
    <w:rsid w:val="000F00F0"/>
    <w:rsid w:val="000F1A5E"/>
    <w:rsid w:val="000F7D49"/>
    <w:rsid w:val="001004EB"/>
    <w:rsid w:val="00100BDC"/>
    <w:rsid w:val="001013C1"/>
    <w:rsid w:val="00104A86"/>
    <w:rsid w:val="001053D6"/>
    <w:rsid w:val="001139B6"/>
    <w:rsid w:val="00114737"/>
    <w:rsid w:val="00115FD3"/>
    <w:rsid w:val="0011636A"/>
    <w:rsid w:val="00117122"/>
    <w:rsid w:val="0011718F"/>
    <w:rsid w:val="00122500"/>
    <w:rsid w:val="001226AC"/>
    <w:rsid w:val="001237B1"/>
    <w:rsid w:val="0012426D"/>
    <w:rsid w:val="001255F7"/>
    <w:rsid w:val="00125697"/>
    <w:rsid w:val="00125CBF"/>
    <w:rsid w:val="001314A5"/>
    <w:rsid w:val="0013152B"/>
    <w:rsid w:val="001324E2"/>
    <w:rsid w:val="00132E01"/>
    <w:rsid w:val="0013486D"/>
    <w:rsid w:val="00134874"/>
    <w:rsid w:val="00135242"/>
    <w:rsid w:val="001366A0"/>
    <w:rsid w:val="00141BB7"/>
    <w:rsid w:val="00142A8C"/>
    <w:rsid w:val="00143D89"/>
    <w:rsid w:val="001441F2"/>
    <w:rsid w:val="00144D34"/>
    <w:rsid w:val="001477E1"/>
    <w:rsid w:val="00152812"/>
    <w:rsid w:val="00154DC3"/>
    <w:rsid w:val="00155050"/>
    <w:rsid w:val="0015532F"/>
    <w:rsid w:val="00155CD2"/>
    <w:rsid w:val="0015691A"/>
    <w:rsid w:val="00156E9F"/>
    <w:rsid w:val="001603A0"/>
    <w:rsid w:val="00160F50"/>
    <w:rsid w:val="001624BF"/>
    <w:rsid w:val="00164711"/>
    <w:rsid w:val="0016488C"/>
    <w:rsid w:val="0016586B"/>
    <w:rsid w:val="0017055A"/>
    <w:rsid w:val="001709B8"/>
    <w:rsid w:val="001726C9"/>
    <w:rsid w:val="001733F5"/>
    <w:rsid w:val="00173680"/>
    <w:rsid w:val="00175549"/>
    <w:rsid w:val="00177DFF"/>
    <w:rsid w:val="00183A24"/>
    <w:rsid w:val="00184D0F"/>
    <w:rsid w:val="0018578F"/>
    <w:rsid w:val="001905BC"/>
    <w:rsid w:val="00191B41"/>
    <w:rsid w:val="00191C28"/>
    <w:rsid w:val="001921F5"/>
    <w:rsid w:val="00193371"/>
    <w:rsid w:val="00195D16"/>
    <w:rsid w:val="0019629A"/>
    <w:rsid w:val="001A0093"/>
    <w:rsid w:val="001A21EC"/>
    <w:rsid w:val="001A2EA5"/>
    <w:rsid w:val="001A35E4"/>
    <w:rsid w:val="001A3E7E"/>
    <w:rsid w:val="001A5FBC"/>
    <w:rsid w:val="001A6823"/>
    <w:rsid w:val="001B1D73"/>
    <w:rsid w:val="001B2C5F"/>
    <w:rsid w:val="001B35D5"/>
    <w:rsid w:val="001B66D9"/>
    <w:rsid w:val="001B7483"/>
    <w:rsid w:val="001B76E0"/>
    <w:rsid w:val="001C22E3"/>
    <w:rsid w:val="001C24C9"/>
    <w:rsid w:val="001C2F91"/>
    <w:rsid w:val="001C5BE8"/>
    <w:rsid w:val="001C77ED"/>
    <w:rsid w:val="001D290C"/>
    <w:rsid w:val="001D324C"/>
    <w:rsid w:val="001D3886"/>
    <w:rsid w:val="001D4654"/>
    <w:rsid w:val="001E0CB7"/>
    <w:rsid w:val="001E1C9F"/>
    <w:rsid w:val="001E28D7"/>
    <w:rsid w:val="001E3DC3"/>
    <w:rsid w:val="001E465A"/>
    <w:rsid w:val="001E7EE4"/>
    <w:rsid w:val="001F1A25"/>
    <w:rsid w:val="001F2C0C"/>
    <w:rsid w:val="001F33D1"/>
    <w:rsid w:val="001F3744"/>
    <w:rsid w:val="001F3B85"/>
    <w:rsid w:val="001F3C86"/>
    <w:rsid w:val="001F4E1B"/>
    <w:rsid w:val="001F4F1D"/>
    <w:rsid w:val="001F6042"/>
    <w:rsid w:val="00201256"/>
    <w:rsid w:val="0020427C"/>
    <w:rsid w:val="002046FA"/>
    <w:rsid w:val="00211282"/>
    <w:rsid w:val="0021389D"/>
    <w:rsid w:val="00223137"/>
    <w:rsid w:val="00230281"/>
    <w:rsid w:val="00230665"/>
    <w:rsid w:val="002312C3"/>
    <w:rsid w:val="00231AE8"/>
    <w:rsid w:val="00234944"/>
    <w:rsid w:val="00235090"/>
    <w:rsid w:val="0023645E"/>
    <w:rsid w:val="002365E4"/>
    <w:rsid w:val="0024284E"/>
    <w:rsid w:val="002439A7"/>
    <w:rsid w:val="00244578"/>
    <w:rsid w:val="0024477C"/>
    <w:rsid w:val="0024537F"/>
    <w:rsid w:val="0024555D"/>
    <w:rsid w:val="0024621F"/>
    <w:rsid w:val="00251D3B"/>
    <w:rsid w:val="00253190"/>
    <w:rsid w:val="0025610B"/>
    <w:rsid w:val="00260755"/>
    <w:rsid w:val="00261557"/>
    <w:rsid w:val="00263A1F"/>
    <w:rsid w:val="00263D68"/>
    <w:rsid w:val="00265143"/>
    <w:rsid w:val="0026543F"/>
    <w:rsid w:val="002658DF"/>
    <w:rsid w:val="00265EC4"/>
    <w:rsid w:val="002662CF"/>
    <w:rsid w:val="00267B8F"/>
    <w:rsid w:val="0027088A"/>
    <w:rsid w:val="00272123"/>
    <w:rsid w:val="00274632"/>
    <w:rsid w:val="00274949"/>
    <w:rsid w:val="002754A4"/>
    <w:rsid w:val="0027650A"/>
    <w:rsid w:val="0027697C"/>
    <w:rsid w:val="00276A98"/>
    <w:rsid w:val="00277284"/>
    <w:rsid w:val="00277754"/>
    <w:rsid w:val="00282332"/>
    <w:rsid w:val="002824DC"/>
    <w:rsid w:val="00283554"/>
    <w:rsid w:val="002835B2"/>
    <w:rsid w:val="002836FA"/>
    <w:rsid w:val="0028464A"/>
    <w:rsid w:val="00284EBA"/>
    <w:rsid w:val="0028570A"/>
    <w:rsid w:val="002904FA"/>
    <w:rsid w:val="00291FDB"/>
    <w:rsid w:val="0029321A"/>
    <w:rsid w:val="0029393F"/>
    <w:rsid w:val="00295DCF"/>
    <w:rsid w:val="00296547"/>
    <w:rsid w:val="00296CA6"/>
    <w:rsid w:val="002A4326"/>
    <w:rsid w:val="002A6B9D"/>
    <w:rsid w:val="002A6C2C"/>
    <w:rsid w:val="002B6AFA"/>
    <w:rsid w:val="002B70C6"/>
    <w:rsid w:val="002B7F09"/>
    <w:rsid w:val="002C0373"/>
    <w:rsid w:val="002C1137"/>
    <w:rsid w:val="002C18DD"/>
    <w:rsid w:val="002C19F7"/>
    <w:rsid w:val="002C1F38"/>
    <w:rsid w:val="002C2782"/>
    <w:rsid w:val="002C2F81"/>
    <w:rsid w:val="002C46D9"/>
    <w:rsid w:val="002C66AC"/>
    <w:rsid w:val="002D202E"/>
    <w:rsid w:val="002D43F4"/>
    <w:rsid w:val="002D6F2F"/>
    <w:rsid w:val="002D6F38"/>
    <w:rsid w:val="002E28FC"/>
    <w:rsid w:val="002E36AA"/>
    <w:rsid w:val="002E3E9A"/>
    <w:rsid w:val="002E40D6"/>
    <w:rsid w:val="002E5F86"/>
    <w:rsid w:val="002E65F0"/>
    <w:rsid w:val="002F096B"/>
    <w:rsid w:val="002F0B1B"/>
    <w:rsid w:val="002F1B83"/>
    <w:rsid w:val="002F2B94"/>
    <w:rsid w:val="002F38F9"/>
    <w:rsid w:val="002F4B25"/>
    <w:rsid w:val="002F531B"/>
    <w:rsid w:val="002F67B1"/>
    <w:rsid w:val="002F6951"/>
    <w:rsid w:val="002F7860"/>
    <w:rsid w:val="002F7C7E"/>
    <w:rsid w:val="00301661"/>
    <w:rsid w:val="00301E97"/>
    <w:rsid w:val="0030263B"/>
    <w:rsid w:val="00302F52"/>
    <w:rsid w:val="00303356"/>
    <w:rsid w:val="0030417C"/>
    <w:rsid w:val="0030441C"/>
    <w:rsid w:val="00306A75"/>
    <w:rsid w:val="003072BF"/>
    <w:rsid w:val="00310471"/>
    <w:rsid w:val="003132AD"/>
    <w:rsid w:val="00313658"/>
    <w:rsid w:val="00313FD5"/>
    <w:rsid w:val="003140B9"/>
    <w:rsid w:val="00316215"/>
    <w:rsid w:val="003163BE"/>
    <w:rsid w:val="0031651A"/>
    <w:rsid w:val="003175AA"/>
    <w:rsid w:val="00317F61"/>
    <w:rsid w:val="0032011F"/>
    <w:rsid w:val="0032296D"/>
    <w:rsid w:val="003238EB"/>
    <w:rsid w:val="0032455B"/>
    <w:rsid w:val="00324E25"/>
    <w:rsid w:val="003253A6"/>
    <w:rsid w:val="0032779F"/>
    <w:rsid w:val="00327B1A"/>
    <w:rsid w:val="00332633"/>
    <w:rsid w:val="00332B5B"/>
    <w:rsid w:val="00333D71"/>
    <w:rsid w:val="00333F68"/>
    <w:rsid w:val="00335961"/>
    <w:rsid w:val="003378E8"/>
    <w:rsid w:val="00340A44"/>
    <w:rsid w:val="003411E0"/>
    <w:rsid w:val="0034246F"/>
    <w:rsid w:val="0034796A"/>
    <w:rsid w:val="00350089"/>
    <w:rsid w:val="0035440F"/>
    <w:rsid w:val="00355353"/>
    <w:rsid w:val="00356968"/>
    <w:rsid w:val="00361AA2"/>
    <w:rsid w:val="0036247D"/>
    <w:rsid w:val="00362661"/>
    <w:rsid w:val="00363434"/>
    <w:rsid w:val="00363F18"/>
    <w:rsid w:val="0036514F"/>
    <w:rsid w:val="00365182"/>
    <w:rsid w:val="00367B81"/>
    <w:rsid w:val="00371269"/>
    <w:rsid w:val="00372A21"/>
    <w:rsid w:val="003737A6"/>
    <w:rsid w:val="003747C9"/>
    <w:rsid w:val="00376EBE"/>
    <w:rsid w:val="0038071D"/>
    <w:rsid w:val="00381ECA"/>
    <w:rsid w:val="00382561"/>
    <w:rsid w:val="003842A7"/>
    <w:rsid w:val="00386651"/>
    <w:rsid w:val="00386D3A"/>
    <w:rsid w:val="0038769A"/>
    <w:rsid w:val="00390358"/>
    <w:rsid w:val="003920D1"/>
    <w:rsid w:val="00392354"/>
    <w:rsid w:val="003929B8"/>
    <w:rsid w:val="00392A7A"/>
    <w:rsid w:val="00392B4D"/>
    <w:rsid w:val="003940C8"/>
    <w:rsid w:val="00395868"/>
    <w:rsid w:val="00397A42"/>
    <w:rsid w:val="003A23F8"/>
    <w:rsid w:val="003A40DF"/>
    <w:rsid w:val="003A5789"/>
    <w:rsid w:val="003B0784"/>
    <w:rsid w:val="003B2E31"/>
    <w:rsid w:val="003B4DD6"/>
    <w:rsid w:val="003B7D7D"/>
    <w:rsid w:val="003C110B"/>
    <w:rsid w:val="003C2F16"/>
    <w:rsid w:val="003C3176"/>
    <w:rsid w:val="003C40B3"/>
    <w:rsid w:val="003C5FD0"/>
    <w:rsid w:val="003D0CA7"/>
    <w:rsid w:val="003D533E"/>
    <w:rsid w:val="003D5902"/>
    <w:rsid w:val="003E5494"/>
    <w:rsid w:val="003E54C3"/>
    <w:rsid w:val="003E75AF"/>
    <w:rsid w:val="003F1A92"/>
    <w:rsid w:val="003F1CB1"/>
    <w:rsid w:val="003F25BF"/>
    <w:rsid w:val="003F448F"/>
    <w:rsid w:val="003F5516"/>
    <w:rsid w:val="003F5EF3"/>
    <w:rsid w:val="00400711"/>
    <w:rsid w:val="0040162F"/>
    <w:rsid w:val="00402045"/>
    <w:rsid w:val="0040357B"/>
    <w:rsid w:val="00404B64"/>
    <w:rsid w:val="00405D9C"/>
    <w:rsid w:val="004068E2"/>
    <w:rsid w:val="0040710B"/>
    <w:rsid w:val="00407581"/>
    <w:rsid w:val="00412F1F"/>
    <w:rsid w:val="00413AAD"/>
    <w:rsid w:val="00413B0B"/>
    <w:rsid w:val="004176B6"/>
    <w:rsid w:val="00421A7F"/>
    <w:rsid w:val="00423893"/>
    <w:rsid w:val="00423D6A"/>
    <w:rsid w:val="00423E9F"/>
    <w:rsid w:val="0043083F"/>
    <w:rsid w:val="00432075"/>
    <w:rsid w:val="00432E44"/>
    <w:rsid w:val="00433DB6"/>
    <w:rsid w:val="00434F25"/>
    <w:rsid w:val="004351BB"/>
    <w:rsid w:val="004378EB"/>
    <w:rsid w:val="00440577"/>
    <w:rsid w:val="00440E61"/>
    <w:rsid w:val="00442058"/>
    <w:rsid w:val="00442D94"/>
    <w:rsid w:val="0044362D"/>
    <w:rsid w:val="00445428"/>
    <w:rsid w:val="004455B6"/>
    <w:rsid w:val="0044638D"/>
    <w:rsid w:val="00446FD8"/>
    <w:rsid w:val="0045052F"/>
    <w:rsid w:val="004505BF"/>
    <w:rsid w:val="00450A87"/>
    <w:rsid w:val="00450C8E"/>
    <w:rsid w:val="00450F2F"/>
    <w:rsid w:val="0045124E"/>
    <w:rsid w:val="00451B1A"/>
    <w:rsid w:val="00454487"/>
    <w:rsid w:val="00462410"/>
    <w:rsid w:val="00462D1A"/>
    <w:rsid w:val="00465230"/>
    <w:rsid w:val="00465FA4"/>
    <w:rsid w:val="00466A1C"/>
    <w:rsid w:val="00467430"/>
    <w:rsid w:val="00467D74"/>
    <w:rsid w:val="00470E77"/>
    <w:rsid w:val="00472409"/>
    <w:rsid w:val="0047406B"/>
    <w:rsid w:val="004745EB"/>
    <w:rsid w:val="004759BF"/>
    <w:rsid w:val="00475B14"/>
    <w:rsid w:val="00480B0E"/>
    <w:rsid w:val="00483394"/>
    <w:rsid w:val="0048565C"/>
    <w:rsid w:val="004864C4"/>
    <w:rsid w:val="004910F2"/>
    <w:rsid w:val="0049137D"/>
    <w:rsid w:val="004918E6"/>
    <w:rsid w:val="00491DB2"/>
    <w:rsid w:val="004933B1"/>
    <w:rsid w:val="004A1753"/>
    <w:rsid w:val="004A4BDE"/>
    <w:rsid w:val="004A797A"/>
    <w:rsid w:val="004B0716"/>
    <w:rsid w:val="004B26F3"/>
    <w:rsid w:val="004B2980"/>
    <w:rsid w:val="004B5269"/>
    <w:rsid w:val="004B7502"/>
    <w:rsid w:val="004C01E8"/>
    <w:rsid w:val="004C1CD8"/>
    <w:rsid w:val="004C203A"/>
    <w:rsid w:val="004C6950"/>
    <w:rsid w:val="004C7A2A"/>
    <w:rsid w:val="004C7A88"/>
    <w:rsid w:val="004D1A38"/>
    <w:rsid w:val="004D26EF"/>
    <w:rsid w:val="004D2F5B"/>
    <w:rsid w:val="004D441A"/>
    <w:rsid w:val="004D4EEE"/>
    <w:rsid w:val="004D6129"/>
    <w:rsid w:val="004D651F"/>
    <w:rsid w:val="004D7F7F"/>
    <w:rsid w:val="004E1BB1"/>
    <w:rsid w:val="004E47A1"/>
    <w:rsid w:val="004F0D96"/>
    <w:rsid w:val="004F1896"/>
    <w:rsid w:val="004F2D3E"/>
    <w:rsid w:val="004F3304"/>
    <w:rsid w:val="004F45F5"/>
    <w:rsid w:val="004F5503"/>
    <w:rsid w:val="004F5F9B"/>
    <w:rsid w:val="004F64EF"/>
    <w:rsid w:val="004F68B7"/>
    <w:rsid w:val="005004D4"/>
    <w:rsid w:val="00504598"/>
    <w:rsid w:val="005072FA"/>
    <w:rsid w:val="00512E36"/>
    <w:rsid w:val="00513B18"/>
    <w:rsid w:val="00516502"/>
    <w:rsid w:val="005172A6"/>
    <w:rsid w:val="005172FA"/>
    <w:rsid w:val="00517482"/>
    <w:rsid w:val="005202FE"/>
    <w:rsid w:val="00521EA7"/>
    <w:rsid w:val="00521F05"/>
    <w:rsid w:val="00525115"/>
    <w:rsid w:val="0052750E"/>
    <w:rsid w:val="0052759A"/>
    <w:rsid w:val="0053608A"/>
    <w:rsid w:val="005370B8"/>
    <w:rsid w:val="00540611"/>
    <w:rsid w:val="00546619"/>
    <w:rsid w:val="0054723E"/>
    <w:rsid w:val="00547655"/>
    <w:rsid w:val="005507E6"/>
    <w:rsid w:val="00552E33"/>
    <w:rsid w:val="005543E6"/>
    <w:rsid w:val="00555B67"/>
    <w:rsid w:val="00556749"/>
    <w:rsid w:val="00557D03"/>
    <w:rsid w:val="00560DFC"/>
    <w:rsid w:val="00561875"/>
    <w:rsid w:val="00562D87"/>
    <w:rsid w:val="00566702"/>
    <w:rsid w:val="00570352"/>
    <w:rsid w:val="00570F96"/>
    <w:rsid w:val="005771B9"/>
    <w:rsid w:val="00580953"/>
    <w:rsid w:val="00582993"/>
    <w:rsid w:val="00584021"/>
    <w:rsid w:val="00584CA5"/>
    <w:rsid w:val="00586143"/>
    <w:rsid w:val="0058635A"/>
    <w:rsid w:val="00586859"/>
    <w:rsid w:val="005921DF"/>
    <w:rsid w:val="005977D2"/>
    <w:rsid w:val="00597BB2"/>
    <w:rsid w:val="005A15E1"/>
    <w:rsid w:val="005A30A1"/>
    <w:rsid w:val="005A4BDD"/>
    <w:rsid w:val="005A6D75"/>
    <w:rsid w:val="005B0A16"/>
    <w:rsid w:val="005B1D70"/>
    <w:rsid w:val="005B2729"/>
    <w:rsid w:val="005B391E"/>
    <w:rsid w:val="005B474A"/>
    <w:rsid w:val="005C16C2"/>
    <w:rsid w:val="005C384A"/>
    <w:rsid w:val="005C4C71"/>
    <w:rsid w:val="005C6362"/>
    <w:rsid w:val="005C6983"/>
    <w:rsid w:val="005C7D86"/>
    <w:rsid w:val="005D0653"/>
    <w:rsid w:val="005D19A6"/>
    <w:rsid w:val="005D4DB9"/>
    <w:rsid w:val="005D5384"/>
    <w:rsid w:val="005D77DA"/>
    <w:rsid w:val="005E02D5"/>
    <w:rsid w:val="005E05AB"/>
    <w:rsid w:val="005E0799"/>
    <w:rsid w:val="005E2BF3"/>
    <w:rsid w:val="005E3445"/>
    <w:rsid w:val="005E53BD"/>
    <w:rsid w:val="005E6C2C"/>
    <w:rsid w:val="005E6DDF"/>
    <w:rsid w:val="005F04A3"/>
    <w:rsid w:val="005F10B2"/>
    <w:rsid w:val="005F3725"/>
    <w:rsid w:val="005F3FE3"/>
    <w:rsid w:val="005F4064"/>
    <w:rsid w:val="005F55E6"/>
    <w:rsid w:val="005F61BC"/>
    <w:rsid w:val="005F6E59"/>
    <w:rsid w:val="005F6EDD"/>
    <w:rsid w:val="005F79B9"/>
    <w:rsid w:val="005F7EF1"/>
    <w:rsid w:val="00602DF5"/>
    <w:rsid w:val="00606C34"/>
    <w:rsid w:val="006110AA"/>
    <w:rsid w:val="00611AA0"/>
    <w:rsid w:val="006123BF"/>
    <w:rsid w:val="00612A1D"/>
    <w:rsid w:val="00614D08"/>
    <w:rsid w:val="00620718"/>
    <w:rsid w:val="0062143B"/>
    <w:rsid w:val="00621EAB"/>
    <w:rsid w:val="00624173"/>
    <w:rsid w:val="00624C44"/>
    <w:rsid w:val="006264B7"/>
    <w:rsid w:val="006264D8"/>
    <w:rsid w:val="00631B29"/>
    <w:rsid w:val="00632184"/>
    <w:rsid w:val="00632F02"/>
    <w:rsid w:val="00634594"/>
    <w:rsid w:val="00635441"/>
    <w:rsid w:val="006365C6"/>
    <w:rsid w:val="00637B90"/>
    <w:rsid w:val="00642934"/>
    <w:rsid w:val="00643009"/>
    <w:rsid w:val="00645021"/>
    <w:rsid w:val="00645D19"/>
    <w:rsid w:val="00647E01"/>
    <w:rsid w:val="00651AC8"/>
    <w:rsid w:val="00651B99"/>
    <w:rsid w:val="006520DC"/>
    <w:rsid w:val="0065213F"/>
    <w:rsid w:val="006528D4"/>
    <w:rsid w:val="0065563A"/>
    <w:rsid w:val="00661467"/>
    <w:rsid w:val="0066380D"/>
    <w:rsid w:val="00667FE0"/>
    <w:rsid w:val="0067134F"/>
    <w:rsid w:val="00671F37"/>
    <w:rsid w:val="00672F43"/>
    <w:rsid w:val="00674267"/>
    <w:rsid w:val="006754C3"/>
    <w:rsid w:val="00675FB5"/>
    <w:rsid w:val="00677B07"/>
    <w:rsid w:val="00680B9C"/>
    <w:rsid w:val="00680BF9"/>
    <w:rsid w:val="006812E3"/>
    <w:rsid w:val="00681465"/>
    <w:rsid w:val="0068201D"/>
    <w:rsid w:val="006822DA"/>
    <w:rsid w:val="0068346E"/>
    <w:rsid w:val="00684784"/>
    <w:rsid w:val="006859D5"/>
    <w:rsid w:val="00685E17"/>
    <w:rsid w:val="006913D6"/>
    <w:rsid w:val="006935E5"/>
    <w:rsid w:val="006936AE"/>
    <w:rsid w:val="00695CD5"/>
    <w:rsid w:val="00696AE6"/>
    <w:rsid w:val="00696CBF"/>
    <w:rsid w:val="006A0DB7"/>
    <w:rsid w:val="006A10A9"/>
    <w:rsid w:val="006A4E8B"/>
    <w:rsid w:val="006B4F5D"/>
    <w:rsid w:val="006B51F2"/>
    <w:rsid w:val="006B68F8"/>
    <w:rsid w:val="006C1BF2"/>
    <w:rsid w:val="006C4256"/>
    <w:rsid w:val="006C4B1C"/>
    <w:rsid w:val="006C68CC"/>
    <w:rsid w:val="006C7BDE"/>
    <w:rsid w:val="006D07D4"/>
    <w:rsid w:val="006D2FB6"/>
    <w:rsid w:val="006D3D0B"/>
    <w:rsid w:val="006D5022"/>
    <w:rsid w:val="006D5DAA"/>
    <w:rsid w:val="006D7431"/>
    <w:rsid w:val="006E2257"/>
    <w:rsid w:val="006E2BE9"/>
    <w:rsid w:val="006E3DFC"/>
    <w:rsid w:val="006F0472"/>
    <w:rsid w:val="006F06C5"/>
    <w:rsid w:val="006F38F6"/>
    <w:rsid w:val="006F4751"/>
    <w:rsid w:val="006F4BCF"/>
    <w:rsid w:val="006F54BF"/>
    <w:rsid w:val="00700FAF"/>
    <w:rsid w:val="007021BE"/>
    <w:rsid w:val="0070231E"/>
    <w:rsid w:val="007023CA"/>
    <w:rsid w:val="00702A39"/>
    <w:rsid w:val="00705667"/>
    <w:rsid w:val="00710758"/>
    <w:rsid w:val="00710BCC"/>
    <w:rsid w:val="00713A1C"/>
    <w:rsid w:val="0071470C"/>
    <w:rsid w:val="00721115"/>
    <w:rsid w:val="00721957"/>
    <w:rsid w:val="0072358D"/>
    <w:rsid w:val="007246D4"/>
    <w:rsid w:val="00726479"/>
    <w:rsid w:val="00727B9B"/>
    <w:rsid w:val="00730C8C"/>
    <w:rsid w:val="00733356"/>
    <w:rsid w:val="007350DC"/>
    <w:rsid w:val="0074067E"/>
    <w:rsid w:val="007430D7"/>
    <w:rsid w:val="00743294"/>
    <w:rsid w:val="00744412"/>
    <w:rsid w:val="00744D92"/>
    <w:rsid w:val="0074519B"/>
    <w:rsid w:val="00747855"/>
    <w:rsid w:val="00747CC2"/>
    <w:rsid w:val="007511FE"/>
    <w:rsid w:val="0075239F"/>
    <w:rsid w:val="00753C5F"/>
    <w:rsid w:val="007541EB"/>
    <w:rsid w:val="0075469A"/>
    <w:rsid w:val="00763385"/>
    <w:rsid w:val="0076541D"/>
    <w:rsid w:val="00766A64"/>
    <w:rsid w:val="007676A2"/>
    <w:rsid w:val="007708CF"/>
    <w:rsid w:val="007710D9"/>
    <w:rsid w:val="00772262"/>
    <w:rsid w:val="0077371E"/>
    <w:rsid w:val="007809F8"/>
    <w:rsid w:val="00780DF7"/>
    <w:rsid w:val="007867F1"/>
    <w:rsid w:val="007876B5"/>
    <w:rsid w:val="0079089F"/>
    <w:rsid w:val="00791220"/>
    <w:rsid w:val="00791A6E"/>
    <w:rsid w:val="00791FD9"/>
    <w:rsid w:val="007927BB"/>
    <w:rsid w:val="00793DC2"/>
    <w:rsid w:val="007945F4"/>
    <w:rsid w:val="00795217"/>
    <w:rsid w:val="00796AC1"/>
    <w:rsid w:val="007A01DA"/>
    <w:rsid w:val="007A233E"/>
    <w:rsid w:val="007A7094"/>
    <w:rsid w:val="007B01B5"/>
    <w:rsid w:val="007B0E24"/>
    <w:rsid w:val="007B1AD1"/>
    <w:rsid w:val="007B3864"/>
    <w:rsid w:val="007B7D0B"/>
    <w:rsid w:val="007C0BA3"/>
    <w:rsid w:val="007C1289"/>
    <w:rsid w:val="007C15F6"/>
    <w:rsid w:val="007C3BA0"/>
    <w:rsid w:val="007C3FFD"/>
    <w:rsid w:val="007C5831"/>
    <w:rsid w:val="007C633E"/>
    <w:rsid w:val="007C6BB4"/>
    <w:rsid w:val="007C793E"/>
    <w:rsid w:val="007D30A5"/>
    <w:rsid w:val="007D3C52"/>
    <w:rsid w:val="007D7CCE"/>
    <w:rsid w:val="007E04DB"/>
    <w:rsid w:val="007E0DA2"/>
    <w:rsid w:val="007E2F0C"/>
    <w:rsid w:val="007E3B21"/>
    <w:rsid w:val="007E3B95"/>
    <w:rsid w:val="007E3C57"/>
    <w:rsid w:val="007E5F24"/>
    <w:rsid w:val="007E6609"/>
    <w:rsid w:val="007E67F1"/>
    <w:rsid w:val="007F04C7"/>
    <w:rsid w:val="007F15E9"/>
    <w:rsid w:val="007F2506"/>
    <w:rsid w:val="007F41C6"/>
    <w:rsid w:val="007F58F8"/>
    <w:rsid w:val="007F5D2C"/>
    <w:rsid w:val="007F7F4A"/>
    <w:rsid w:val="00800538"/>
    <w:rsid w:val="00805D1E"/>
    <w:rsid w:val="008065A7"/>
    <w:rsid w:val="008067EC"/>
    <w:rsid w:val="008115E0"/>
    <w:rsid w:val="00813A69"/>
    <w:rsid w:val="008165DF"/>
    <w:rsid w:val="008167AC"/>
    <w:rsid w:val="00816D06"/>
    <w:rsid w:val="008246A9"/>
    <w:rsid w:val="00825FA2"/>
    <w:rsid w:val="00832563"/>
    <w:rsid w:val="00832C6A"/>
    <w:rsid w:val="00833AA5"/>
    <w:rsid w:val="0083444A"/>
    <w:rsid w:val="00840D96"/>
    <w:rsid w:val="00842E1E"/>
    <w:rsid w:val="00843023"/>
    <w:rsid w:val="00843EF6"/>
    <w:rsid w:val="008449B3"/>
    <w:rsid w:val="00844AA0"/>
    <w:rsid w:val="00846118"/>
    <w:rsid w:val="00846F3B"/>
    <w:rsid w:val="00847274"/>
    <w:rsid w:val="008506C7"/>
    <w:rsid w:val="00850B96"/>
    <w:rsid w:val="008513F9"/>
    <w:rsid w:val="008521C1"/>
    <w:rsid w:val="008529FA"/>
    <w:rsid w:val="008549F4"/>
    <w:rsid w:val="00856361"/>
    <w:rsid w:val="0086248E"/>
    <w:rsid w:val="0086447B"/>
    <w:rsid w:val="00867062"/>
    <w:rsid w:val="00867520"/>
    <w:rsid w:val="008705CD"/>
    <w:rsid w:val="00872B99"/>
    <w:rsid w:val="00872D9A"/>
    <w:rsid w:val="00873A0B"/>
    <w:rsid w:val="008749D5"/>
    <w:rsid w:val="00875225"/>
    <w:rsid w:val="008764EE"/>
    <w:rsid w:val="00882D24"/>
    <w:rsid w:val="008865AF"/>
    <w:rsid w:val="00890A0C"/>
    <w:rsid w:val="00892199"/>
    <w:rsid w:val="00894314"/>
    <w:rsid w:val="00894CCC"/>
    <w:rsid w:val="0089503C"/>
    <w:rsid w:val="00895DAE"/>
    <w:rsid w:val="008A1C65"/>
    <w:rsid w:val="008A34BF"/>
    <w:rsid w:val="008A5B02"/>
    <w:rsid w:val="008A5E65"/>
    <w:rsid w:val="008B5B57"/>
    <w:rsid w:val="008B60A7"/>
    <w:rsid w:val="008B760F"/>
    <w:rsid w:val="008C0553"/>
    <w:rsid w:val="008C17F0"/>
    <w:rsid w:val="008C221A"/>
    <w:rsid w:val="008C344C"/>
    <w:rsid w:val="008C3A9B"/>
    <w:rsid w:val="008C40C9"/>
    <w:rsid w:val="008C4DC8"/>
    <w:rsid w:val="008D1EB1"/>
    <w:rsid w:val="008D2374"/>
    <w:rsid w:val="008D4426"/>
    <w:rsid w:val="008D46BE"/>
    <w:rsid w:val="008D653B"/>
    <w:rsid w:val="008D6D80"/>
    <w:rsid w:val="008D75A7"/>
    <w:rsid w:val="008E2C40"/>
    <w:rsid w:val="008E318F"/>
    <w:rsid w:val="008E3B53"/>
    <w:rsid w:val="008E50BF"/>
    <w:rsid w:val="008E63FB"/>
    <w:rsid w:val="008E7B42"/>
    <w:rsid w:val="008F04C7"/>
    <w:rsid w:val="008F0849"/>
    <w:rsid w:val="008F0BD1"/>
    <w:rsid w:val="008F125A"/>
    <w:rsid w:val="008F2F14"/>
    <w:rsid w:val="008F4B23"/>
    <w:rsid w:val="008F6591"/>
    <w:rsid w:val="008F7CD8"/>
    <w:rsid w:val="0090046B"/>
    <w:rsid w:val="009026DD"/>
    <w:rsid w:val="00902AAD"/>
    <w:rsid w:val="00902F48"/>
    <w:rsid w:val="00904A63"/>
    <w:rsid w:val="0090659F"/>
    <w:rsid w:val="00906A33"/>
    <w:rsid w:val="009072B2"/>
    <w:rsid w:val="009079FD"/>
    <w:rsid w:val="00910508"/>
    <w:rsid w:val="0091171A"/>
    <w:rsid w:val="00911CEE"/>
    <w:rsid w:val="00917B96"/>
    <w:rsid w:val="00917E4E"/>
    <w:rsid w:val="0092169B"/>
    <w:rsid w:val="00923267"/>
    <w:rsid w:val="00923A84"/>
    <w:rsid w:val="009243CB"/>
    <w:rsid w:val="00925130"/>
    <w:rsid w:val="00926562"/>
    <w:rsid w:val="00926A27"/>
    <w:rsid w:val="009336EA"/>
    <w:rsid w:val="009337E5"/>
    <w:rsid w:val="009342BD"/>
    <w:rsid w:val="0093470D"/>
    <w:rsid w:val="009356E7"/>
    <w:rsid w:val="009367E3"/>
    <w:rsid w:val="009406C8"/>
    <w:rsid w:val="00940862"/>
    <w:rsid w:val="009414A3"/>
    <w:rsid w:val="00941850"/>
    <w:rsid w:val="009432FD"/>
    <w:rsid w:val="00943CC6"/>
    <w:rsid w:val="0094504A"/>
    <w:rsid w:val="00945CFD"/>
    <w:rsid w:val="00950D31"/>
    <w:rsid w:val="00952885"/>
    <w:rsid w:val="00952D79"/>
    <w:rsid w:val="00954C84"/>
    <w:rsid w:val="00955B1A"/>
    <w:rsid w:val="00955EE4"/>
    <w:rsid w:val="00956184"/>
    <w:rsid w:val="00961BC4"/>
    <w:rsid w:val="0096289E"/>
    <w:rsid w:val="00963E9F"/>
    <w:rsid w:val="0096430D"/>
    <w:rsid w:val="00964495"/>
    <w:rsid w:val="00965006"/>
    <w:rsid w:val="009650A0"/>
    <w:rsid w:val="00966160"/>
    <w:rsid w:val="0096646F"/>
    <w:rsid w:val="009668A1"/>
    <w:rsid w:val="009672EE"/>
    <w:rsid w:val="009716A3"/>
    <w:rsid w:val="00974CC1"/>
    <w:rsid w:val="00975B84"/>
    <w:rsid w:val="009766F8"/>
    <w:rsid w:val="00977509"/>
    <w:rsid w:val="00981481"/>
    <w:rsid w:val="0098230D"/>
    <w:rsid w:val="0099015D"/>
    <w:rsid w:val="00990886"/>
    <w:rsid w:val="0099517D"/>
    <w:rsid w:val="00996356"/>
    <w:rsid w:val="00996618"/>
    <w:rsid w:val="009971FC"/>
    <w:rsid w:val="00997BA9"/>
    <w:rsid w:val="009A0EA8"/>
    <w:rsid w:val="009A16A3"/>
    <w:rsid w:val="009A3C61"/>
    <w:rsid w:val="009A4385"/>
    <w:rsid w:val="009A690F"/>
    <w:rsid w:val="009B3740"/>
    <w:rsid w:val="009B499A"/>
    <w:rsid w:val="009B4FB9"/>
    <w:rsid w:val="009B70AD"/>
    <w:rsid w:val="009C17BB"/>
    <w:rsid w:val="009C2ED6"/>
    <w:rsid w:val="009D11B8"/>
    <w:rsid w:val="009D4AE3"/>
    <w:rsid w:val="009D5057"/>
    <w:rsid w:val="009D50CA"/>
    <w:rsid w:val="009D5BAA"/>
    <w:rsid w:val="009E0653"/>
    <w:rsid w:val="009E0A10"/>
    <w:rsid w:val="009E5501"/>
    <w:rsid w:val="009E5573"/>
    <w:rsid w:val="009F004C"/>
    <w:rsid w:val="009F14BC"/>
    <w:rsid w:val="009F1C9C"/>
    <w:rsid w:val="009F3679"/>
    <w:rsid w:val="009F5104"/>
    <w:rsid w:val="009F53FE"/>
    <w:rsid w:val="009F7786"/>
    <w:rsid w:val="009F77B0"/>
    <w:rsid w:val="009F7E54"/>
    <w:rsid w:val="00A00989"/>
    <w:rsid w:val="00A009FA"/>
    <w:rsid w:val="00A0173A"/>
    <w:rsid w:val="00A023F9"/>
    <w:rsid w:val="00A02FA7"/>
    <w:rsid w:val="00A030C3"/>
    <w:rsid w:val="00A054D8"/>
    <w:rsid w:val="00A05E4D"/>
    <w:rsid w:val="00A060DB"/>
    <w:rsid w:val="00A074F6"/>
    <w:rsid w:val="00A1005A"/>
    <w:rsid w:val="00A10703"/>
    <w:rsid w:val="00A11D05"/>
    <w:rsid w:val="00A131A4"/>
    <w:rsid w:val="00A200D0"/>
    <w:rsid w:val="00A20325"/>
    <w:rsid w:val="00A20630"/>
    <w:rsid w:val="00A213B3"/>
    <w:rsid w:val="00A2202F"/>
    <w:rsid w:val="00A237C1"/>
    <w:rsid w:val="00A24C9C"/>
    <w:rsid w:val="00A25AD7"/>
    <w:rsid w:val="00A25C73"/>
    <w:rsid w:val="00A30326"/>
    <w:rsid w:val="00A31674"/>
    <w:rsid w:val="00A323EE"/>
    <w:rsid w:val="00A3339E"/>
    <w:rsid w:val="00A3448C"/>
    <w:rsid w:val="00A3550D"/>
    <w:rsid w:val="00A36F84"/>
    <w:rsid w:val="00A41AE2"/>
    <w:rsid w:val="00A51192"/>
    <w:rsid w:val="00A54E54"/>
    <w:rsid w:val="00A5684E"/>
    <w:rsid w:val="00A56BF6"/>
    <w:rsid w:val="00A57253"/>
    <w:rsid w:val="00A611BB"/>
    <w:rsid w:val="00A670F3"/>
    <w:rsid w:val="00A67CD1"/>
    <w:rsid w:val="00A718DE"/>
    <w:rsid w:val="00A72A2E"/>
    <w:rsid w:val="00A7559A"/>
    <w:rsid w:val="00A75B8C"/>
    <w:rsid w:val="00A75E22"/>
    <w:rsid w:val="00A769F8"/>
    <w:rsid w:val="00A807BD"/>
    <w:rsid w:val="00A80993"/>
    <w:rsid w:val="00A80ECA"/>
    <w:rsid w:val="00A811DF"/>
    <w:rsid w:val="00A81422"/>
    <w:rsid w:val="00A82844"/>
    <w:rsid w:val="00A85A56"/>
    <w:rsid w:val="00A86499"/>
    <w:rsid w:val="00A90FA9"/>
    <w:rsid w:val="00A932AD"/>
    <w:rsid w:val="00A935D0"/>
    <w:rsid w:val="00A937F8"/>
    <w:rsid w:val="00AA1084"/>
    <w:rsid w:val="00AA5661"/>
    <w:rsid w:val="00AB1D56"/>
    <w:rsid w:val="00AB3484"/>
    <w:rsid w:val="00AB4879"/>
    <w:rsid w:val="00AC3ACF"/>
    <w:rsid w:val="00AC4709"/>
    <w:rsid w:val="00AC47FF"/>
    <w:rsid w:val="00AC559E"/>
    <w:rsid w:val="00AC7380"/>
    <w:rsid w:val="00AD0568"/>
    <w:rsid w:val="00AD1D09"/>
    <w:rsid w:val="00AD2952"/>
    <w:rsid w:val="00AD2A4F"/>
    <w:rsid w:val="00AD5131"/>
    <w:rsid w:val="00AD5ABA"/>
    <w:rsid w:val="00AE056F"/>
    <w:rsid w:val="00AE6511"/>
    <w:rsid w:val="00AE66A9"/>
    <w:rsid w:val="00AF1FB2"/>
    <w:rsid w:val="00AF200C"/>
    <w:rsid w:val="00B00235"/>
    <w:rsid w:val="00B02C79"/>
    <w:rsid w:val="00B03921"/>
    <w:rsid w:val="00B0475F"/>
    <w:rsid w:val="00B04D29"/>
    <w:rsid w:val="00B05160"/>
    <w:rsid w:val="00B05A31"/>
    <w:rsid w:val="00B0733C"/>
    <w:rsid w:val="00B11091"/>
    <w:rsid w:val="00B152AC"/>
    <w:rsid w:val="00B20A1E"/>
    <w:rsid w:val="00B2674E"/>
    <w:rsid w:val="00B26E4A"/>
    <w:rsid w:val="00B304C0"/>
    <w:rsid w:val="00B3180F"/>
    <w:rsid w:val="00B4014A"/>
    <w:rsid w:val="00B41D8C"/>
    <w:rsid w:val="00B42402"/>
    <w:rsid w:val="00B446EE"/>
    <w:rsid w:val="00B464A8"/>
    <w:rsid w:val="00B47308"/>
    <w:rsid w:val="00B5181F"/>
    <w:rsid w:val="00B53D35"/>
    <w:rsid w:val="00B551DE"/>
    <w:rsid w:val="00B55D7A"/>
    <w:rsid w:val="00B565EF"/>
    <w:rsid w:val="00B60583"/>
    <w:rsid w:val="00B6236C"/>
    <w:rsid w:val="00B62D21"/>
    <w:rsid w:val="00B63347"/>
    <w:rsid w:val="00B66B8A"/>
    <w:rsid w:val="00B700A9"/>
    <w:rsid w:val="00B71811"/>
    <w:rsid w:val="00B71A47"/>
    <w:rsid w:val="00B72453"/>
    <w:rsid w:val="00B74F48"/>
    <w:rsid w:val="00B77251"/>
    <w:rsid w:val="00B86147"/>
    <w:rsid w:val="00B86B20"/>
    <w:rsid w:val="00B87113"/>
    <w:rsid w:val="00B90286"/>
    <w:rsid w:val="00B926C3"/>
    <w:rsid w:val="00B92D5E"/>
    <w:rsid w:val="00B965F2"/>
    <w:rsid w:val="00B96940"/>
    <w:rsid w:val="00B97941"/>
    <w:rsid w:val="00BA1387"/>
    <w:rsid w:val="00BA24DC"/>
    <w:rsid w:val="00BA2A27"/>
    <w:rsid w:val="00BA322E"/>
    <w:rsid w:val="00BA5D06"/>
    <w:rsid w:val="00BA6B2B"/>
    <w:rsid w:val="00BB034F"/>
    <w:rsid w:val="00BB454D"/>
    <w:rsid w:val="00BC0012"/>
    <w:rsid w:val="00BC15B5"/>
    <w:rsid w:val="00BC2118"/>
    <w:rsid w:val="00BC4C97"/>
    <w:rsid w:val="00BC6B2C"/>
    <w:rsid w:val="00BD0561"/>
    <w:rsid w:val="00BD0891"/>
    <w:rsid w:val="00BD4256"/>
    <w:rsid w:val="00BE2420"/>
    <w:rsid w:val="00BF0012"/>
    <w:rsid w:val="00BF190D"/>
    <w:rsid w:val="00BF2E17"/>
    <w:rsid w:val="00BF3EE3"/>
    <w:rsid w:val="00BF45B9"/>
    <w:rsid w:val="00BF4AA7"/>
    <w:rsid w:val="00BF4B86"/>
    <w:rsid w:val="00BF5159"/>
    <w:rsid w:val="00C001C6"/>
    <w:rsid w:val="00C00519"/>
    <w:rsid w:val="00C00A7C"/>
    <w:rsid w:val="00C016D8"/>
    <w:rsid w:val="00C01AF0"/>
    <w:rsid w:val="00C01E7A"/>
    <w:rsid w:val="00C02380"/>
    <w:rsid w:val="00C03F33"/>
    <w:rsid w:val="00C046D2"/>
    <w:rsid w:val="00C05BC6"/>
    <w:rsid w:val="00C0617E"/>
    <w:rsid w:val="00C13971"/>
    <w:rsid w:val="00C13D50"/>
    <w:rsid w:val="00C15F2C"/>
    <w:rsid w:val="00C211CF"/>
    <w:rsid w:val="00C23168"/>
    <w:rsid w:val="00C2475D"/>
    <w:rsid w:val="00C26F0D"/>
    <w:rsid w:val="00C31D06"/>
    <w:rsid w:val="00C33299"/>
    <w:rsid w:val="00C35638"/>
    <w:rsid w:val="00C36BFC"/>
    <w:rsid w:val="00C41D50"/>
    <w:rsid w:val="00C41EE6"/>
    <w:rsid w:val="00C43557"/>
    <w:rsid w:val="00C44564"/>
    <w:rsid w:val="00C47B60"/>
    <w:rsid w:val="00C570B1"/>
    <w:rsid w:val="00C57A9E"/>
    <w:rsid w:val="00C60A7E"/>
    <w:rsid w:val="00C61D17"/>
    <w:rsid w:val="00C62D92"/>
    <w:rsid w:val="00C6406A"/>
    <w:rsid w:val="00C64236"/>
    <w:rsid w:val="00C70175"/>
    <w:rsid w:val="00C7106B"/>
    <w:rsid w:val="00C72BAD"/>
    <w:rsid w:val="00C744CD"/>
    <w:rsid w:val="00C760D4"/>
    <w:rsid w:val="00C76566"/>
    <w:rsid w:val="00C770E2"/>
    <w:rsid w:val="00C77851"/>
    <w:rsid w:val="00C81AEA"/>
    <w:rsid w:val="00C82D96"/>
    <w:rsid w:val="00C87854"/>
    <w:rsid w:val="00C90AB3"/>
    <w:rsid w:val="00C91CE7"/>
    <w:rsid w:val="00C95E19"/>
    <w:rsid w:val="00C97354"/>
    <w:rsid w:val="00C97E05"/>
    <w:rsid w:val="00CA08D1"/>
    <w:rsid w:val="00CA19D2"/>
    <w:rsid w:val="00CA30B9"/>
    <w:rsid w:val="00CA5389"/>
    <w:rsid w:val="00CA5390"/>
    <w:rsid w:val="00CA6F99"/>
    <w:rsid w:val="00CB0A94"/>
    <w:rsid w:val="00CB3372"/>
    <w:rsid w:val="00CB5085"/>
    <w:rsid w:val="00CB5B03"/>
    <w:rsid w:val="00CB6153"/>
    <w:rsid w:val="00CB67E6"/>
    <w:rsid w:val="00CC032F"/>
    <w:rsid w:val="00CC075A"/>
    <w:rsid w:val="00CC5596"/>
    <w:rsid w:val="00CC7869"/>
    <w:rsid w:val="00CD0CA6"/>
    <w:rsid w:val="00CD1B61"/>
    <w:rsid w:val="00CD1EB3"/>
    <w:rsid w:val="00CD3814"/>
    <w:rsid w:val="00CD5EAC"/>
    <w:rsid w:val="00CD7F6A"/>
    <w:rsid w:val="00CE08CB"/>
    <w:rsid w:val="00CE196A"/>
    <w:rsid w:val="00CE5EAF"/>
    <w:rsid w:val="00CF03A1"/>
    <w:rsid w:val="00CF0ECC"/>
    <w:rsid w:val="00CF18CA"/>
    <w:rsid w:val="00CF7B68"/>
    <w:rsid w:val="00D06836"/>
    <w:rsid w:val="00D07EE4"/>
    <w:rsid w:val="00D119C8"/>
    <w:rsid w:val="00D124E8"/>
    <w:rsid w:val="00D12A01"/>
    <w:rsid w:val="00D17FD9"/>
    <w:rsid w:val="00D22C8C"/>
    <w:rsid w:val="00D26127"/>
    <w:rsid w:val="00D264A5"/>
    <w:rsid w:val="00D344B5"/>
    <w:rsid w:val="00D344C7"/>
    <w:rsid w:val="00D3530E"/>
    <w:rsid w:val="00D35735"/>
    <w:rsid w:val="00D37D52"/>
    <w:rsid w:val="00D41983"/>
    <w:rsid w:val="00D41CDF"/>
    <w:rsid w:val="00D4638F"/>
    <w:rsid w:val="00D5085A"/>
    <w:rsid w:val="00D521BE"/>
    <w:rsid w:val="00D61A86"/>
    <w:rsid w:val="00D62F48"/>
    <w:rsid w:val="00D63505"/>
    <w:rsid w:val="00D63ADC"/>
    <w:rsid w:val="00D63D64"/>
    <w:rsid w:val="00D64B28"/>
    <w:rsid w:val="00D65688"/>
    <w:rsid w:val="00D65FB6"/>
    <w:rsid w:val="00D66265"/>
    <w:rsid w:val="00D66ED2"/>
    <w:rsid w:val="00D72360"/>
    <w:rsid w:val="00D75C27"/>
    <w:rsid w:val="00D75F1B"/>
    <w:rsid w:val="00D76D63"/>
    <w:rsid w:val="00D7712D"/>
    <w:rsid w:val="00D802A5"/>
    <w:rsid w:val="00D80439"/>
    <w:rsid w:val="00D817F8"/>
    <w:rsid w:val="00D81991"/>
    <w:rsid w:val="00D81FFE"/>
    <w:rsid w:val="00D83BA9"/>
    <w:rsid w:val="00D84EA1"/>
    <w:rsid w:val="00D86615"/>
    <w:rsid w:val="00D86E75"/>
    <w:rsid w:val="00D93413"/>
    <w:rsid w:val="00D96D02"/>
    <w:rsid w:val="00DA0292"/>
    <w:rsid w:val="00DA02B9"/>
    <w:rsid w:val="00DA1000"/>
    <w:rsid w:val="00DA103D"/>
    <w:rsid w:val="00DA1F15"/>
    <w:rsid w:val="00DA2F1D"/>
    <w:rsid w:val="00DA418C"/>
    <w:rsid w:val="00DA42F1"/>
    <w:rsid w:val="00DA4DEE"/>
    <w:rsid w:val="00DA4F55"/>
    <w:rsid w:val="00DA618D"/>
    <w:rsid w:val="00DA6A45"/>
    <w:rsid w:val="00DA767E"/>
    <w:rsid w:val="00DB1663"/>
    <w:rsid w:val="00DB1B7A"/>
    <w:rsid w:val="00DB29FE"/>
    <w:rsid w:val="00DB2D8A"/>
    <w:rsid w:val="00DB6356"/>
    <w:rsid w:val="00DB66DA"/>
    <w:rsid w:val="00DC2AF8"/>
    <w:rsid w:val="00DC4DA4"/>
    <w:rsid w:val="00DC5BD0"/>
    <w:rsid w:val="00DC7502"/>
    <w:rsid w:val="00DC755D"/>
    <w:rsid w:val="00DC7B4E"/>
    <w:rsid w:val="00DD233E"/>
    <w:rsid w:val="00DD33A9"/>
    <w:rsid w:val="00DD6E9F"/>
    <w:rsid w:val="00DE190E"/>
    <w:rsid w:val="00DE3ADA"/>
    <w:rsid w:val="00DE3BE7"/>
    <w:rsid w:val="00DE3F58"/>
    <w:rsid w:val="00DE5CCB"/>
    <w:rsid w:val="00DE7157"/>
    <w:rsid w:val="00DF00A4"/>
    <w:rsid w:val="00DF2F19"/>
    <w:rsid w:val="00DF381B"/>
    <w:rsid w:val="00DF77AD"/>
    <w:rsid w:val="00E0271A"/>
    <w:rsid w:val="00E030AD"/>
    <w:rsid w:val="00E035C6"/>
    <w:rsid w:val="00E04303"/>
    <w:rsid w:val="00E048DA"/>
    <w:rsid w:val="00E05461"/>
    <w:rsid w:val="00E06801"/>
    <w:rsid w:val="00E076A3"/>
    <w:rsid w:val="00E07DA4"/>
    <w:rsid w:val="00E13699"/>
    <w:rsid w:val="00E13D6A"/>
    <w:rsid w:val="00E17512"/>
    <w:rsid w:val="00E17F3E"/>
    <w:rsid w:val="00E240D9"/>
    <w:rsid w:val="00E273AA"/>
    <w:rsid w:val="00E30525"/>
    <w:rsid w:val="00E32028"/>
    <w:rsid w:val="00E334F7"/>
    <w:rsid w:val="00E35AB4"/>
    <w:rsid w:val="00E35BBC"/>
    <w:rsid w:val="00E37B09"/>
    <w:rsid w:val="00E40118"/>
    <w:rsid w:val="00E41764"/>
    <w:rsid w:val="00E41BC3"/>
    <w:rsid w:val="00E4284A"/>
    <w:rsid w:val="00E42998"/>
    <w:rsid w:val="00E44B91"/>
    <w:rsid w:val="00E460B1"/>
    <w:rsid w:val="00E46752"/>
    <w:rsid w:val="00E4725F"/>
    <w:rsid w:val="00E47307"/>
    <w:rsid w:val="00E52A62"/>
    <w:rsid w:val="00E53784"/>
    <w:rsid w:val="00E5695D"/>
    <w:rsid w:val="00E56ABB"/>
    <w:rsid w:val="00E61FD5"/>
    <w:rsid w:val="00E63A54"/>
    <w:rsid w:val="00E63BBF"/>
    <w:rsid w:val="00E63CD1"/>
    <w:rsid w:val="00E6475C"/>
    <w:rsid w:val="00E658D5"/>
    <w:rsid w:val="00E666C5"/>
    <w:rsid w:val="00E70D92"/>
    <w:rsid w:val="00E743F0"/>
    <w:rsid w:val="00E744C3"/>
    <w:rsid w:val="00E7570D"/>
    <w:rsid w:val="00E76C53"/>
    <w:rsid w:val="00E76D25"/>
    <w:rsid w:val="00E76ED9"/>
    <w:rsid w:val="00E808D6"/>
    <w:rsid w:val="00E8113D"/>
    <w:rsid w:val="00E86A74"/>
    <w:rsid w:val="00E86D9A"/>
    <w:rsid w:val="00E875EF"/>
    <w:rsid w:val="00E97746"/>
    <w:rsid w:val="00E97BEE"/>
    <w:rsid w:val="00EA0DC6"/>
    <w:rsid w:val="00EA27AE"/>
    <w:rsid w:val="00EA306F"/>
    <w:rsid w:val="00EA561C"/>
    <w:rsid w:val="00EA724C"/>
    <w:rsid w:val="00EB045F"/>
    <w:rsid w:val="00EB08DF"/>
    <w:rsid w:val="00EB3A7B"/>
    <w:rsid w:val="00EB3C3B"/>
    <w:rsid w:val="00EB4CD8"/>
    <w:rsid w:val="00EB7649"/>
    <w:rsid w:val="00EB779E"/>
    <w:rsid w:val="00EB7EA0"/>
    <w:rsid w:val="00EC0932"/>
    <w:rsid w:val="00EC4506"/>
    <w:rsid w:val="00EC6E68"/>
    <w:rsid w:val="00EC6EF7"/>
    <w:rsid w:val="00EC75CD"/>
    <w:rsid w:val="00ED13F8"/>
    <w:rsid w:val="00ED1B60"/>
    <w:rsid w:val="00ED254C"/>
    <w:rsid w:val="00ED34EC"/>
    <w:rsid w:val="00ED5301"/>
    <w:rsid w:val="00ED545B"/>
    <w:rsid w:val="00ED6E0D"/>
    <w:rsid w:val="00ED7D9B"/>
    <w:rsid w:val="00ED7E86"/>
    <w:rsid w:val="00EE2285"/>
    <w:rsid w:val="00EE33F4"/>
    <w:rsid w:val="00EE3DAD"/>
    <w:rsid w:val="00EE4D79"/>
    <w:rsid w:val="00EE4FD0"/>
    <w:rsid w:val="00EE7A34"/>
    <w:rsid w:val="00EE7E6B"/>
    <w:rsid w:val="00EF0085"/>
    <w:rsid w:val="00EF110F"/>
    <w:rsid w:val="00EF1FBC"/>
    <w:rsid w:val="00EF5B5F"/>
    <w:rsid w:val="00EF67DC"/>
    <w:rsid w:val="00F001CC"/>
    <w:rsid w:val="00F019B0"/>
    <w:rsid w:val="00F0716C"/>
    <w:rsid w:val="00F0717C"/>
    <w:rsid w:val="00F11613"/>
    <w:rsid w:val="00F11752"/>
    <w:rsid w:val="00F12880"/>
    <w:rsid w:val="00F13462"/>
    <w:rsid w:val="00F16CBB"/>
    <w:rsid w:val="00F20EC4"/>
    <w:rsid w:val="00F21B9E"/>
    <w:rsid w:val="00F22C69"/>
    <w:rsid w:val="00F24423"/>
    <w:rsid w:val="00F250FA"/>
    <w:rsid w:val="00F2510F"/>
    <w:rsid w:val="00F26F95"/>
    <w:rsid w:val="00F30267"/>
    <w:rsid w:val="00F35A21"/>
    <w:rsid w:val="00F376CD"/>
    <w:rsid w:val="00F412C4"/>
    <w:rsid w:val="00F41F4A"/>
    <w:rsid w:val="00F4771C"/>
    <w:rsid w:val="00F4788C"/>
    <w:rsid w:val="00F47DB4"/>
    <w:rsid w:val="00F505E8"/>
    <w:rsid w:val="00F528DB"/>
    <w:rsid w:val="00F52C14"/>
    <w:rsid w:val="00F552D7"/>
    <w:rsid w:val="00F576CE"/>
    <w:rsid w:val="00F603B9"/>
    <w:rsid w:val="00F60AB1"/>
    <w:rsid w:val="00F62753"/>
    <w:rsid w:val="00F631D1"/>
    <w:rsid w:val="00F63D4D"/>
    <w:rsid w:val="00F64597"/>
    <w:rsid w:val="00F6597C"/>
    <w:rsid w:val="00F664B3"/>
    <w:rsid w:val="00F67CB7"/>
    <w:rsid w:val="00F70277"/>
    <w:rsid w:val="00F70430"/>
    <w:rsid w:val="00F72362"/>
    <w:rsid w:val="00F75236"/>
    <w:rsid w:val="00F77FC8"/>
    <w:rsid w:val="00F819B4"/>
    <w:rsid w:val="00F81C0A"/>
    <w:rsid w:val="00F85106"/>
    <w:rsid w:val="00F8613A"/>
    <w:rsid w:val="00F8642E"/>
    <w:rsid w:val="00F87A51"/>
    <w:rsid w:val="00F87A78"/>
    <w:rsid w:val="00F87A95"/>
    <w:rsid w:val="00F9096C"/>
    <w:rsid w:val="00F90FB2"/>
    <w:rsid w:val="00F91E8D"/>
    <w:rsid w:val="00F929FE"/>
    <w:rsid w:val="00FA0D40"/>
    <w:rsid w:val="00FA3F97"/>
    <w:rsid w:val="00FA4572"/>
    <w:rsid w:val="00FA665B"/>
    <w:rsid w:val="00FA6C11"/>
    <w:rsid w:val="00FB0190"/>
    <w:rsid w:val="00FB15ED"/>
    <w:rsid w:val="00FB1BE0"/>
    <w:rsid w:val="00FB3821"/>
    <w:rsid w:val="00FB65DF"/>
    <w:rsid w:val="00FB660A"/>
    <w:rsid w:val="00FB76D8"/>
    <w:rsid w:val="00FC27B6"/>
    <w:rsid w:val="00FC3484"/>
    <w:rsid w:val="00FC4BB0"/>
    <w:rsid w:val="00FC6F79"/>
    <w:rsid w:val="00FD12AE"/>
    <w:rsid w:val="00FD14CF"/>
    <w:rsid w:val="00FD165F"/>
    <w:rsid w:val="00FD7687"/>
    <w:rsid w:val="00FE0BF3"/>
    <w:rsid w:val="00FE1A5F"/>
    <w:rsid w:val="00FE2F38"/>
    <w:rsid w:val="00FE445A"/>
    <w:rsid w:val="00FE4D74"/>
    <w:rsid w:val="00FE4DE6"/>
    <w:rsid w:val="00FE5671"/>
    <w:rsid w:val="00FF0614"/>
    <w:rsid w:val="00FF061D"/>
    <w:rsid w:val="00FF308A"/>
    <w:rsid w:val="00FF49F0"/>
    <w:rsid w:val="00FF622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226820C0"/>
  <w15:docId w15:val="{7C547E3A-95E8-40C9-8D4F-CAF7A883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611"/>
    <w:rPr>
      <w:rFonts w:ascii="Garamond" w:hAnsi="Garamond" w:cs="Arial"/>
      <w:color w:val="000000"/>
      <w:sz w:val="24"/>
      <w:szCs w:val="22"/>
    </w:rPr>
  </w:style>
  <w:style w:type="paragraph" w:styleId="Ttulo1">
    <w:name w:val="heading 1"/>
    <w:basedOn w:val="Normal"/>
    <w:next w:val="Normal"/>
    <w:qFormat/>
    <w:rsid w:val="00A51192"/>
    <w:pPr>
      <w:keepNext/>
      <w:keepLines/>
      <w:widowControl w:val="0"/>
      <w:spacing w:after="400"/>
      <w:outlineLvl w:val="0"/>
    </w:pPr>
    <w:rPr>
      <w:rFonts w:ascii="Tahoma" w:hAnsi="Tahoma" w:cs="Times New Roman"/>
      <w:caps/>
      <w:color w:val="003478"/>
      <w:sz w:val="28"/>
      <w:szCs w:val="28"/>
    </w:rPr>
  </w:style>
  <w:style w:type="paragraph" w:styleId="Ttulo2">
    <w:name w:val="heading 2"/>
    <w:next w:val="Normal"/>
    <w:link w:val="Ttulo2Car"/>
    <w:qFormat/>
    <w:rsid w:val="00E6475C"/>
    <w:pPr>
      <w:keepNext/>
      <w:keepLines/>
      <w:widowControl w:val="0"/>
      <w:spacing w:after="300" w:line="360" w:lineRule="auto"/>
      <w:outlineLvl w:val="1"/>
    </w:pPr>
    <w:rPr>
      <w:rFonts w:ascii="Tahoma" w:hAnsi="Tahoma" w:cs="Arial"/>
      <w:bCs/>
      <w:iCs/>
      <w:color w:val="0083BE"/>
      <w:sz w:val="24"/>
      <w:szCs w:val="24"/>
    </w:rPr>
  </w:style>
  <w:style w:type="paragraph" w:styleId="Ttulo3">
    <w:name w:val="heading 3"/>
    <w:next w:val="Normal"/>
    <w:qFormat/>
    <w:rsid w:val="00E6475C"/>
    <w:pPr>
      <w:keepNext/>
      <w:keepLines/>
      <w:widowControl w:val="0"/>
      <w:spacing w:after="300" w:line="360" w:lineRule="auto"/>
      <w:outlineLvl w:val="2"/>
    </w:pPr>
    <w:rPr>
      <w:rFonts w:ascii="Tahoma" w:hAnsi="Tahoma" w:cs="Garamond"/>
      <w:bCs/>
      <w:color w:val="92D400"/>
      <w:sz w:val="24"/>
      <w:szCs w:val="24"/>
    </w:rPr>
  </w:style>
  <w:style w:type="paragraph" w:styleId="Ttulo4">
    <w:name w:val="heading 4"/>
    <w:next w:val="Normal"/>
    <w:qFormat/>
    <w:rsid w:val="005B1D70"/>
    <w:pPr>
      <w:keepNext/>
      <w:keepLines/>
      <w:spacing w:after="300" w:line="360" w:lineRule="auto"/>
      <w:outlineLvl w:val="3"/>
    </w:pPr>
    <w:rPr>
      <w:rFonts w:ascii="Tahoma" w:hAnsi="Tahoma" w:cs="Tahoma"/>
      <w:color w:val="8D817B"/>
      <w:sz w:val="22"/>
      <w:szCs w:val="22"/>
    </w:rPr>
  </w:style>
  <w:style w:type="paragraph" w:styleId="Ttulo5">
    <w:name w:val="heading 5"/>
    <w:next w:val="LDocumentText"/>
    <w:link w:val="Ttulo5Car"/>
    <w:unhideWhenUsed/>
    <w:qFormat/>
    <w:rsid w:val="00A10703"/>
    <w:pPr>
      <w:keepNext/>
      <w:keepLines/>
      <w:spacing w:after="300" w:line="360" w:lineRule="auto"/>
      <w:outlineLvl w:val="4"/>
    </w:pPr>
    <w:rPr>
      <w:rFonts w:asciiTheme="minorHAnsi" w:eastAsiaTheme="majorEastAsia" w:hAnsiTheme="minorHAnsi" w:cstheme="majorBidi"/>
      <w:b/>
      <w:color w:val="005E6E"/>
      <w:szCs w:val="22"/>
    </w:rPr>
  </w:style>
  <w:style w:type="paragraph" w:styleId="Ttulo6">
    <w:name w:val="heading 6"/>
    <w:basedOn w:val="Normal"/>
    <w:next w:val="Normal"/>
    <w:qFormat/>
    <w:rsid w:val="00A009FA"/>
    <w:pPr>
      <w:keepNext/>
      <w:outlineLvl w:val="5"/>
    </w:pPr>
    <w:rPr>
      <w:szCs w:val="20"/>
    </w:rPr>
  </w:style>
  <w:style w:type="paragraph" w:styleId="Ttulo7">
    <w:name w:val="heading 7"/>
    <w:basedOn w:val="Ttulo6"/>
    <w:next w:val="Normal"/>
    <w:qFormat/>
    <w:rsid w:val="00A009FA"/>
    <w:pPr>
      <w:outlineLvl w:val="6"/>
    </w:pPr>
  </w:style>
  <w:style w:type="paragraph" w:styleId="Ttulo8">
    <w:name w:val="heading 8"/>
    <w:basedOn w:val="Normal"/>
    <w:next w:val="Normal"/>
    <w:qFormat/>
    <w:rsid w:val="00A009FA"/>
    <w:pPr>
      <w:keepNext/>
      <w:spacing w:before="240" w:after="600"/>
      <w:outlineLvl w:val="7"/>
    </w:pPr>
    <w:rPr>
      <w:szCs w:val="20"/>
    </w:rPr>
  </w:style>
  <w:style w:type="paragraph" w:styleId="Ttulo9">
    <w:name w:val="heading 9"/>
    <w:basedOn w:val="Normal"/>
    <w:next w:val="Normal"/>
    <w:qFormat/>
    <w:rsid w:val="00A009FA"/>
    <w:pPr>
      <w:keepNext/>
      <w:jc w:val="right"/>
      <w:outlineLvl w:val="8"/>
    </w:pPr>
    <w:rPr>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2Car">
    <w:name w:val="Título 2 Car"/>
    <w:basedOn w:val="Fuentedeprrafopredeter"/>
    <w:link w:val="Ttulo2"/>
    <w:rsid w:val="00E6475C"/>
    <w:rPr>
      <w:rFonts w:ascii="Tahoma" w:hAnsi="Tahoma" w:cs="Arial"/>
      <w:bCs/>
      <w:iCs/>
      <w:color w:val="0083BE"/>
      <w:sz w:val="24"/>
      <w:szCs w:val="24"/>
    </w:rPr>
  </w:style>
  <w:style w:type="paragraph" w:customStyle="1" w:styleId="LDocumentText">
    <w:name w:val="L Document Text"/>
    <w:link w:val="LDocumentTextChar"/>
    <w:qFormat/>
    <w:rsid w:val="00906A33"/>
    <w:pPr>
      <w:spacing w:before="200" w:after="200" w:line="264" w:lineRule="auto"/>
    </w:pPr>
    <w:rPr>
      <w:rFonts w:ascii="Garamond" w:hAnsi="Garamond" w:cs="Arial"/>
      <w:color w:val="000000" w:themeColor="text1"/>
      <w:sz w:val="24"/>
      <w:szCs w:val="24"/>
    </w:rPr>
  </w:style>
  <w:style w:type="character" w:customStyle="1" w:styleId="Ttulo5Car">
    <w:name w:val="Título 5 Car"/>
    <w:basedOn w:val="Fuentedeprrafopredeter"/>
    <w:link w:val="Ttulo5"/>
    <w:rsid w:val="00A10703"/>
    <w:rPr>
      <w:rFonts w:asciiTheme="minorHAnsi" w:eastAsiaTheme="majorEastAsia" w:hAnsiTheme="minorHAnsi" w:cstheme="majorBidi"/>
      <w:b/>
      <w:color w:val="005E6E"/>
      <w:szCs w:val="22"/>
    </w:rPr>
  </w:style>
  <w:style w:type="paragraph" w:customStyle="1" w:styleId="LHeader5">
    <w:name w:val="L Header 5"/>
    <w:next w:val="LDocumentText"/>
    <w:qFormat/>
    <w:rsid w:val="00906A33"/>
    <w:pPr>
      <w:keepNext/>
      <w:keepLines/>
      <w:spacing w:before="200" w:after="200"/>
    </w:pPr>
    <w:rPr>
      <w:rFonts w:ascii="Tahoma" w:hAnsi="Tahoma" w:cs="Garamond"/>
      <w:bCs/>
      <w:color w:val="003478"/>
      <w:sz w:val="24"/>
      <w:szCs w:val="24"/>
    </w:rPr>
  </w:style>
  <w:style w:type="paragraph" w:customStyle="1" w:styleId="LQuestion">
    <w:name w:val="L Question"/>
    <w:qFormat/>
    <w:rsid w:val="00906A33"/>
    <w:pPr>
      <w:spacing w:line="360" w:lineRule="auto"/>
    </w:pPr>
    <w:rPr>
      <w:rFonts w:ascii="Tahoma" w:hAnsi="Tahoma"/>
      <w:b/>
      <w:color w:val="003478"/>
    </w:rPr>
  </w:style>
  <w:style w:type="paragraph" w:customStyle="1" w:styleId="LHeader1SectionTitle">
    <w:name w:val="L Header 1 (Section Title)"/>
    <w:next w:val="LDocumentText"/>
    <w:qFormat/>
    <w:rsid w:val="00906A33"/>
    <w:pPr>
      <w:keepNext/>
      <w:keepLines/>
      <w:spacing w:after="200"/>
    </w:pPr>
    <w:rPr>
      <w:rFonts w:ascii="Tahoma" w:hAnsi="Tahoma"/>
      <w:caps/>
      <w:color w:val="003478"/>
      <w:sz w:val="28"/>
      <w:szCs w:val="28"/>
    </w:rPr>
  </w:style>
  <w:style w:type="paragraph" w:customStyle="1" w:styleId="LHeader3">
    <w:name w:val="L Header 3"/>
    <w:next w:val="LDocumentText"/>
    <w:qFormat/>
    <w:rsid w:val="00906A33"/>
    <w:pPr>
      <w:keepNext/>
      <w:keepLines/>
      <w:spacing w:before="200" w:after="200"/>
    </w:pPr>
    <w:rPr>
      <w:rFonts w:ascii="Tahoma" w:hAnsi="Tahoma" w:cs="Garamond"/>
      <w:bCs/>
      <w:color w:val="92D400"/>
      <w:sz w:val="24"/>
      <w:szCs w:val="24"/>
    </w:rPr>
  </w:style>
  <w:style w:type="paragraph" w:customStyle="1" w:styleId="LBullet3">
    <w:name w:val="L Bullet 3"/>
    <w:qFormat/>
    <w:rsid w:val="00906A33"/>
    <w:pPr>
      <w:numPr>
        <w:ilvl w:val="1"/>
        <w:numId w:val="7"/>
      </w:numPr>
      <w:spacing w:after="100" w:line="264" w:lineRule="auto"/>
    </w:pPr>
    <w:rPr>
      <w:rFonts w:ascii="Garamond" w:hAnsi="Garamond"/>
      <w:color w:val="000000" w:themeColor="text1"/>
      <w:kern w:val="28"/>
      <w:sz w:val="24"/>
      <w:szCs w:val="24"/>
      <w:bdr w:val="none" w:sz="0" w:space="0" w:color="auto" w:frame="1"/>
    </w:rPr>
  </w:style>
  <w:style w:type="paragraph" w:customStyle="1" w:styleId="LBullet2">
    <w:name w:val="L Bullet 2"/>
    <w:qFormat/>
    <w:rsid w:val="00906A33"/>
    <w:pPr>
      <w:numPr>
        <w:numId w:val="5"/>
      </w:numPr>
      <w:spacing w:after="100" w:line="264" w:lineRule="auto"/>
    </w:pPr>
    <w:rPr>
      <w:rFonts w:ascii="Garamond" w:hAnsi="Garamond"/>
      <w:kern w:val="28"/>
      <w:sz w:val="24"/>
      <w:szCs w:val="24"/>
      <w:bdr w:val="none" w:sz="0" w:space="0" w:color="auto" w:frame="1"/>
    </w:rPr>
  </w:style>
  <w:style w:type="paragraph" w:customStyle="1" w:styleId="LCompanyNameTopofPage">
    <w:name w:val="L Company Name (Top of Page)"/>
    <w:rsid w:val="00906A33"/>
    <w:pPr>
      <w:spacing w:before="240"/>
      <w:ind w:right="540"/>
      <w:jc w:val="right"/>
    </w:pPr>
    <w:rPr>
      <w:rFonts w:ascii="Tahoma" w:hAnsi="Tahoma" w:cs="Tahoma"/>
      <w:color w:val="8D817B"/>
      <w:sz w:val="22"/>
      <w:szCs w:val="22"/>
    </w:rPr>
  </w:style>
  <w:style w:type="paragraph" w:customStyle="1" w:styleId="LTOCPage">
    <w:name w:val="L TOC Page"/>
    <w:rsid w:val="00906A33"/>
    <w:pPr>
      <w:spacing w:after="240"/>
      <w:jc w:val="right"/>
    </w:pPr>
    <w:rPr>
      <w:rFonts w:ascii="Tahoma" w:hAnsi="Tahoma" w:cs="Tahoma"/>
      <w:caps/>
      <w:color w:val="003478" w:themeColor="accent1"/>
      <w:sz w:val="24"/>
      <w:szCs w:val="24"/>
    </w:rPr>
  </w:style>
  <w:style w:type="paragraph" w:customStyle="1" w:styleId="LSidebarTitle">
    <w:name w:val="L Sidebar Title"/>
    <w:basedOn w:val="LSidebarText"/>
    <w:next w:val="LSidebarText"/>
    <w:qFormat/>
    <w:rsid w:val="00906A33"/>
    <w:rPr>
      <w:caps/>
      <w:sz w:val="20"/>
      <w:szCs w:val="20"/>
    </w:rPr>
  </w:style>
  <w:style w:type="paragraph" w:customStyle="1" w:styleId="LSidebarText">
    <w:name w:val="L Sidebar Text"/>
    <w:link w:val="LSidebarTextChar"/>
    <w:qFormat/>
    <w:rsid w:val="00906A33"/>
    <w:pPr>
      <w:spacing w:line="360" w:lineRule="auto"/>
    </w:pPr>
    <w:rPr>
      <w:rFonts w:ascii="Tahoma" w:hAnsi="Tahoma" w:cs="Tahoma"/>
      <w:color w:val="FFFFFF"/>
      <w:sz w:val="18"/>
      <w:szCs w:val="18"/>
    </w:rPr>
  </w:style>
  <w:style w:type="paragraph" w:customStyle="1" w:styleId="LHiddenText">
    <w:name w:val="L Hidden Text"/>
    <w:next w:val="LDocumentText"/>
    <w:qFormat/>
    <w:rsid w:val="00906A33"/>
    <w:pPr>
      <w:outlineLvl w:val="0"/>
    </w:pPr>
    <w:rPr>
      <w:rFonts w:ascii="Garamond" w:hAnsi="Garamond"/>
      <w:vanish/>
      <w:color w:val="FF0000"/>
      <w:sz w:val="22"/>
      <w:szCs w:val="22"/>
    </w:rPr>
  </w:style>
  <w:style w:type="paragraph" w:customStyle="1" w:styleId="LQuestionBullet">
    <w:name w:val="L Question Bullet"/>
    <w:qFormat/>
    <w:rsid w:val="00906A33"/>
    <w:pPr>
      <w:ind w:left="360" w:hanging="360"/>
    </w:pPr>
    <w:rPr>
      <w:rFonts w:ascii="Tahoma" w:hAnsi="Tahoma"/>
      <w:b/>
      <w:color w:val="003478"/>
      <w:szCs w:val="22"/>
    </w:rPr>
  </w:style>
  <w:style w:type="paragraph" w:styleId="Textodeglobo">
    <w:name w:val="Balloon Text"/>
    <w:basedOn w:val="Normal"/>
    <w:link w:val="TextodegloboCar"/>
    <w:rsid w:val="00184D0F"/>
    <w:rPr>
      <w:rFonts w:ascii="Tahoma" w:hAnsi="Tahoma" w:cs="Tahoma"/>
      <w:sz w:val="16"/>
      <w:szCs w:val="16"/>
    </w:rPr>
  </w:style>
  <w:style w:type="paragraph" w:customStyle="1" w:styleId="LTableText">
    <w:name w:val="L Table Text"/>
    <w:qFormat/>
    <w:rsid w:val="00906A33"/>
    <w:pPr>
      <w:spacing w:after="60" w:line="240" w:lineRule="atLeast"/>
    </w:pPr>
    <w:rPr>
      <w:rFonts w:ascii="Tahoma" w:hAnsi="Tahoma" w:cs="Tahoma"/>
      <w:color w:val="000000" w:themeColor="text1"/>
      <w:sz w:val="18"/>
      <w:szCs w:val="18"/>
    </w:rPr>
  </w:style>
  <w:style w:type="paragraph" w:customStyle="1" w:styleId="LTableHeaderTextWhite">
    <w:name w:val="L Table Header Text (White)"/>
    <w:qFormat/>
    <w:rsid w:val="00906A33"/>
    <w:pPr>
      <w:keepNext/>
      <w:jc w:val="center"/>
    </w:pPr>
    <w:rPr>
      <w:rFonts w:ascii="Tahoma" w:hAnsi="Tahoma" w:cs="Tahoma"/>
      <w:color w:val="FFFFFF" w:themeColor="background1"/>
      <w:sz w:val="18"/>
      <w:szCs w:val="18"/>
    </w:rPr>
  </w:style>
  <w:style w:type="paragraph" w:customStyle="1" w:styleId="LTableBullet1">
    <w:name w:val="L Table Bullet 1"/>
    <w:qFormat/>
    <w:rsid w:val="00906A33"/>
    <w:pPr>
      <w:numPr>
        <w:numId w:val="14"/>
      </w:numPr>
      <w:spacing w:after="60" w:line="240" w:lineRule="atLeast"/>
    </w:pPr>
    <w:rPr>
      <w:rFonts w:ascii="Tahoma" w:hAnsi="Tahoma" w:cs="Tahoma"/>
      <w:color w:val="000000" w:themeColor="text1"/>
      <w:sz w:val="18"/>
      <w:szCs w:val="18"/>
    </w:rPr>
  </w:style>
  <w:style w:type="table" w:styleId="Tablaconcuadrcula">
    <w:name w:val="Table Grid"/>
    <w:basedOn w:val="Tablanormal"/>
    <w:uiPriority w:val="59"/>
    <w:rsid w:val="00A02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Refdecomentario">
    <w:name w:val="annotation reference"/>
    <w:basedOn w:val="Fuentedeprrafopredeter"/>
    <w:rsid w:val="004C01E8"/>
    <w:rPr>
      <w:sz w:val="16"/>
      <w:szCs w:val="16"/>
    </w:rPr>
  </w:style>
  <w:style w:type="paragraph" w:styleId="Textocomentario">
    <w:name w:val="annotation text"/>
    <w:basedOn w:val="Normal"/>
    <w:link w:val="TextocomentarioCar"/>
    <w:rsid w:val="004C01E8"/>
    <w:rPr>
      <w:rFonts w:ascii="Times New Roman" w:hAnsi="Times New Roman"/>
      <w:b/>
      <w:bCs/>
      <w:sz w:val="20"/>
      <w:szCs w:val="20"/>
    </w:rPr>
  </w:style>
  <w:style w:type="character" w:customStyle="1" w:styleId="TextocomentarioCar">
    <w:name w:val="Texto comentario Car"/>
    <w:basedOn w:val="Fuentedeprrafopredeter"/>
    <w:link w:val="Textocomentario"/>
    <w:rsid w:val="002E3E9A"/>
    <w:rPr>
      <w:b/>
      <w:bCs/>
    </w:rPr>
  </w:style>
  <w:style w:type="paragraph" w:customStyle="1" w:styleId="LTableBullet2">
    <w:name w:val="L Table Bullet 2"/>
    <w:qFormat/>
    <w:rsid w:val="00906A33"/>
    <w:pPr>
      <w:numPr>
        <w:numId w:val="15"/>
      </w:numPr>
      <w:spacing w:after="60" w:line="240" w:lineRule="atLeast"/>
    </w:pPr>
    <w:rPr>
      <w:rFonts w:ascii="Tahoma" w:hAnsi="Tahoma" w:cs="Tahoma"/>
      <w:color w:val="000000" w:themeColor="text1"/>
      <w:kern w:val="24"/>
      <w:sz w:val="18"/>
      <w:szCs w:val="18"/>
    </w:rPr>
  </w:style>
  <w:style w:type="paragraph" w:customStyle="1" w:styleId="LSuccessStoriesBullet">
    <w:name w:val="L Success Stories Bullet"/>
    <w:qFormat/>
    <w:rsid w:val="00906A33"/>
    <w:pPr>
      <w:numPr>
        <w:numId w:val="13"/>
      </w:numPr>
      <w:spacing w:after="80"/>
    </w:pPr>
    <w:rPr>
      <w:rFonts w:ascii="Tahoma" w:hAnsi="Tahoma" w:cs="Tahoma"/>
      <w:color w:val="000000" w:themeColor="text1"/>
      <w:sz w:val="18"/>
      <w:szCs w:val="18"/>
    </w:rPr>
  </w:style>
  <w:style w:type="paragraph" w:customStyle="1" w:styleId="LTableBullet3">
    <w:name w:val="L Table Bullet 3"/>
    <w:qFormat/>
    <w:rsid w:val="00906A33"/>
    <w:pPr>
      <w:numPr>
        <w:numId w:val="16"/>
      </w:numPr>
      <w:spacing w:after="60" w:line="240" w:lineRule="atLeast"/>
    </w:pPr>
    <w:rPr>
      <w:rFonts w:ascii="Tahoma" w:hAnsi="Tahoma" w:cs="Tahoma"/>
      <w:color w:val="000000" w:themeColor="text1"/>
      <w:kern w:val="24"/>
      <w:sz w:val="18"/>
      <w:szCs w:val="18"/>
    </w:rPr>
  </w:style>
  <w:style w:type="paragraph" w:customStyle="1" w:styleId="LSidebarBullet">
    <w:name w:val="L Sidebar Bullet"/>
    <w:qFormat/>
    <w:rsid w:val="00091433"/>
    <w:pPr>
      <w:numPr>
        <w:numId w:val="22"/>
      </w:numPr>
      <w:spacing w:line="360" w:lineRule="auto"/>
    </w:pPr>
    <w:rPr>
      <w:rFonts w:ascii="Tahoma" w:hAnsi="Tahoma" w:cs="Tahoma"/>
      <w:color w:val="FFFFFF" w:themeColor="background1"/>
      <w:sz w:val="18"/>
      <w:szCs w:val="16"/>
    </w:rPr>
  </w:style>
  <w:style w:type="paragraph" w:customStyle="1" w:styleId="LSuccessStoriesBarHeading">
    <w:name w:val="L Success Stories Bar Heading"/>
    <w:qFormat/>
    <w:rsid w:val="00906A33"/>
    <w:pPr>
      <w:ind w:left="180"/>
    </w:pPr>
    <w:rPr>
      <w:rFonts w:ascii="Tahoma" w:hAnsi="Tahoma" w:cs="Tahoma"/>
      <w:b/>
      <w:color w:val="FFFFFF"/>
      <w:sz w:val="18"/>
      <w:szCs w:val="16"/>
    </w:rPr>
  </w:style>
  <w:style w:type="paragraph" w:customStyle="1" w:styleId="LBullet4">
    <w:name w:val="L Bullet 4"/>
    <w:qFormat/>
    <w:rsid w:val="00906A33"/>
    <w:pPr>
      <w:numPr>
        <w:ilvl w:val="1"/>
        <w:numId w:val="8"/>
      </w:numPr>
      <w:spacing w:after="100" w:line="264" w:lineRule="auto"/>
    </w:pPr>
    <w:rPr>
      <w:rFonts w:ascii="Garamond" w:hAnsi="Garamond" w:cs="Arial"/>
      <w:color w:val="000000" w:themeColor="text1"/>
      <w:kern w:val="28"/>
      <w:sz w:val="24"/>
      <w:szCs w:val="24"/>
    </w:rPr>
  </w:style>
  <w:style w:type="paragraph" w:customStyle="1" w:styleId="LBullet5">
    <w:name w:val="L Bullet 5"/>
    <w:qFormat/>
    <w:rsid w:val="00906A33"/>
    <w:pPr>
      <w:numPr>
        <w:ilvl w:val="2"/>
        <w:numId w:val="9"/>
      </w:numPr>
      <w:spacing w:after="100" w:line="264" w:lineRule="auto"/>
    </w:pPr>
    <w:rPr>
      <w:rFonts w:ascii="Garamond" w:hAnsi="Garamond" w:cs="Arial"/>
      <w:color w:val="000000" w:themeColor="text1"/>
      <w:kern w:val="28"/>
      <w:sz w:val="24"/>
      <w:szCs w:val="24"/>
    </w:rPr>
  </w:style>
  <w:style w:type="paragraph" w:customStyle="1" w:styleId="LSectionPageText">
    <w:name w:val="L Section Page Text"/>
    <w:qFormat/>
    <w:rsid w:val="00906A33"/>
    <w:rPr>
      <w:rFonts w:ascii="Tahoma" w:hAnsi="Tahoma" w:cs="Tahoma"/>
      <w:caps/>
      <w:color w:val="003478"/>
      <w:sz w:val="32"/>
      <w:szCs w:val="32"/>
    </w:rPr>
  </w:style>
  <w:style w:type="paragraph" w:customStyle="1" w:styleId="LGraphicTitleCentered">
    <w:name w:val="L Graphic Title (Centered)"/>
    <w:qFormat/>
    <w:rsid w:val="00906A33"/>
    <w:pPr>
      <w:keepNext/>
      <w:keepLines/>
      <w:spacing w:after="200"/>
      <w:jc w:val="center"/>
    </w:pPr>
    <w:rPr>
      <w:rFonts w:ascii="Tahoma" w:hAnsi="Tahoma" w:cs="Tahoma"/>
      <w:color w:val="0083BE"/>
      <w:sz w:val="22"/>
      <w:szCs w:val="22"/>
    </w:rPr>
  </w:style>
  <w:style w:type="paragraph" w:customStyle="1" w:styleId="LBullet1lastinlist">
    <w:name w:val="L Bullet 1 (last in list)"/>
    <w:next w:val="LDocumentText"/>
    <w:qFormat/>
    <w:rsid w:val="005E53BD"/>
    <w:pPr>
      <w:numPr>
        <w:numId w:val="18"/>
      </w:numPr>
      <w:spacing w:after="200" w:line="264" w:lineRule="auto"/>
    </w:pPr>
    <w:rPr>
      <w:rFonts w:ascii="Garamond" w:hAnsi="Garamond" w:cs="Arial"/>
      <w:color w:val="000000" w:themeColor="text1"/>
      <w:kern w:val="28"/>
      <w:sz w:val="24"/>
      <w:szCs w:val="24"/>
    </w:rPr>
  </w:style>
  <w:style w:type="paragraph" w:customStyle="1" w:styleId="LTableSubheadWhite">
    <w:name w:val="L Table Subhead (White)"/>
    <w:qFormat/>
    <w:rsid w:val="00906A33"/>
    <w:pPr>
      <w:keepNext/>
    </w:pPr>
    <w:rPr>
      <w:rFonts w:ascii="Tahoma" w:hAnsi="Tahoma" w:cs="Tahoma"/>
      <w:color w:val="FFFFFF" w:themeColor="background1"/>
      <w:kern w:val="24"/>
      <w:sz w:val="18"/>
      <w:szCs w:val="18"/>
    </w:rPr>
  </w:style>
  <w:style w:type="paragraph" w:customStyle="1" w:styleId="LBullet2lastinlist">
    <w:name w:val="L Bullet 2 (last in list)"/>
    <w:next w:val="LDocumentText"/>
    <w:qFormat/>
    <w:rsid w:val="005E53BD"/>
    <w:pPr>
      <w:numPr>
        <w:numId w:val="6"/>
      </w:numPr>
      <w:spacing w:after="200" w:line="264" w:lineRule="auto"/>
    </w:pPr>
    <w:rPr>
      <w:rFonts w:ascii="Garamond" w:hAnsi="Garamond"/>
      <w:color w:val="000000" w:themeColor="text1"/>
      <w:kern w:val="28"/>
      <w:sz w:val="24"/>
      <w:szCs w:val="24"/>
      <w:bdr w:val="none" w:sz="0" w:space="0" w:color="auto" w:frame="1"/>
    </w:rPr>
  </w:style>
  <w:style w:type="paragraph" w:customStyle="1" w:styleId="LSuccessStoriesHeading">
    <w:name w:val="L Success Stories Heading"/>
    <w:qFormat/>
    <w:rsid w:val="00906A33"/>
    <w:pPr>
      <w:spacing w:before="300" w:after="200"/>
    </w:pPr>
    <w:rPr>
      <w:rFonts w:ascii="Tahoma" w:hAnsi="Tahoma" w:cs="Arial"/>
      <w:bCs/>
      <w:iCs/>
      <w:color w:val="0083BE"/>
      <w:sz w:val="24"/>
      <w:szCs w:val="24"/>
    </w:rPr>
  </w:style>
  <w:style w:type="paragraph" w:customStyle="1" w:styleId="LBullet3lastinlist">
    <w:name w:val="L Bullet 3 (last in list)"/>
    <w:next w:val="LDocumentText"/>
    <w:qFormat/>
    <w:rsid w:val="005E53BD"/>
    <w:pPr>
      <w:numPr>
        <w:numId w:val="19"/>
      </w:numPr>
      <w:spacing w:after="200" w:line="264" w:lineRule="auto"/>
    </w:pPr>
    <w:rPr>
      <w:rFonts w:ascii="Garamond" w:hAnsi="Garamond"/>
      <w:color w:val="000000" w:themeColor="text1"/>
      <w:kern w:val="28"/>
      <w:sz w:val="24"/>
      <w:szCs w:val="24"/>
      <w:bdr w:val="none" w:sz="0" w:space="0" w:color="auto" w:frame="1"/>
    </w:rPr>
  </w:style>
  <w:style w:type="paragraph" w:customStyle="1" w:styleId="LBullet4Lastinlist">
    <w:name w:val="L Bullet 4 (Last in list)"/>
    <w:next w:val="LDocumentText"/>
    <w:qFormat/>
    <w:rsid w:val="005E53BD"/>
    <w:pPr>
      <w:numPr>
        <w:numId w:val="20"/>
      </w:numPr>
      <w:spacing w:after="200" w:line="264" w:lineRule="auto"/>
    </w:pPr>
    <w:rPr>
      <w:rFonts w:ascii="Garamond" w:hAnsi="Garamond" w:cs="Arial"/>
      <w:color w:val="000000" w:themeColor="text1"/>
      <w:kern w:val="28"/>
      <w:sz w:val="24"/>
      <w:szCs w:val="24"/>
    </w:rPr>
  </w:style>
  <w:style w:type="paragraph" w:customStyle="1" w:styleId="LBullet5lastinlist">
    <w:name w:val="L Bullet 5 (last in list)"/>
    <w:next w:val="LDocumentText"/>
    <w:qFormat/>
    <w:rsid w:val="005E53BD"/>
    <w:pPr>
      <w:numPr>
        <w:numId w:val="21"/>
      </w:numPr>
      <w:spacing w:after="200" w:line="264" w:lineRule="auto"/>
    </w:pPr>
    <w:rPr>
      <w:rFonts w:ascii="Garamond" w:hAnsi="Garamond" w:cs="Arial"/>
      <w:color w:val="000000" w:themeColor="text1"/>
      <w:kern w:val="28"/>
      <w:sz w:val="24"/>
      <w:szCs w:val="24"/>
    </w:rPr>
  </w:style>
  <w:style w:type="character" w:styleId="Hipervnculo">
    <w:name w:val="Hyperlink"/>
    <w:basedOn w:val="Fuentedeprrafopredeter"/>
    <w:uiPriority w:val="99"/>
    <w:unhideWhenUsed/>
    <w:rsid w:val="009D50CA"/>
    <w:rPr>
      <w:color w:val="4B306A" w:themeColor="hyperlink"/>
      <w:u w:val="single"/>
    </w:rPr>
  </w:style>
  <w:style w:type="paragraph" w:styleId="TDC1">
    <w:name w:val="toc 1"/>
    <w:next w:val="Normal"/>
    <w:uiPriority w:val="39"/>
    <w:rsid w:val="001D324C"/>
    <w:pPr>
      <w:tabs>
        <w:tab w:val="right" w:leader="dot" w:pos="8990"/>
      </w:tabs>
      <w:spacing w:after="300"/>
    </w:pPr>
    <w:rPr>
      <w:rFonts w:ascii="Tahoma" w:hAnsi="Tahoma"/>
      <w:caps/>
      <w:noProof/>
      <w:color w:val="003478" w:themeColor="accent1"/>
      <w:sz w:val="24"/>
      <w:szCs w:val="28"/>
    </w:rPr>
  </w:style>
  <w:style w:type="paragraph" w:customStyle="1" w:styleId="LBullet1">
    <w:name w:val="L Bullet 1"/>
    <w:link w:val="LBullet1Char"/>
    <w:qFormat/>
    <w:rsid w:val="00010226"/>
    <w:pPr>
      <w:spacing w:line="264" w:lineRule="auto"/>
    </w:pPr>
    <w:rPr>
      <w:rFonts w:ascii="Garamond" w:hAnsi="Garamond" w:cs="Arial"/>
      <w:color w:val="000000" w:themeColor="text1"/>
      <w:kern w:val="28"/>
      <w:sz w:val="24"/>
      <w:szCs w:val="24"/>
    </w:rPr>
  </w:style>
  <w:style w:type="paragraph" w:customStyle="1" w:styleId="LHeader4">
    <w:name w:val="L Header 4"/>
    <w:next w:val="LDocumentText"/>
    <w:qFormat/>
    <w:rsid w:val="00906A33"/>
    <w:pPr>
      <w:keepNext/>
      <w:keepLines/>
      <w:spacing w:before="200" w:after="200"/>
    </w:pPr>
    <w:rPr>
      <w:rFonts w:ascii="Tahoma" w:hAnsi="Tahoma" w:cs="Garamond"/>
      <w:bCs/>
      <w:color w:val="8D817B"/>
      <w:sz w:val="24"/>
      <w:szCs w:val="24"/>
    </w:rPr>
  </w:style>
  <w:style w:type="paragraph" w:customStyle="1" w:styleId="LHeader2">
    <w:name w:val="L Header 2"/>
    <w:next w:val="LDocumentText"/>
    <w:qFormat/>
    <w:rsid w:val="00906A33"/>
    <w:pPr>
      <w:keepNext/>
      <w:keepLines/>
      <w:spacing w:before="200" w:after="200"/>
    </w:pPr>
    <w:rPr>
      <w:rFonts w:ascii="Tahoma" w:hAnsi="Tahoma" w:cs="Garamond"/>
      <w:bCs/>
      <w:color w:val="0083BE"/>
      <w:sz w:val="24"/>
      <w:szCs w:val="24"/>
    </w:rPr>
  </w:style>
  <w:style w:type="paragraph" w:customStyle="1" w:styleId="LTableTextCentered">
    <w:name w:val="L Table Text (Centered)"/>
    <w:qFormat/>
    <w:rsid w:val="00906A33"/>
    <w:pPr>
      <w:spacing w:after="60" w:line="240" w:lineRule="atLeast"/>
      <w:jc w:val="center"/>
    </w:pPr>
    <w:rPr>
      <w:rFonts w:ascii="Tahoma" w:hAnsi="Tahoma" w:cs="Tahoma"/>
      <w:color w:val="000000" w:themeColor="text1"/>
      <w:sz w:val="18"/>
      <w:szCs w:val="18"/>
    </w:rPr>
  </w:style>
  <w:style w:type="paragraph" w:customStyle="1" w:styleId="LTableTextRight">
    <w:name w:val="L Table Text (Right)"/>
    <w:qFormat/>
    <w:rsid w:val="00906A33"/>
    <w:pPr>
      <w:spacing w:after="60" w:line="240" w:lineRule="exact"/>
      <w:jc w:val="right"/>
    </w:pPr>
    <w:rPr>
      <w:rFonts w:ascii="Tahoma" w:hAnsi="Tahoma" w:cs="Tahoma"/>
      <w:color w:val="000000" w:themeColor="text1"/>
      <w:kern w:val="24"/>
      <w:sz w:val="18"/>
      <w:szCs w:val="18"/>
    </w:rPr>
  </w:style>
  <w:style w:type="paragraph" w:styleId="Encabezado">
    <w:name w:val="header"/>
    <w:basedOn w:val="Normal"/>
    <w:link w:val="EncabezadoCar"/>
    <w:uiPriority w:val="99"/>
    <w:rsid w:val="005D0653"/>
    <w:pPr>
      <w:tabs>
        <w:tab w:val="center" w:pos="4680"/>
        <w:tab w:val="right" w:pos="9360"/>
      </w:tabs>
    </w:pPr>
  </w:style>
  <w:style w:type="character" w:customStyle="1" w:styleId="EncabezadoCar">
    <w:name w:val="Encabezado Car"/>
    <w:basedOn w:val="Fuentedeprrafopredeter"/>
    <w:link w:val="Encabezado"/>
    <w:uiPriority w:val="99"/>
    <w:rsid w:val="005D0653"/>
    <w:rPr>
      <w:rFonts w:ascii="Garamond" w:hAnsi="Garamond" w:cs="Arial"/>
      <w:color w:val="292929"/>
      <w:sz w:val="22"/>
      <w:szCs w:val="22"/>
    </w:rPr>
  </w:style>
  <w:style w:type="paragraph" w:styleId="Piedepgina">
    <w:name w:val="footer"/>
    <w:basedOn w:val="Normal"/>
    <w:link w:val="PiedepginaCar"/>
    <w:uiPriority w:val="99"/>
    <w:rsid w:val="005D0653"/>
    <w:pPr>
      <w:tabs>
        <w:tab w:val="center" w:pos="4680"/>
        <w:tab w:val="right" w:pos="9360"/>
      </w:tabs>
    </w:pPr>
  </w:style>
  <w:style w:type="character" w:customStyle="1" w:styleId="PiedepginaCar">
    <w:name w:val="Pie de página Car"/>
    <w:basedOn w:val="Fuentedeprrafopredeter"/>
    <w:link w:val="Piedepgina"/>
    <w:uiPriority w:val="99"/>
    <w:rsid w:val="005D0653"/>
    <w:rPr>
      <w:rFonts w:ascii="Garamond" w:hAnsi="Garamond" w:cs="Arial"/>
      <w:color w:val="292929"/>
      <w:sz w:val="22"/>
      <w:szCs w:val="22"/>
    </w:rPr>
  </w:style>
  <w:style w:type="paragraph" w:styleId="TtulodeTDC">
    <w:name w:val="TOC Heading"/>
    <w:basedOn w:val="Ttulo1"/>
    <w:next w:val="Normal"/>
    <w:uiPriority w:val="39"/>
    <w:semiHidden/>
    <w:unhideWhenUsed/>
    <w:qFormat/>
    <w:rsid w:val="00D65FB6"/>
    <w:pPr>
      <w:widowControl/>
      <w:spacing w:before="480" w:after="0" w:line="276" w:lineRule="auto"/>
      <w:outlineLvl w:val="9"/>
    </w:pPr>
    <w:rPr>
      <w:rFonts w:asciiTheme="majorHAnsi" w:eastAsiaTheme="majorEastAsia" w:hAnsiTheme="majorHAnsi" w:cstheme="majorBidi"/>
      <w:b/>
      <w:bCs/>
      <w:caps w:val="0"/>
      <w:color w:val="002659" w:themeColor="accent1" w:themeShade="BF"/>
    </w:rPr>
  </w:style>
  <w:style w:type="paragraph" w:styleId="TDC2">
    <w:name w:val="toc 2"/>
    <w:basedOn w:val="Normal"/>
    <w:next w:val="Normal"/>
    <w:autoRedefine/>
    <w:uiPriority w:val="39"/>
    <w:rsid w:val="001D324C"/>
    <w:pPr>
      <w:tabs>
        <w:tab w:val="right" w:leader="dot" w:pos="8990"/>
      </w:tabs>
      <w:spacing w:after="300"/>
      <w:ind w:left="216"/>
    </w:pPr>
    <w:rPr>
      <w:rFonts w:ascii="Tahoma" w:hAnsi="Tahoma"/>
      <w:noProof/>
      <w:color w:val="003478" w:themeColor="accent1"/>
    </w:rPr>
  </w:style>
  <w:style w:type="paragraph" w:styleId="TDC3">
    <w:name w:val="toc 3"/>
    <w:basedOn w:val="Normal"/>
    <w:next w:val="Normal"/>
    <w:autoRedefine/>
    <w:uiPriority w:val="39"/>
    <w:rsid w:val="00ED1B60"/>
    <w:pPr>
      <w:spacing w:after="300"/>
      <w:ind w:left="446"/>
    </w:pPr>
    <w:rPr>
      <w:rFonts w:ascii="Tahoma" w:hAnsi="Tahoma"/>
      <w:color w:val="92D400"/>
    </w:rPr>
  </w:style>
  <w:style w:type="paragraph" w:customStyle="1" w:styleId="LCaption">
    <w:name w:val="L Caption"/>
    <w:qFormat/>
    <w:rsid w:val="00906A33"/>
    <w:pPr>
      <w:spacing w:before="200" w:after="200"/>
      <w:jc w:val="center"/>
    </w:pPr>
    <w:rPr>
      <w:rFonts w:ascii="Tahoma" w:hAnsi="Tahoma" w:cs="Tahoma"/>
      <w:color w:val="000000" w:themeColor="text1"/>
      <w:sz w:val="18"/>
      <w:szCs w:val="18"/>
    </w:rPr>
  </w:style>
  <w:style w:type="paragraph" w:customStyle="1" w:styleId="LFootnote">
    <w:name w:val="L Footnote"/>
    <w:link w:val="LFootnoteChar"/>
    <w:qFormat/>
    <w:rsid w:val="00906A33"/>
    <w:pPr>
      <w:spacing w:before="60" w:after="60"/>
    </w:pPr>
    <w:rPr>
      <w:rFonts w:ascii="Tahoma" w:hAnsi="Tahoma" w:cs="Tahoma"/>
      <w:color w:val="000000" w:themeColor="text1"/>
      <w:sz w:val="14"/>
      <w:szCs w:val="14"/>
    </w:rPr>
  </w:style>
  <w:style w:type="paragraph" w:customStyle="1" w:styleId="LFootnoteLastinList">
    <w:name w:val="L Footnote (Last in List)"/>
    <w:basedOn w:val="LFootnote"/>
    <w:next w:val="LDocumentText"/>
    <w:qFormat/>
    <w:rsid w:val="00906A33"/>
    <w:pPr>
      <w:spacing w:after="200"/>
    </w:pPr>
  </w:style>
  <w:style w:type="paragraph" w:customStyle="1" w:styleId="LTableTextIndented">
    <w:name w:val="L Table Text Indented"/>
    <w:link w:val="LTableTextIndentedChar"/>
    <w:qFormat/>
    <w:rsid w:val="00906A33"/>
    <w:pPr>
      <w:spacing w:after="60" w:line="240" w:lineRule="atLeast"/>
      <w:ind w:left="288"/>
    </w:pPr>
    <w:rPr>
      <w:rFonts w:ascii="Tahoma" w:hAnsi="Tahoma" w:cs="Tahoma"/>
      <w:color w:val="000000" w:themeColor="text1"/>
      <w:sz w:val="18"/>
      <w:szCs w:val="18"/>
    </w:rPr>
  </w:style>
  <w:style w:type="character" w:customStyle="1" w:styleId="LTableTextIndentedChar">
    <w:name w:val="L Table Text Indented Char"/>
    <w:basedOn w:val="Fuentedeprrafopredeter"/>
    <w:link w:val="LTableTextIndented"/>
    <w:rsid w:val="00906A33"/>
    <w:rPr>
      <w:rFonts w:ascii="Tahoma" w:hAnsi="Tahoma" w:cs="Tahoma"/>
      <w:color w:val="000000" w:themeColor="text1"/>
      <w:sz w:val="18"/>
      <w:szCs w:val="18"/>
    </w:rPr>
  </w:style>
  <w:style w:type="paragraph" w:customStyle="1" w:styleId="LChartTitle">
    <w:name w:val="L Chart Title"/>
    <w:link w:val="LChartTitleChar"/>
    <w:qFormat/>
    <w:rsid w:val="00906A33"/>
    <w:pPr>
      <w:keepNext/>
      <w:spacing w:before="40" w:after="40"/>
      <w:ind w:left="173" w:right="173"/>
    </w:pPr>
    <w:rPr>
      <w:rFonts w:ascii="Tahoma" w:hAnsi="Tahoma" w:cs="Arial"/>
      <w:caps/>
      <w:color w:val="FFFFFF"/>
      <w:sz w:val="18"/>
      <w:szCs w:val="22"/>
    </w:rPr>
  </w:style>
  <w:style w:type="character" w:customStyle="1" w:styleId="LChartTitleChar">
    <w:name w:val="L Chart Title Char"/>
    <w:basedOn w:val="Fuentedeprrafopredeter"/>
    <w:link w:val="LChartTitle"/>
    <w:rsid w:val="00906A33"/>
    <w:rPr>
      <w:rFonts w:ascii="Tahoma" w:hAnsi="Tahoma" w:cs="Arial"/>
      <w:caps/>
      <w:color w:val="FFFFFF"/>
      <w:sz w:val="18"/>
      <w:szCs w:val="22"/>
    </w:rPr>
  </w:style>
  <w:style w:type="paragraph" w:customStyle="1" w:styleId="LChartCell">
    <w:name w:val="L Chart Cell"/>
    <w:link w:val="LChartCellChar"/>
    <w:qFormat/>
    <w:rsid w:val="00906A33"/>
    <w:pPr>
      <w:spacing w:before="300" w:after="300"/>
      <w:jc w:val="center"/>
    </w:pPr>
    <w:rPr>
      <w:rFonts w:ascii="Tahoma" w:hAnsi="Tahoma" w:cs="Tahoma"/>
      <w:color w:val="000000" w:themeColor="text1"/>
      <w:sz w:val="16"/>
      <w:szCs w:val="16"/>
    </w:rPr>
  </w:style>
  <w:style w:type="character" w:customStyle="1" w:styleId="LChartCellChar">
    <w:name w:val="L Chart Cell Char"/>
    <w:basedOn w:val="Fuentedeprrafopredeter"/>
    <w:link w:val="LChartCell"/>
    <w:rsid w:val="00906A33"/>
    <w:rPr>
      <w:rFonts w:ascii="Tahoma" w:hAnsi="Tahoma" w:cs="Tahoma"/>
      <w:color w:val="000000" w:themeColor="text1"/>
      <w:sz w:val="16"/>
      <w:szCs w:val="16"/>
    </w:rPr>
  </w:style>
  <w:style w:type="character" w:customStyle="1" w:styleId="LDocumentTextChar">
    <w:name w:val="L Document Text Char"/>
    <w:basedOn w:val="Fuentedeprrafopredeter"/>
    <w:link w:val="LDocumentText"/>
    <w:rsid w:val="00906A33"/>
    <w:rPr>
      <w:rFonts w:ascii="Garamond" w:hAnsi="Garamond" w:cs="Arial"/>
      <w:color w:val="000000" w:themeColor="text1"/>
      <w:sz w:val="24"/>
      <w:szCs w:val="24"/>
    </w:rPr>
  </w:style>
  <w:style w:type="paragraph" w:customStyle="1" w:styleId="LTableTextHeading">
    <w:name w:val="L Table Text Heading"/>
    <w:next w:val="LTableText"/>
    <w:qFormat/>
    <w:rsid w:val="00906A33"/>
    <w:pPr>
      <w:spacing w:after="60" w:line="240" w:lineRule="atLeast"/>
    </w:pPr>
    <w:rPr>
      <w:rFonts w:ascii="Tahoma" w:hAnsi="Tahoma" w:cs="Tahoma"/>
      <w:b/>
      <w:color w:val="000000" w:themeColor="text1"/>
      <w:kern w:val="24"/>
      <w:sz w:val="18"/>
      <w:szCs w:val="18"/>
    </w:rPr>
  </w:style>
  <w:style w:type="character" w:customStyle="1" w:styleId="LFootnoteChar">
    <w:name w:val="L Footnote Char"/>
    <w:basedOn w:val="Fuentedeprrafopredeter"/>
    <w:link w:val="LFootnote"/>
    <w:rsid w:val="00906A33"/>
    <w:rPr>
      <w:rFonts w:ascii="Tahoma" w:hAnsi="Tahoma" w:cs="Tahoma"/>
      <w:color w:val="000000" w:themeColor="text1"/>
      <w:sz w:val="14"/>
      <w:szCs w:val="14"/>
    </w:rPr>
  </w:style>
  <w:style w:type="paragraph" w:customStyle="1" w:styleId="LTOCBullet">
    <w:name w:val="L TOC Bullet"/>
    <w:link w:val="LTOCBulletChar"/>
    <w:qFormat/>
    <w:rsid w:val="00906A33"/>
    <w:pPr>
      <w:numPr>
        <w:numId w:val="17"/>
      </w:numPr>
      <w:spacing w:before="100"/>
    </w:pPr>
    <w:rPr>
      <w:rFonts w:ascii="Tahoma" w:hAnsi="Tahoma" w:cs="Tahoma"/>
      <w:color w:val="003478" w:themeColor="accent1"/>
      <w:sz w:val="22"/>
      <w:szCs w:val="22"/>
    </w:rPr>
  </w:style>
  <w:style w:type="character" w:customStyle="1" w:styleId="LBullet1Char">
    <w:name w:val="L Bullet 1 Char"/>
    <w:basedOn w:val="Fuentedeprrafopredeter"/>
    <w:link w:val="LBullet1"/>
    <w:rsid w:val="00010226"/>
    <w:rPr>
      <w:rFonts w:ascii="Garamond" w:hAnsi="Garamond" w:cs="Arial"/>
      <w:color w:val="000000" w:themeColor="text1"/>
      <w:kern w:val="28"/>
      <w:sz w:val="24"/>
      <w:szCs w:val="24"/>
    </w:rPr>
  </w:style>
  <w:style w:type="character" w:customStyle="1" w:styleId="LTOCBulletChar">
    <w:name w:val="L TOC Bullet Char"/>
    <w:basedOn w:val="LBullet1Char"/>
    <w:link w:val="LTOCBullet"/>
    <w:rsid w:val="00C02380"/>
    <w:rPr>
      <w:rFonts w:ascii="Tahoma" w:hAnsi="Tahoma" w:cs="Tahoma"/>
      <w:color w:val="003478" w:themeColor="accent1"/>
      <w:kern w:val="28"/>
      <w:sz w:val="22"/>
      <w:szCs w:val="22"/>
    </w:rPr>
  </w:style>
  <w:style w:type="paragraph" w:customStyle="1" w:styleId="LBioAssociateName">
    <w:name w:val="L Bio Associate Name"/>
    <w:qFormat/>
    <w:rsid w:val="00906A33"/>
    <w:pPr>
      <w:spacing w:after="180"/>
    </w:pPr>
    <w:rPr>
      <w:rFonts w:ascii="Tahoma" w:hAnsi="Tahoma"/>
      <w:caps/>
      <w:color w:val="003478"/>
      <w:sz w:val="28"/>
      <w:szCs w:val="28"/>
    </w:rPr>
  </w:style>
  <w:style w:type="paragraph" w:customStyle="1" w:styleId="LBioBodyText">
    <w:name w:val="L Bio Body Text"/>
    <w:qFormat/>
    <w:rsid w:val="00906A33"/>
    <w:pPr>
      <w:spacing w:after="300" w:line="264" w:lineRule="auto"/>
    </w:pPr>
    <w:rPr>
      <w:rFonts w:ascii="Garamond" w:hAnsi="Garamond"/>
      <w:color w:val="000000" w:themeColor="text1"/>
      <w:sz w:val="22"/>
      <w:szCs w:val="22"/>
    </w:rPr>
  </w:style>
  <w:style w:type="paragraph" w:customStyle="1" w:styleId="LBioBullet1">
    <w:name w:val="L Bio Bullet 1"/>
    <w:qFormat/>
    <w:rsid w:val="00906A33"/>
    <w:pPr>
      <w:numPr>
        <w:numId w:val="1"/>
      </w:numPr>
      <w:spacing w:line="264" w:lineRule="auto"/>
    </w:pPr>
    <w:rPr>
      <w:rFonts w:ascii="Garamond" w:hAnsi="Garamond" w:cs="Arial"/>
      <w:color w:val="000000" w:themeColor="text1"/>
      <w:sz w:val="24"/>
      <w:szCs w:val="22"/>
    </w:rPr>
  </w:style>
  <w:style w:type="paragraph" w:customStyle="1" w:styleId="LBioBullet1lastinlist">
    <w:name w:val="L Bio Bullet 1 (last in list)"/>
    <w:basedOn w:val="LBullet1"/>
    <w:next w:val="LBioBodyText"/>
    <w:qFormat/>
    <w:rsid w:val="00906A33"/>
    <w:pPr>
      <w:spacing w:after="200"/>
    </w:pPr>
  </w:style>
  <w:style w:type="paragraph" w:customStyle="1" w:styleId="LBioBullet2">
    <w:name w:val="L Bio Bullet 2"/>
    <w:qFormat/>
    <w:rsid w:val="00906A33"/>
    <w:pPr>
      <w:numPr>
        <w:numId w:val="3"/>
      </w:numPr>
      <w:spacing w:line="264" w:lineRule="auto"/>
    </w:pPr>
    <w:rPr>
      <w:rFonts w:ascii="Garamond" w:hAnsi="Garamond"/>
      <w:color w:val="000000" w:themeColor="text1"/>
      <w:sz w:val="22"/>
      <w:szCs w:val="22"/>
      <w:bdr w:val="none" w:sz="0" w:space="0" w:color="auto" w:frame="1"/>
    </w:rPr>
  </w:style>
  <w:style w:type="paragraph" w:customStyle="1" w:styleId="LBioBullet2lastinlist">
    <w:name w:val="L Bio Bullet 2 (last in list)"/>
    <w:next w:val="LBioBodyText"/>
    <w:qFormat/>
    <w:rsid w:val="00906A33"/>
    <w:pPr>
      <w:numPr>
        <w:numId w:val="4"/>
      </w:numPr>
      <w:spacing w:after="300" w:line="264" w:lineRule="auto"/>
    </w:pPr>
    <w:rPr>
      <w:rFonts w:ascii="Garamond" w:hAnsi="Garamond"/>
      <w:color w:val="000000" w:themeColor="text1"/>
      <w:sz w:val="22"/>
      <w:szCs w:val="22"/>
      <w:bdr w:val="none" w:sz="0" w:space="0" w:color="auto" w:frame="1"/>
    </w:rPr>
  </w:style>
  <w:style w:type="paragraph" w:customStyle="1" w:styleId="LBioTopHeader2">
    <w:name w:val="L Bio Top Header 2"/>
    <w:qFormat/>
    <w:rsid w:val="00906A33"/>
    <w:pPr>
      <w:keepNext/>
      <w:keepLines/>
      <w:spacing w:after="300" w:line="360" w:lineRule="auto"/>
    </w:pPr>
    <w:rPr>
      <w:rFonts w:ascii="Tahoma" w:hAnsi="Tahoma" w:cs="Garamond"/>
      <w:bCs/>
      <w:color w:val="FFFFFF" w:themeColor="background1"/>
      <w:szCs w:val="24"/>
    </w:rPr>
  </w:style>
  <w:style w:type="paragraph" w:customStyle="1" w:styleId="LBioDesignations">
    <w:name w:val="L Bio Designations"/>
    <w:basedOn w:val="LBioTopHeader2"/>
    <w:qFormat/>
    <w:rsid w:val="00906A33"/>
    <w:pPr>
      <w:spacing w:after="0" w:line="240" w:lineRule="auto"/>
    </w:pPr>
    <w:rPr>
      <w:color w:val="92D400" w:themeColor="accent2"/>
      <w:sz w:val="22"/>
      <w:szCs w:val="22"/>
    </w:rPr>
  </w:style>
  <w:style w:type="paragraph" w:customStyle="1" w:styleId="LBioHeader">
    <w:name w:val="L Bio Header"/>
    <w:next w:val="LBioBodyText"/>
    <w:qFormat/>
    <w:rsid w:val="00906A33"/>
    <w:pPr>
      <w:autoSpaceDE w:val="0"/>
      <w:autoSpaceDN w:val="0"/>
      <w:adjustRightInd w:val="0"/>
      <w:spacing w:after="60"/>
    </w:pPr>
    <w:rPr>
      <w:rFonts w:ascii="Tahoma" w:hAnsi="Tahoma" w:cs="Tahoma"/>
      <w:bCs/>
      <w:color w:val="003478"/>
      <w:sz w:val="22"/>
      <w:szCs w:val="22"/>
    </w:rPr>
  </w:style>
  <w:style w:type="paragraph" w:customStyle="1" w:styleId="LBioOfficeAddress">
    <w:name w:val="L Bio Office Address"/>
    <w:rsid w:val="00906A33"/>
    <w:pPr>
      <w:widowControl w:val="0"/>
      <w:spacing w:line="225" w:lineRule="auto"/>
      <w:jc w:val="center"/>
    </w:pPr>
    <w:rPr>
      <w:rFonts w:ascii="Tahoma" w:hAnsi="Tahoma" w:cs="Tahoma"/>
      <w:color w:val="003478"/>
      <w:spacing w:val="40"/>
      <w:sz w:val="16"/>
      <w:szCs w:val="16"/>
    </w:rPr>
  </w:style>
  <w:style w:type="paragraph" w:customStyle="1" w:styleId="LBioTitleandemail">
    <w:name w:val="L Bio Title and email"/>
    <w:qFormat/>
    <w:rsid w:val="00906A33"/>
    <w:pPr>
      <w:keepNext/>
      <w:keepLines/>
    </w:pPr>
    <w:rPr>
      <w:rFonts w:ascii="Tahoma" w:hAnsi="Tahoma" w:cs="Garamond"/>
      <w:bCs/>
      <w:color w:val="92D400" w:themeColor="accent2"/>
    </w:rPr>
  </w:style>
  <w:style w:type="paragraph" w:customStyle="1" w:styleId="LBioTopHeader1">
    <w:name w:val="L Bio Top Header 1"/>
    <w:qFormat/>
    <w:rsid w:val="00906A33"/>
    <w:pPr>
      <w:keepNext/>
      <w:keepLines/>
    </w:pPr>
    <w:rPr>
      <w:rFonts w:ascii="Tahoma" w:hAnsi="Tahoma"/>
      <w:color w:val="FFFFFF" w:themeColor="background1"/>
      <w:sz w:val="36"/>
      <w:szCs w:val="36"/>
    </w:rPr>
  </w:style>
  <w:style w:type="numbering" w:customStyle="1" w:styleId="LOutlineList">
    <w:name w:val="L Outline List"/>
    <w:uiPriority w:val="99"/>
    <w:rsid w:val="00906A33"/>
    <w:pPr>
      <w:numPr>
        <w:numId w:val="12"/>
      </w:numPr>
    </w:pPr>
  </w:style>
  <w:style w:type="numbering" w:customStyle="1" w:styleId="LBulletedList">
    <w:name w:val="L Bulleted List"/>
    <w:uiPriority w:val="99"/>
    <w:rsid w:val="00906A33"/>
    <w:pPr>
      <w:numPr>
        <w:numId w:val="10"/>
      </w:numPr>
    </w:pPr>
  </w:style>
  <w:style w:type="paragraph" w:customStyle="1" w:styleId="LImportantIssuesBullet">
    <w:name w:val="L Important Issues Bullet"/>
    <w:qFormat/>
    <w:rsid w:val="00906A33"/>
    <w:pPr>
      <w:numPr>
        <w:numId w:val="11"/>
      </w:numPr>
    </w:pPr>
    <w:rPr>
      <w:rFonts w:ascii="Garamond" w:hAnsi="Garamond"/>
      <w:sz w:val="18"/>
      <w:szCs w:val="18"/>
    </w:rPr>
  </w:style>
  <w:style w:type="paragraph" w:customStyle="1" w:styleId="LPropImportantIssueNormal">
    <w:name w:val="L Prop Important Issue Normal"/>
    <w:link w:val="LPropImportantIssueNormalChar"/>
    <w:qFormat/>
    <w:rsid w:val="00906A33"/>
    <w:pPr>
      <w:outlineLvl w:val="1"/>
    </w:pPr>
    <w:rPr>
      <w:rFonts w:ascii="Garamond" w:hAnsi="Garamond"/>
      <w:sz w:val="18"/>
      <w:szCs w:val="22"/>
    </w:rPr>
  </w:style>
  <w:style w:type="character" w:customStyle="1" w:styleId="LPropImportantIssueNormalChar">
    <w:name w:val="L Prop Important Issue Normal Char"/>
    <w:basedOn w:val="Fuentedeprrafopredeter"/>
    <w:link w:val="LPropImportantIssueNormal"/>
    <w:rsid w:val="00906A33"/>
    <w:rPr>
      <w:rFonts w:ascii="Garamond" w:hAnsi="Garamond"/>
      <w:sz w:val="18"/>
      <w:szCs w:val="22"/>
    </w:rPr>
  </w:style>
  <w:style w:type="paragraph" w:customStyle="1" w:styleId="LPropImportantIssuesHeading">
    <w:name w:val="L Prop Important Issues Heading"/>
    <w:next w:val="LPropImportantIssueNormal"/>
    <w:link w:val="LPropImportantIssuesHeadingChar"/>
    <w:qFormat/>
    <w:rsid w:val="00906A33"/>
    <w:pPr>
      <w:keepNext/>
    </w:pPr>
    <w:rPr>
      <w:rFonts w:ascii="Tahoma" w:hAnsi="Tahoma" w:cs="Arial"/>
      <w:bCs/>
      <w:iCs/>
      <w:color w:val="0083BE"/>
      <w:szCs w:val="24"/>
    </w:rPr>
  </w:style>
  <w:style w:type="character" w:customStyle="1" w:styleId="LPropImportantIssuesHeadingChar">
    <w:name w:val="L Prop Important Issues Heading Char"/>
    <w:basedOn w:val="Fuentedeprrafopredeter"/>
    <w:link w:val="LPropImportantIssuesHeading"/>
    <w:rsid w:val="00906A33"/>
    <w:rPr>
      <w:rFonts w:ascii="Tahoma" w:hAnsi="Tahoma" w:cs="Arial"/>
      <w:bCs/>
      <w:iCs/>
      <w:color w:val="0083BE"/>
      <w:szCs w:val="24"/>
    </w:rPr>
  </w:style>
  <w:style w:type="paragraph" w:customStyle="1" w:styleId="LPullQuote">
    <w:name w:val="L Pull Quote"/>
    <w:qFormat/>
    <w:rsid w:val="00906A33"/>
    <w:pPr>
      <w:framePr w:hSpace="180" w:wrap="around" w:vAnchor="text" w:hAnchor="margin" w:y="468"/>
      <w:spacing w:line="360" w:lineRule="atLeast"/>
      <w:suppressOverlap/>
    </w:pPr>
    <w:rPr>
      <w:rFonts w:ascii="Tahoma" w:hAnsi="Tahoma" w:cs="Tahoma"/>
      <w:color w:val="8D817B"/>
      <w:spacing w:val="1"/>
    </w:rPr>
  </w:style>
  <w:style w:type="character" w:customStyle="1" w:styleId="LSidebarTextChar">
    <w:name w:val="L Sidebar Text Char"/>
    <w:basedOn w:val="Fuentedeprrafopredeter"/>
    <w:link w:val="LSidebarText"/>
    <w:rsid w:val="00906A33"/>
    <w:rPr>
      <w:rFonts w:ascii="Tahoma" w:hAnsi="Tahoma" w:cs="Tahoma"/>
      <w:color w:val="FFFFFF"/>
      <w:sz w:val="18"/>
      <w:szCs w:val="18"/>
    </w:rPr>
  </w:style>
  <w:style w:type="paragraph" w:customStyle="1" w:styleId="LTOCText">
    <w:name w:val="L TOC Text"/>
    <w:qFormat/>
    <w:rsid w:val="005E53BD"/>
    <w:pPr>
      <w:tabs>
        <w:tab w:val="right" w:leader="dot" w:pos="9000"/>
      </w:tabs>
      <w:spacing w:before="300"/>
    </w:pPr>
    <w:rPr>
      <w:rFonts w:ascii="Tahoma" w:hAnsi="Tahoma" w:cs="Tahoma"/>
      <w:caps/>
      <w:color w:val="003478" w:themeColor="accent1"/>
      <w:sz w:val="24"/>
      <w:szCs w:val="24"/>
    </w:rPr>
  </w:style>
  <w:style w:type="paragraph" w:styleId="Direccinsobre">
    <w:name w:val="envelope address"/>
    <w:basedOn w:val="Normal"/>
    <w:rsid w:val="00A200D0"/>
    <w:pPr>
      <w:framePr w:w="7920" w:h="1980" w:hRule="exact" w:hSpace="180" w:wrap="auto" w:hAnchor="page" w:xAlign="center" w:yAlign="bottom"/>
      <w:ind w:left="2880"/>
    </w:pPr>
    <w:rPr>
      <w:color w:val="auto"/>
      <w:szCs w:val="24"/>
    </w:rPr>
  </w:style>
  <w:style w:type="paragraph" w:styleId="Remitedesobre">
    <w:name w:val="envelope return"/>
    <w:basedOn w:val="Normal"/>
    <w:rsid w:val="00A200D0"/>
    <w:rPr>
      <w:color w:val="auto"/>
      <w:sz w:val="20"/>
      <w:szCs w:val="20"/>
    </w:rPr>
  </w:style>
  <w:style w:type="character" w:styleId="Nmerodepgina">
    <w:name w:val="page number"/>
    <w:basedOn w:val="Fuentedeprrafopredeter"/>
    <w:rsid w:val="00A200D0"/>
  </w:style>
  <w:style w:type="paragraph" w:styleId="Prrafodelista">
    <w:name w:val="List Paragraph"/>
    <w:basedOn w:val="Normal"/>
    <w:uiPriority w:val="34"/>
    <w:qFormat/>
    <w:rsid w:val="00A200D0"/>
    <w:pPr>
      <w:ind w:left="720"/>
    </w:pPr>
    <w:rPr>
      <w:rFonts w:ascii="Calibri" w:hAnsi="Calibri" w:cs="Times New Roman"/>
      <w:color w:val="auto"/>
      <w:sz w:val="22"/>
    </w:rPr>
  </w:style>
  <w:style w:type="paragraph" w:styleId="Textonotapie">
    <w:name w:val="footnote text"/>
    <w:basedOn w:val="Normal"/>
    <w:link w:val="TextonotapieCar"/>
    <w:unhideWhenUsed/>
    <w:rsid w:val="00A200D0"/>
    <w:rPr>
      <w:rFonts w:cs="Times New Roman"/>
      <w:color w:val="auto"/>
      <w:sz w:val="20"/>
      <w:szCs w:val="20"/>
    </w:rPr>
  </w:style>
  <w:style w:type="character" w:customStyle="1" w:styleId="TextonotapieCar">
    <w:name w:val="Texto nota pie Car"/>
    <w:basedOn w:val="Fuentedeprrafopredeter"/>
    <w:link w:val="Textonotapie"/>
    <w:rsid w:val="00A200D0"/>
    <w:rPr>
      <w:rFonts w:ascii="Garamond" w:hAnsi="Garamond"/>
    </w:rPr>
  </w:style>
  <w:style w:type="character" w:styleId="Refdenotaalpie">
    <w:name w:val="footnote reference"/>
    <w:basedOn w:val="Fuentedeprrafopredeter"/>
    <w:unhideWhenUsed/>
    <w:rsid w:val="00A200D0"/>
    <w:rPr>
      <w:vertAlign w:val="superscript"/>
    </w:rPr>
  </w:style>
  <w:style w:type="character" w:customStyle="1" w:styleId="TextodegloboCar">
    <w:name w:val="Texto de globo Car"/>
    <w:basedOn w:val="Fuentedeprrafopredeter"/>
    <w:link w:val="Textodeglobo"/>
    <w:rsid w:val="00A200D0"/>
    <w:rPr>
      <w:rFonts w:ascii="Tahoma" w:hAnsi="Tahoma" w:cs="Tahoma"/>
      <w:color w:val="000000"/>
      <w:sz w:val="16"/>
      <w:szCs w:val="16"/>
    </w:rPr>
  </w:style>
  <w:style w:type="table" w:customStyle="1" w:styleId="TableGrid1">
    <w:name w:val="Table Grid1"/>
    <w:basedOn w:val="Tablanormal"/>
    <w:next w:val="Tablaconcuadrcula"/>
    <w:rsid w:val="00A20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Descripcin">
    <w:name w:val="caption"/>
    <w:basedOn w:val="Normal"/>
    <w:next w:val="Normal"/>
    <w:unhideWhenUsed/>
    <w:qFormat/>
    <w:rsid w:val="00A200D0"/>
    <w:pPr>
      <w:spacing w:after="200"/>
    </w:pPr>
    <w:rPr>
      <w:rFonts w:cs="Garamond"/>
      <w:b/>
      <w:bCs/>
      <w:color w:val="003478" w:themeColor="accent1"/>
      <w:sz w:val="18"/>
      <w:szCs w:val="18"/>
    </w:rPr>
  </w:style>
  <w:style w:type="paragraph" w:styleId="Asuntodelcomentario">
    <w:name w:val="annotation subject"/>
    <w:basedOn w:val="Textocomentario"/>
    <w:next w:val="Textocomentario"/>
    <w:link w:val="AsuntodelcomentarioCar"/>
    <w:rsid w:val="00A200D0"/>
    <w:rPr>
      <w:rFonts w:ascii="Garamond" w:hAnsi="Garamond" w:cs="Times New Roman"/>
      <w:color w:val="auto"/>
    </w:rPr>
  </w:style>
  <w:style w:type="character" w:customStyle="1" w:styleId="AsuntodelcomentarioCar">
    <w:name w:val="Asunto del comentario Car"/>
    <w:basedOn w:val="TextocomentarioCar"/>
    <w:link w:val="Asuntodelcomentario"/>
    <w:rsid w:val="00A200D0"/>
    <w:rPr>
      <w:rFonts w:ascii="Garamond" w:hAnsi="Garamond"/>
      <w:b/>
      <w:bCs/>
    </w:rPr>
  </w:style>
  <w:style w:type="paragraph" w:customStyle="1" w:styleId="Default">
    <w:name w:val="Default"/>
    <w:rsid w:val="00A200D0"/>
    <w:pPr>
      <w:autoSpaceDE w:val="0"/>
      <w:autoSpaceDN w:val="0"/>
      <w:adjustRightInd w:val="0"/>
    </w:pPr>
    <w:rPr>
      <w:rFonts w:ascii="Arial" w:eastAsiaTheme="minorHAnsi"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6776">
      <w:bodyDiv w:val="1"/>
      <w:marLeft w:val="0"/>
      <w:marRight w:val="0"/>
      <w:marTop w:val="0"/>
      <w:marBottom w:val="0"/>
      <w:divBdr>
        <w:top w:val="none" w:sz="0" w:space="0" w:color="auto"/>
        <w:left w:val="none" w:sz="0" w:space="0" w:color="auto"/>
        <w:bottom w:val="none" w:sz="0" w:space="0" w:color="auto"/>
        <w:right w:val="none" w:sz="0" w:space="0" w:color="auto"/>
      </w:divBdr>
    </w:div>
    <w:div w:id="318271581">
      <w:bodyDiv w:val="1"/>
      <w:marLeft w:val="0"/>
      <w:marRight w:val="0"/>
      <w:marTop w:val="0"/>
      <w:marBottom w:val="0"/>
      <w:divBdr>
        <w:top w:val="none" w:sz="0" w:space="0" w:color="auto"/>
        <w:left w:val="none" w:sz="0" w:space="0" w:color="auto"/>
        <w:bottom w:val="none" w:sz="0" w:space="0" w:color="auto"/>
        <w:right w:val="none" w:sz="0" w:space="0" w:color="auto"/>
      </w:divBdr>
    </w:div>
    <w:div w:id="355084651">
      <w:bodyDiv w:val="1"/>
      <w:marLeft w:val="0"/>
      <w:marRight w:val="0"/>
      <w:marTop w:val="0"/>
      <w:marBottom w:val="0"/>
      <w:divBdr>
        <w:top w:val="none" w:sz="0" w:space="0" w:color="auto"/>
        <w:left w:val="none" w:sz="0" w:space="0" w:color="auto"/>
        <w:bottom w:val="none" w:sz="0" w:space="0" w:color="auto"/>
        <w:right w:val="none" w:sz="0" w:space="0" w:color="auto"/>
      </w:divBdr>
    </w:div>
    <w:div w:id="430202121">
      <w:bodyDiv w:val="1"/>
      <w:marLeft w:val="0"/>
      <w:marRight w:val="0"/>
      <w:marTop w:val="0"/>
      <w:marBottom w:val="0"/>
      <w:divBdr>
        <w:top w:val="none" w:sz="0" w:space="0" w:color="auto"/>
        <w:left w:val="none" w:sz="0" w:space="0" w:color="auto"/>
        <w:bottom w:val="none" w:sz="0" w:space="0" w:color="auto"/>
        <w:right w:val="none" w:sz="0" w:space="0" w:color="auto"/>
      </w:divBdr>
    </w:div>
    <w:div w:id="687561231">
      <w:bodyDiv w:val="1"/>
      <w:marLeft w:val="0"/>
      <w:marRight w:val="0"/>
      <w:marTop w:val="0"/>
      <w:marBottom w:val="0"/>
      <w:divBdr>
        <w:top w:val="none" w:sz="0" w:space="0" w:color="auto"/>
        <w:left w:val="none" w:sz="0" w:space="0" w:color="auto"/>
        <w:bottom w:val="none" w:sz="0" w:space="0" w:color="auto"/>
        <w:right w:val="none" w:sz="0" w:space="0" w:color="auto"/>
      </w:divBdr>
    </w:div>
    <w:div w:id="978878249">
      <w:bodyDiv w:val="1"/>
      <w:marLeft w:val="0"/>
      <w:marRight w:val="0"/>
      <w:marTop w:val="0"/>
      <w:marBottom w:val="0"/>
      <w:divBdr>
        <w:top w:val="none" w:sz="0" w:space="0" w:color="auto"/>
        <w:left w:val="none" w:sz="0" w:space="0" w:color="auto"/>
        <w:bottom w:val="none" w:sz="0" w:space="0" w:color="auto"/>
        <w:right w:val="none" w:sz="0" w:space="0" w:color="auto"/>
      </w:divBdr>
    </w:div>
    <w:div w:id="1027177326">
      <w:bodyDiv w:val="1"/>
      <w:marLeft w:val="0"/>
      <w:marRight w:val="0"/>
      <w:marTop w:val="0"/>
      <w:marBottom w:val="0"/>
      <w:divBdr>
        <w:top w:val="none" w:sz="0" w:space="0" w:color="auto"/>
        <w:left w:val="none" w:sz="0" w:space="0" w:color="auto"/>
        <w:bottom w:val="none" w:sz="0" w:space="0" w:color="auto"/>
        <w:right w:val="none" w:sz="0" w:space="0" w:color="auto"/>
      </w:divBdr>
    </w:div>
    <w:div w:id="1380207023">
      <w:bodyDiv w:val="1"/>
      <w:marLeft w:val="0"/>
      <w:marRight w:val="0"/>
      <w:marTop w:val="0"/>
      <w:marBottom w:val="0"/>
      <w:divBdr>
        <w:top w:val="none" w:sz="0" w:space="0" w:color="auto"/>
        <w:left w:val="none" w:sz="0" w:space="0" w:color="auto"/>
        <w:bottom w:val="none" w:sz="0" w:space="0" w:color="auto"/>
        <w:right w:val="none" w:sz="0" w:space="0" w:color="auto"/>
      </w:divBdr>
    </w:div>
    <w:div w:id="1449468701">
      <w:bodyDiv w:val="1"/>
      <w:marLeft w:val="0"/>
      <w:marRight w:val="0"/>
      <w:marTop w:val="0"/>
      <w:marBottom w:val="0"/>
      <w:divBdr>
        <w:top w:val="none" w:sz="0" w:space="0" w:color="auto"/>
        <w:left w:val="none" w:sz="0" w:space="0" w:color="auto"/>
        <w:bottom w:val="none" w:sz="0" w:space="0" w:color="auto"/>
        <w:right w:val="none" w:sz="0" w:space="0" w:color="auto"/>
      </w:divBdr>
    </w:div>
    <w:div w:id="1478180237">
      <w:bodyDiv w:val="1"/>
      <w:marLeft w:val="0"/>
      <w:marRight w:val="0"/>
      <w:marTop w:val="0"/>
      <w:marBottom w:val="0"/>
      <w:divBdr>
        <w:top w:val="none" w:sz="0" w:space="0" w:color="auto"/>
        <w:left w:val="none" w:sz="0" w:space="0" w:color="auto"/>
        <w:bottom w:val="none" w:sz="0" w:space="0" w:color="auto"/>
        <w:right w:val="none" w:sz="0" w:space="0" w:color="auto"/>
      </w:divBdr>
    </w:div>
    <w:div w:id="1509707751">
      <w:bodyDiv w:val="1"/>
      <w:marLeft w:val="0"/>
      <w:marRight w:val="0"/>
      <w:marTop w:val="0"/>
      <w:marBottom w:val="0"/>
      <w:divBdr>
        <w:top w:val="none" w:sz="0" w:space="0" w:color="auto"/>
        <w:left w:val="none" w:sz="0" w:space="0" w:color="auto"/>
        <w:bottom w:val="none" w:sz="0" w:space="0" w:color="auto"/>
        <w:right w:val="none" w:sz="0" w:space="0" w:color="auto"/>
      </w:divBdr>
    </w:div>
    <w:div w:id="1577548779">
      <w:bodyDiv w:val="1"/>
      <w:marLeft w:val="0"/>
      <w:marRight w:val="0"/>
      <w:marTop w:val="0"/>
      <w:marBottom w:val="0"/>
      <w:divBdr>
        <w:top w:val="none" w:sz="0" w:space="0" w:color="auto"/>
        <w:left w:val="none" w:sz="0" w:space="0" w:color="auto"/>
        <w:bottom w:val="none" w:sz="0" w:space="0" w:color="auto"/>
        <w:right w:val="none" w:sz="0" w:space="0" w:color="auto"/>
      </w:divBdr>
    </w:div>
    <w:div w:id="1664354624">
      <w:bodyDiv w:val="1"/>
      <w:marLeft w:val="0"/>
      <w:marRight w:val="0"/>
      <w:marTop w:val="0"/>
      <w:marBottom w:val="0"/>
      <w:divBdr>
        <w:top w:val="none" w:sz="0" w:space="0" w:color="auto"/>
        <w:left w:val="none" w:sz="0" w:space="0" w:color="auto"/>
        <w:bottom w:val="none" w:sz="0" w:space="0" w:color="auto"/>
        <w:right w:val="none" w:sz="0" w:space="0" w:color="auto"/>
      </w:divBdr>
    </w:div>
    <w:div w:id="1722364394">
      <w:bodyDiv w:val="1"/>
      <w:marLeft w:val="0"/>
      <w:marRight w:val="0"/>
      <w:marTop w:val="0"/>
      <w:marBottom w:val="0"/>
      <w:divBdr>
        <w:top w:val="none" w:sz="0" w:space="0" w:color="auto"/>
        <w:left w:val="none" w:sz="0" w:space="0" w:color="auto"/>
        <w:bottom w:val="none" w:sz="0" w:space="0" w:color="auto"/>
        <w:right w:val="none" w:sz="0" w:space="0" w:color="auto"/>
      </w:divBdr>
    </w:div>
    <w:div w:id="1813909546">
      <w:bodyDiv w:val="1"/>
      <w:marLeft w:val="0"/>
      <w:marRight w:val="0"/>
      <w:marTop w:val="0"/>
      <w:marBottom w:val="0"/>
      <w:divBdr>
        <w:top w:val="none" w:sz="0" w:space="0" w:color="auto"/>
        <w:left w:val="none" w:sz="0" w:space="0" w:color="auto"/>
        <w:bottom w:val="none" w:sz="0" w:space="0" w:color="auto"/>
        <w:right w:val="none" w:sz="0" w:space="0" w:color="auto"/>
      </w:divBdr>
    </w:div>
    <w:div w:id="1816214631">
      <w:bodyDiv w:val="1"/>
      <w:marLeft w:val="0"/>
      <w:marRight w:val="0"/>
      <w:marTop w:val="0"/>
      <w:marBottom w:val="0"/>
      <w:divBdr>
        <w:top w:val="none" w:sz="0" w:space="0" w:color="auto"/>
        <w:left w:val="none" w:sz="0" w:space="0" w:color="auto"/>
        <w:bottom w:val="none" w:sz="0" w:space="0" w:color="auto"/>
        <w:right w:val="none" w:sz="0" w:space="0" w:color="auto"/>
      </w:divBdr>
    </w:div>
    <w:div w:id="1902055654">
      <w:bodyDiv w:val="1"/>
      <w:marLeft w:val="0"/>
      <w:marRight w:val="0"/>
      <w:marTop w:val="0"/>
      <w:marBottom w:val="0"/>
      <w:divBdr>
        <w:top w:val="none" w:sz="0" w:space="0" w:color="auto"/>
        <w:left w:val="none" w:sz="0" w:space="0" w:color="auto"/>
        <w:bottom w:val="none" w:sz="0" w:space="0" w:color="auto"/>
        <w:right w:val="none" w:sz="0" w:space="0" w:color="auto"/>
      </w:divBdr>
    </w:div>
    <w:div w:id="2041587832">
      <w:bodyDiv w:val="1"/>
      <w:marLeft w:val="0"/>
      <w:marRight w:val="0"/>
      <w:marTop w:val="0"/>
      <w:marBottom w:val="0"/>
      <w:divBdr>
        <w:top w:val="none" w:sz="0" w:space="0" w:color="auto"/>
        <w:left w:val="none" w:sz="0" w:space="0" w:color="auto"/>
        <w:bottom w:val="none" w:sz="0" w:space="0" w:color="auto"/>
        <w:right w:val="none" w:sz="0" w:space="0" w:color="auto"/>
      </w:divBdr>
    </w:div>
    <w:div w:id="2121875016">
      <w:bodyDiv w:val="1"/>
      <w:marLeft w:val="0"/>
      <w:marRight w:val="0"/>
      <w:marTop w:val="0"/>
      <w:marBottom w:val="0"/>
      <w:divBdr>
        <w:top w:val="none" w:sz="0" w:space="0" w:color="auto"/>
        <w:left w:val="none" w:sz="0" w:space="0" w:color="auto"/>
        <w:bottom w:val="none" w:sz="0" w:space="0" w:color="auto"/>
        <w:right w:val="none" w:sz="0" w:space="0" w:color="auto"/>
      </w:divBdr>
    </w:div>
    <w:div w:id="212495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IPSTemplates\Special%20Projects\Special%20Project.dotx" TargetMode="External"/></Relationships>
</file>

<file path=word/theme/theme1.xml><?xml version="1.0" encoding="utf-8"?>
<a:theme xmlns:a="http://schemas.openxmlformats.org/drawingml/2006/main" name="Lockton 2011">
  <a:themeElements>
    <a:clrScheme name="Lockton 2011">
      <a:dk1>
        <a:sysClr val="windowText" lastClr="000000"/>
      </a:dk1>
      <a:lt1>
        <a:sysClr val="window" lastClr="FFFFFF"/>
      </a:lt1>
      <a:dk2>
        <a:srgbClr val="8D817B"/>
      </a:dk2>
      <a:lt2>
        <a:srgbClr val="ECE354"/>
      </a:lt2>
      <a:accent1>
        <a:srgbClr val="003478"/>
      </a:accent1>
      <a:accent2>
        <a:srgbClr val="92D400"/>
      </a:accent2>
      <a:accent3>
        <a:srgbClr val="005E6E"/>
      </a:accent3>
      <a:accent4>
        <a:srgbClr val="0083BE"/>
      </a:accent4>
      <a:accent5>
        <a:srgbClr val="5E6A71"/>
      </a:accent5>
      <a:accent6>
        <a:srgbClr val="97233F"/>
      </a:accent6>
      <a:hlink>
        <a:srgbClr val="4B306A"/>
      </a:hlink>
      <a:folHlink>
        <a:srgbClr val="850057"/>
      </a:folHlink>
    </a:clrScheme>
    <a:fontScheme name="Lockton 2011">
      <a:majorFont>
        <a:latin typeface="Garamond"/>
        <a:ea typeface=""/>
        <a:cs typeface=""/>
      </a:majorFont>
      <a:minorFont>
        <a:latin typeface="Tahoma"/>
        <a:ea typeface=""/>
        <a:cs typeface=""/>
      </a:minorFont>
    </a:fontScheme>
    <a:fmtScheme name="Lockton 2011">
      <a:fillStyleLst>
        <a:solidFill>
          <a:schemeClr val="phClr"/>
        </a:solidFill>
        <a:solidFill>
          <a:schemeClr val="phClr"/>
        </a:solidFill>
        <a:solidFill>
          <a:schemeClr val="phClr"/>
        </a:solidFill>
      </a:fillStyleLst>
      <a:lnStyleLst>
        <a:ln w="0" cap="rnd" cmpd="sng" algn="ctr">
          <a:solidFill>
            <a:schemeClr val="phClr"/>
          </a:solidFill>
          <a:prstDash val="solid"/>
        </a:ln>
        <a:ln w="0" cap="rnd" cmpd="sng" algn="ctr">
          <a:solidFill>
            <a:schemeClr val="phClr"/>
          </a:solidFill>
          <a:prstDash val="solid"/>
        </a:ln>
        <a:ln w="0" cap="rnd"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0B1A4-8DF1-4DBB-A72D-D365F2C6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Special Project</Template>
  <TotalTime>533</TotalTime>
  <Pages>11</Pages>
  <Words>1689</Words>
  <Characters>9295</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KEY:</vt:lpstr>
      <vt:lpstr>KEY:</vt:lpstr>
    </vt:vector>
  </TitlesOfParts>
  <Company>Lockton Companies</Company>
  <LinksUpToDate>false</LinksUpToDate>
  <CharactersWithSpaces>10963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dc:title>
  <dc:creator>Miller, Elizabeth</dc:creator>
  <cp:lastModifiedBy>Vargas, Salvador</cp:lastModifiedBy>
  <cp:revision>19</cp:revision>
  <cp:lastPrinted>2017-01-25T15:05:00Z</cp:lastPrinted>
  <dcterms:created xsi:type="dcterms:W3CDTF">2018-07-13T01:48:00Z</dcterms:created>
  <dcterms:modified xsi:type="dcterms:W3CDTF">2018-07-16T02:44:00Z</dcterms:modified>
</cp:coreProperties>
</file>