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ARB default template shell — content is replaced on generate.</w:t>
      </w:r>
    </w:p>
    <w:sectPr>
      <w:headerReference w:type="default" r:id="rId3"/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pBdr>
        <w:top w:val="single" w:sz="4" w:space="4" w:color="BFBFBF"/>
      </w:pBdr>
    </w:pP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Accomplishment Report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Page </w:t>
    </w:r>
    <w:r>
      <w:fldSimple w:instr=" PAGE ">
        <w:r>
          <w:rPr>
            <w:sz w:val="16"/>
            <w:szCs w:val="16"/>
            <w:color w:val="44546A"/>
          </w:rPr>
          <w:t>1</w:t>
        </w:r>
      </w:fldSimple>
    </w:r>
  </w:p>
</w:ftr>
</file>

<file path=word/header1.xml><?xml version="1.0" encoding="utf-8"?>
<w:hdr xmlns:w="http://schemas.openxmlformats.org/wordprocessingml/2006/main">
  <w:p>
    <w:pPr>
      <w:spacing w:before="0" w:after="0" w:line="240" w:lineRule="auto"/>
      <w:jc w:val="center"/>
      <w:pBdr>
        <w:bottom w:val="single" w:sz="4" w:space="4" w:color="BFBFBF"/>
      </w:pBdr>
    </w:pPr>
    <w:r>
      <w:rPr>
        <w:rFonts w:ascii="Calibri" w:hAnsi="Calibri" w:cs="Calibri"/>
        <w:b/>
        <w:bCs/>
        <w:color w:val="002060"/>
        <w:sz w:val="18"/>
        <w:szCs w:val="18"/>
      </w:rPr>
      <w:t xml:space="preserve">Sample Project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Accomplishment Report   ·   </w:t>
    </w:r>
    <w:r>
      <w:rPr>
        <w:rFonts w:ascii="Calibri" w:hAnsi="Calibri" w:cs="Calibri"/>
        <w:b w:val="0"/>
        <w:bCs w:val="0"/>
        <w:color w:val="0078A8"/>
        <w:sz w:val="16"/>
        <w:szCs w:val="16"/>
      </w:rPr>
      <w:t xml:space="preserve">Sample Period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16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Accomplishment Report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 Default Accomplishment Report Template</dc:title>
  <dc:creator>Accomplishment Report Builder</dc:creator>
  <cp:lastModifiedBy>Accomplishment Report Builder</cp:lastModifiedBy>
</cp:coreProperties>
</file>