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Title"/>
      </w:pPr>
      <w:r>
        <w:t xml:space="preserve">MotorCasa</w:t>
      </w:r>
    </w:p>
    <w:p>
      <w:pPr>
        <w:pStyle w:val="Subtitle"/>
      </w:pPr>
      <w:r>
        <w:t xml:space="preserve">Proyecto integrador - Sistema de compra-venta de vehiculos usados</w:t>
      </w:r>
    </w:p>
    <w:p>
      <w:pPr>
        <w:pStyle w:val="Heading1"/>
      </w:pPr>
      <w:r>
        <w:t xml:space="preserve">1. Nombre y objetivo del proyecto</w:t>
      </w:r>
    </w:p>
    <w:p>
      <w:r>
        <w:t xml:space="preserve">Nombre: MotorCasa - Sistema de compra-venta de vehiculos usados.</w:t>
      </w:r>
    </w:p>
    <w:p>
      <w:r>
        <w:t xml:space="preserve">Objetivo general: desarrollar un sistema web para una agencia de autos usados que permita registrar clientes, publicar vehiculos, consultar ofertas activas, registrar ventas, generar actas de compraventa y obtener reportes administrativos.</w:t>
      </w:r>
    </w:p>
    <w:p>
      <w:pPr>
        <w:pStyle w:val="Heading1"/>
      </w:pPr>
      <w:r>
        <w:t xml:space="preserve">2. Diagrama tiempo/esfuerzo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Requisitos, entidades y reglas de negocio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 h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ER, relacional, clases Java y pantallas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16 h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datos, API, frontend, CRUD, ventas y actas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38 h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CRUD, busquedas, reportes, actas y correcciones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14 h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Documentacion, evidencias, capturas y release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 h</w:t>
            </w:r>
          </w:p>
        </w:tc>
      </w:tr>
    </w:tbl>
    <w:p>
      <w:pPr>
        <w:pStyle w:val="Heading1"/>
      </w:pPr>
      <w:r>
        <w:t xml:space="preserve">3. Diagrama de Gantt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6400800" cy="3467100"/>
            <wp:docPr id="1" name="Captur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Duracion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del sistema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03/08/2026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Inicio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de datos inicial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05/08/2026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ER y relacional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 de interfaz y flujos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17/08/2026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API Node.js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20/08/2026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4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Frontend CRUD y catalogo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24/08/2026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4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Acta Java y reportes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28/08/2026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 y documentacion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31/08/2026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 completo</w:t>
            </w:r>
          </w:p>
        </w:tc>
      </w:tr>
    </w:tbl>
    <w:p>
      <w:pPr>
        <w:pStyle w:val="Heading1"/>
      </w:pPr>
      <w:r>
        <w:t xml:space="preserve">4. Determinacion de costos y gastos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Clasificacion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Calculo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 y documentacion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$1,200.00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 de base e interfaz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16 h x $100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$1,600.00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 backend/frontend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38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$3,800.00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 y correcciones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14 h x $100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$1,400.00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Documentacion y entrega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$1,000.00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Internet y energia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$450.00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Equipo y depreciacion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$600.00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Material de entrega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Contingencia por riesgos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8 riesgos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$2,050.00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 total CT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 total GT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</w:tbl>
    <w:p>
      <w:pPr>
        <w:pStyle w:val="Heading1"/>
      </w:pPr>
      <w:r>
        <w:t xml:space="preserve">5. Calculo del precio de venta</w:t>
      </w:r>
    </w:p>
    <w:p>
      <w:r>
        <w:t xml:space="preserve">Formula: PV = CT + GT + utilidad (25%) + impuestos (16%).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 total (CT)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 total (GT)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Subtotal CT + GT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$12,400.00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Utilidad 25%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$3,100.00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antes de impuestos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$15,500.00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Impuestos 16%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$2,480.00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Precio de venta (PV)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$17,980.00 MXN</w:t>
            </w:r>
          </w:p>
        </w:tc>
      </w:tr>
    </w:tbl>
    <w:p>
      <w:pPr>
        <w:pStyle w:val="Heading1"/>
      </w:pPr>
      <w:r>
        <w:t xml:space="preserve">6. Riesgos del proyecto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Rehacer pantallas o campos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Cambios tardios en reglas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Ajustar base y API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relacional incorrecto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Fallas en consultas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Mayor tiempo de correccion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Error de conexion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 no inicia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Perdida de evidencia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Errores CRUD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Retraso en presentacion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</w:tbl>
    <w:p>
      <w:pPr>
        <w:pStyle w:val="Heading1"/>
      </w:pPr>
      <w:r>
        <w:t xml:space="preserve">7. Plan de accion para cada riesgo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Plan de accion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Comparar el sistema contra el documento de requerimientos y checklist.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Cambios tardios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Usar migraciones SQL y separar frontend, backend y Java.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incorrecto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Revisar llaves primarias, foraneas y restricciones.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Separar el sistema por pestanas y flujos.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Conexion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Crear database.local.js y probar antes de la entrega.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Guardar venta primero y permitir regenerar acta.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Usar campos unicos y validaciones.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Documentar instalacion manual sin .bat.</w:t>
            </w:r>
          </w:p>
        </w:tc>
      </w:tr>
    </w:tbl>
    <w:p>
      <w:pPr>
        <w:pStyle w:val="Heading1"/>
      </w:pPr>
      <w:r>
        <w:t xml:space="preserve">Capturas de pantalla del sistema</w:t>
      </w:r>
    </w:p>
    <w:p>
      <w:pPr>
        <w:pStyle w:val="Heading2"/>
      </w:pPr>
      <w:r>
        <w:t xml:space="preserve">Tablero principal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2" name="Captur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Clientes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3" name="Captur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sv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Vehiculos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4" name="Captur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.sv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Detalle de vehiculo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5" name="Captur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.sv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Registro de 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6" name="Captur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.sv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Acta de compraventa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7" name="Captur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.sv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Reportes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8" name="Captura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.sv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/>
    </w:pPr>
  </w:style>
  <w:style w:type="paragraph" w:styleId="Title">
    <w:name w:val="Title"/>
    <w:rPr>
      <w:rFonts w:ascii="Arial" w:hAnsi="Arial"/>
      <w:b/>
      <w:color w:val="A51F2B"/>
      <w:sz w:val="44"/>
    </w:rPr>
    <w:pPr>
      <w:spacing w:after="160"/>
    </w:pPr>
  </w:style>
  <w:style w:type="paragraph" w:styleId="Subtitle">
    <w:name w:val="Subtitle"/>
    <w:rPr>
      <w:rFonts w:ascii="Arial" w:hAnsi="Arial"/>
      <w:color w:val="555555"/>
      <w:sz w:val="24"/>
    </w:rPr>
    <w:pPr>
      <w:spacing w:after="240"/>
    </w:pPr>
  </w:style>
  <w:style w:type="paragraph" w:styleId="Heading1">
    <w:name w:val="heading 1"/>
    <w:rPr>
      <w:rFonts w:ascii="Arial" w:hAnsi="Arial"/>
      <w:b/>
      <w:color w:val="111418"/>
      <w:sz w:val="30"/>
    </w:rPr>
    <w:pPr>
      <w:spacing w:before="260" w:after="120"/>
    </w:pPr>
  </w:style>
  <w:style w:type="paragraph" w:styleId="Heading2">
    <w:name w:val="heading 2"/>
    <w:rPr>
      <w:rFonts w:ascii="Arial" w:hAnsi="Arial"/>
      <w:b/>
      <w:color w:val="A51F2B"/>
      <w:sz w:val="24"/>
    </w:rPr>
    <w:pPr>
      <w:spacing w:before="18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0-gantt-profesional.svg"/><Relationship Id="rId2" Type="http://schemas.openxmlformats.org/officeDocument/2006/relationships/image" Target="media/01-tablero.svg"/><Relationship Id="rId3" Type="http://schemas.openxmlformats.org/officeDocument/2006/relationships/image" Target="media/02-clientes.svg"/><Relationship Id="rId4" Type="http://schemas.openxmlformats.org/officeDocument/2006/relationships/image" Target="media/03-vehiculos.svg"/><Relationship Id="rId5" Type="http://schemas.openxmlformats.org/officeDocument/2006/relationships/image" Target="media/04-detalle-vehiculo.svg"/><Relationship Id="rId6" Type="http://schemas.openxmlformats.org/officeDocument/2006/relationships/image" Target="media/05-venta.svg"/><Relationship Id="rId7" Type="http://schemas.openxmlformats.org/officeDocument/2006/relationships/image" Target="media/06-acta.svg"/><Relationship Id="rId8" Type="http://schemas.openxmlformats.org/officeDocument/2006/relationships/image" Target="media/07-reportes.svg"/></Relationships>
</file>