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504" w:hanging="504"/>
        <w:jc w:val="left"/>
        <w:rPr>
          <w:rFonts w:ascii="Times New Roman" w:hAnsi="Times New Roman" w:cs="Times New Roman" w:eastAsia="Times New Roman"/>
          <w:color w:val="auto"/>
          <w:spacing w:val="0"/>
          <w:position w:val="0"/>
          <w:sz w:val="22"/>
          <w:shd w:fill="auto" w:val="clear"/>
        </w:rPr>
      </w:pPr>
      <w:r>
        <w:object w:dxaOrig="4681" w:dyaOrig="4681">
          <v:rect xmlns:o="urn:schemas-microsoft-com:office:office" xmlns:v="urn:schemas-microsoft-com:vml" id="rectole0000000000" style="width:234.050000pt;height:234.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The A Team</w:t>
      </w:r>
    </w:p>
    <w:p>
      <w:pPr>
        <w:spacing w:before="0" w:after="0" w:line="240"/>
        <w:ind w:right="0" w:left="504" w:hanging="504"/>
        <w:jc w:val="left"/>
        <w:rPr>
          <w:rFonts w:ascii="Times New Roman" w:hAnsi="Times New Roman" w:cs="Times New Roman" w:eastAsia="Times New Roman"/>
          <w:color w:val="auto"/>
          <w:spacing w:val="0"/>
          <w:position w:val="0"/>
          <w:sz w:val="22"/>
          <w:shd w:fill="auto" w:val="clear"/>
        </w:rPr>
      </w:pPr>
    </w:p>
    <w:p>
      <w:pPr>
        <w:spacing w:before="0" w:after="0" w:line="240"/>
        <w:ind w:right="0" w:left="504" w:hanging="504"/>
        <w:jc w:val="left"/>
        <w:rPr>
          <w:rFonts w:ascii="Times New Roman" w:hAnsi="Times New Roman" w:cs="Times New Roman" w:eastAsia="Times New Roman"/>
          <w:b/>
          <w:color w:val="auto"/>
          <w:spacing w:val="0"/>
          <w:position w:val="0"/>
          <w:sz w:val="56"/>
          <w:shd w:fill="auto" w:val="clear"/>
        </w:rPr>
      </w:pPr>
      <w:r>
        <w:rPr>
          <w:rFonts w:ascii="Times New Roman" w:hAnsi="Times New Roman" w:cs="Times New Roman" w:eastAsia="Times New Roman"/>
          <w:b/>
          <w:color w:val="auto"/>
          <w:spacing w:val="0"/>
          <w:position w:val="0"/>
          <w:sz w:val="56"/>
          <w:shd w:fill="auto" w:val="clear"/>
        </w:rPr>
        <w:t xml:space="preserve">Image Processing Tool for </w:t>
      </w:r>
    </w:p>
    <w:p>
      <w:pPr>
        <w:spacing w:before="0" w:after="0" w:line="240"/>
        <w:ind w:right="0" w:left="504" w:hanging="504"/>
        <w:jc w:val="left"/>
        <w:rPr>
          <w:rFonts w:ascii="Times New Roman" w:hAnsi="Times New Roman" w:cs="Times New Roman" w:eastAsia="Times New Roman"/>
          <w:b/>
          <w:color w:val="auto"/>
          <w:spacing w:val="0"/>
          <w:position w:val="0"/>
          <w:sz w:val="56"/>
          <w:shd w:fill="auto" w:val="clear"/>
        </w:rPr>
      </w:pPr>
      <w:r>
        <w:rPr>
          <w:rFonts w:ascii="Times New Roman" w:hAnsi="Times New Roman" w:cs="Times New Roman" w:eastAsia="Times New Roman"/>
          <w:b/>
          <w:color w:val="auto"/>
          <w:spacing w:val="0"/>
          <w:position w:val="0"/>
          <w:sz w:val="56"/>
          <w:shd w:fill="auto" w:val="clear"/>
        </w:rPr>
        <w:t xml:space="preserve">Leidenfrost-Ratchet Systems</w:t>
      </w:r>
    </w:p>
    <w:p>
      <w:pPr>
        <w:spacing w:before="0" w:after="0" w:line="240"/>
        <w:ind w:right="0" w:left="504" w:hanging="504"/>
        <w:jc w:val="left"/>
        <w:rPr>
          <w:rFonts w:ascii="Times New Roman" w:hAnsi="Times New Roman" w:cs="Times New Roman" w:eastAsia="Times New Roman"/>
          <w:b/>
          <w:color w:val="auto"/>
          <w:spacing w:val="0"/>
          <w:position w:val="0"/>
          <w:sz w:val="32"/>
          <w:shd w:fill="auto" w:val="clear"/>
        </w:rPr>
      </w:pPr>
    </w:p>
    <w:p>
      <w:pPr>
        <w:spacing w:before="0" w:after="0" w:line="240"/>
        <w:ind w:right="0" w:left="504" w:hanging="504"/>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Design Document for Version 2.0 (First Draft) </w:t>
      </w:r>
    </w:p>
    <w:p>
      <w:pPr>
        <w:spacing w:before="0" w:after="0" w:line="240"/>
        <w:ind w:right="0" w:left="504" w:hanging="504"/>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March 27, 2014</w:t>
      </w:r>
    </w:p>
    <w:p>
      <w:pPr>
        <w:spacing w:before="0" w:after="0" w:line="240"/>
        <w:ind w:right="0" w:left="504" w:hanging="504"/>
        <w:jc w:val="left"/>
        <w:rPr>
          <w:rFonts w:ascii="Times New Roman" w:hAnsi="Times New Roman" w:cs="Times New Roman" w:eastAsia="Times New Roman"/>
          <w:color w:val="auto"/>
          <w:spacing w:val="0"/>
          <w:position w:val="0"/>
          <w:sz w:val="32"/>
          <w:shd w:fill="auto" w:val="clear"/>
        </w:rPr>
      </w:pPr>
    </w:p>
    <w:p>
      <w:pPr>
        <w:spacing w:before="0" w:after="0" w:line="240"/>
        <w:ind w:right="0" w:left="504" w:hanging="504"/>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Authored By: </w:t>
      </w:r>
    </w:p>
    <w:p>
      <w:pPr>
        <w:spacing w:before="0" w:after="0" w:line="240"/>
        <w:ind w:right="0" w:left="504" w:hanging="504"/>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Sanan Aamir</w:t>
      </w:r>
    </w:p>
    <w:p>
      <w:pPr>
        <w:spacing w:before="0" w:after="0" w:line="240"/>
        <w:ind w:right="0" w:left="504" w:hanging="504"/>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Romando Garcia</w:t>
      </w:r>
    </w:p>
    <w:p>
      <w:pPr>
        <w:spacing w:before="0" w:after="0" w:line="240"/>
        <w:ind w:right="0" w:left="504" w:hanging="504"/>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Anne Lam</w:t>
      </w:r>
    </w:p>
    <w:p>
      <w:pPr>
        <w:spacing w:before="0" w:after="0" w:line="240"/>
        <w:ind w:right="0" w:left="504" w:hanging="504"/>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James Rowe</w:t>
      </w:r>
    </w:p>
    <w:p>
      <w:pPr>
        <w:spacing w:before="0" w:after="0" w:line="240"/>
        <w:ind w:right="0" w:left="504" w:hanging="504"/>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Hieu Tran</w:t>
      </w:r>
    </w:p>
    <w:p>
      <w:pPr>
        <w:spacing w:before="0" w:after="0" w:line="240"/>
        <w:ind w:right="0" w:left="1224" w:hanging="504"/>
        <w:jc w:val="left"/>
        <w:rPr>
          <w:rFonts w:ascii="Times New Roman" w:hAnsi="Times New Roman" w:cs="Times New Roman" w:eastAsia="Times New Roman"/>
          <w:color w:val="auto"/>
          <w:spacing w:val="0"/>
          <w:position w:val="0"/>
          <w:sz w:val="32"/>
          <w:shd w:fill="auto" w:val="clear"/>
        </w:rPr>
      </w:pPr>
    </w:p>
    <w:p>
      <w:pPr>
        <w:spacing w:before="0" w:after="0" w:line="240"/>
        <w:ind w:right="0" w:left="1224" w:hanging="504"/>
        <w:jc w:val="left"/>
        <w:rPr>
          <w:rFonts w:ascii="Times New Roman" w:hAnsi="Times New Roman" w:cs="Times New Roman" w:eastAsia="Times New Roman"/>
          <w:color w:val="auto"/>
          <w:spacing w:val="0"/>
          <w:position w:val="0"/>
          <w:sz w:val="32"/>
          <w:shd w:fill="auto" w:val="clear"/>
        </w:rPr>
      </w:pPr>
    </w:p>
    <w:p>
      <w:pPr>
        <w:spacing w:before="0" w:after="0" w:line="240"/>
        <w:ind w:right="0" w:left="1224" w:hanging="504"/>
        <w:jc w:val="left"/>
        <w:rPr>
          <w:rFonts w:ascii="Times New Roman" w:hAnsi="Times New Roman" w:cs="Times New Roman" w:eastAsia="Times New Roman"/>
          <w:color w:val="auto"/>
          <w:spacing w:val="0"/>
          <w:position w:val="0"/>
          <w:sz w:val="32"/>
          <w:shd w:fill="auto" w:val="clear"/>
        </w:rPr>
      </w:pPr>
    </w:p>
    <w:p>
      <w:pPr>
        <w:spacing w:before="0" w:after="0" w:line="240"/>
        <w:ind w:right="0" w:left="1224" w:hanging="504"/>
        <w:jc w:val="left"/>
        <w:rPr>
          <w:rFonts w:ascii="Times New Roman" w:hAnsi="Times New Roman" w:cs="Times New Roman" w:eastAsia="Times New Roman"/>
          <w:color w:val="auto"/>
          <w:spacing w:val="0"/>
          <w:position w:val="0"/>
          <w:sz w:val="22"/>
          <w:shd w:fill="auto" w:val="clear"/>
        </w:rPr>
      </w:pPr>
    </w:p>
    <w:p>
      <w:pPr>
        <w:spacing w:before="0" w:after="0" w:line="240"/>
        <w:ind w:right="0" w:left="1224" w:hanging="504"/>
        <w:jc w:val="left"/>
        <w:rPr>
          <w:rFonts w:ascii="Times New Roman" w:hAnsi="Times New Roman" w:cs="Times New Roman" w:eastAsia="Times New Roman"/>
          <w:color w:val="auto"/>
          <w:spacing w:val="0"/>
          <w:position w:val="0"/>
          <w:sz w:val="22"/>
          <w:shd w:fill="auto" w:val="clear"/>
        </w:rPr>
      </w:pPr>
    </w:p>
    <w:p>
      <w:pPr>
        <w:spacing w:before="0" w:after="0" w:line="240"/>
        <w:ind w:right="0" w:left="504" w:hanging="504"/>
        <w:jc w:val="left"/>
        <w:rPr>
          <w:rFonts w:ascii="Times New Roman" w:hAnsi="Times New Roman" w:cs="Times New Roman" w:eastAsia="Times New Roman"/>
          <w:color w:val="auto"/>
          <w:spacing w:val="0"/>
          <w:position w:val="0"/>
          <w:sz w:val="32"/>
          <w:shd w:fill="auto" w:val="clear"/>
        </w:rPr>
      </w:pPr>
    </w:p>
    <w:p>
      <w:pPr>
        <w:spacing w:before="0" w:after="0" w:line="240"/>
        <w:ind w:right="0" w:left="504" w:hanging="504"/>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Table of Contents</w:t>
      </w:r>
    </w:p>
    <w:p>
      <w:pPr>
        <w:spacing w:before="0" w:after="0" w:line="240"/>
        <w:ind w:right="0" w:left="504" w:hanging="504"/>
        <w:jc w:val="left"/>
        <w:rPr>
          <w:rFonts w:ascii="Times New Roman" w:hAnsi="Times New Roman" w:cs="Times New Roman" w:eastAsia="Times New Roman"/>
          <w:color w:val="auto"/>
          <w:spacing w:val="0"/>
          <w:position w:val="0"/>
          <w:sz w:val="32"/>
          <w:shd w:fill="auto" w:val="clear"/>
        </w:rPr>
      </w:pPr>
    </w:p>
    <w:p>
      <w:pPr>
        <w:numPr>
          <w:ilvl w:val="0"/>
          <w:numId w:val="14"/>
        </w:numPr>
        <w:tabs>
          <w:tab w:val="right" w:pos="8640" w:leader="dot"/>
          <w:tab w:val="right" w:pos="9360" w:leader="dot"/>
          <w:tab w:val="right" w:pos="10080" w:leader="dot"/>
        </w:tabs>
        <w:spacing w:before="0" w:after="0" w:line="240"/>
        <w:ind w:right="0" w:left="361"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Introduction</w:t>
        <w:tab/>
        <w:t xml:space="preserve">2</w:t>
      </w:r>
    </w:p>
    <w:p>
      <w:pPr>
        <w:numPr>
          <w:ilvl w:val="0"/>
          <w:numId w:val="14"/>
        </w:numPr>
        <w:tabs>
          <w:tab w:val="right" w:pos="8640" w:leader="dot"/>
          <w:tab w:val="right" w:pos="9360" w:leader="dot"/>
        </w:tabs>
        <w:spacing w:before="0" w:after="0" w:line="240"/>
        <w:ind w:right="0" w:left="793" w:hanging="432"/>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Purpose of Design Document</w:t>
        <w:tab/>
        <w:t xml:space="preserve">2</w:t>
      </w:r>
    </w:p>
    <w:p>
      <w:pPr>
        <w:numPr>
          <w:ilvl w:val="0"/>
          <w:numId w:val="14"/>
        </w:numPr>
        <w:tabs>
          <w:tab w:val="right" w:pos="8640" w:leader="dot"/>
          <w:tab w:val="right" w:pos="9360" w:leader="dot"/>
        </w:tabs>
        <w:spacing w:before="0" w:after="0" w:line="240"/>
        <w:ind w:right="0" w:left="793" w:hanging="432"/>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Project Scope and Objectives</w:t>
        <w:tab/>
        <w:t xml:space="preserve">2</w:t>
      </w:r>
    </w:p>
    <w:p>
      <w:pPr>
        <w:numPr>
          <w:ilvl w:val="0"/>
          <w:numId w:val="14"/>
        </w:numPr>
        <w:tabs>
          <w:tab w:val="right" w:pos="8640" w:leader="dot"/>
          <w:tab w:val="right" w:pos="9360" w:leader="dot"/>
        </w:tabs>
        <w:spacing w:before="0" w:after="0" w:line="240"/>
        <w:ind w:right="0" w:left="793" w:hanging="432"/>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Document Organization</w:t>
        <w:tab/>
        <w:t xml:space="preserve">2</w:t>
      </w:r>
    </w:p>
    <w:p>
      <w:pPr>
        <w:numPr>
          <w:ilvl w:val="0"/>
          <w:numId w:val="14"/>
        </w:numPr>
        <w:tabs>
          <w:tab w:val="right" w:pos="8640" w:leader="dot"/>
          <w:tab w:val="right" w:pos="9360" w:leader="dot"/>
        </w:tabs>
        <w:spacing w:before="0" w:after="0" w:line="240"/>
        <w:ind w:right="0" w:left="793" w:hanging="432"/>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Audience</w:t>
        <w:tab/>
        <w:t xml:space="preserve">2</w:t>
      </w:r>
    </w:p>
    <w:p>
      <w:pPr>
        <w:numPr>
          <w:ilvl w:val="0"/>
          <w:numId w:val="14"/>
        </w:numPr>
        <w:tabs>
          <w:tab w:val="right" w:pos="8640" w:leader="dot"/>
          <w:tab w:val="right" w:pos="9360" w:leader="dot"/>
        </w:tabs>
        <w:spacing w:before="0" w:after="0" w:line="240"/>
        <w:ind w:right="0" w:left="361"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Design Overview</w:t>
        <w:tab/>
        <w:t xml:space="preserve">3</w:t>
      </w:r>
    </w:p>
    <w:p>
      <w:pPr>
        <w:numPr>
          <w:ilvl w:val="0"/>
          <w:numId w:val="14"/>
        </w:numPr>
        <w:tabs>
          <w:tab w:val="right" w:pos="8640" w:leader="dot"/>
          <w:tab w:val="right" w:pos="9360" w:leader="dot"/>
        </w:tabs>
        <w:spacing w:before="0" w:after="0" w:line="240"/>
        <w:ind w:right="0" w:left="793" w:hanging="432"/>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Approach</w:t>
        <w:tab/>
        <w:t xml:space="preserve">3</w:t>
      </w:r>
    </w:p>
    <w:p>
      <w:pPr>
        <w:numPr>
          <w:ilvl w:val="0"/>
          <w:numId w:val="14"/>
        </w:numPr>
        <w:tabs>
          <w:tab w:val="right" w:pos="8640" w:leader="dot"/>
          <w:tab w:val="right" w:pos="9360" w:leader="dot"/>
        </w:tabs>
        <w:spacing w:before="0" w:after="0" w:line="240"/>
        <w:ind w:right="0" w:left="793" w:hanging="432"/>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Optimization Goals</w:t>
        <w:tab/>
        <w:t xml:space="preserve">3</w:t>
      </w:r>
    </w:p>
    <w:p>
      <w:pPr>
        <w:numPr>
          <w:ilvl w:val="0"/>
          <w:numId w:val="14"/>
        </w:numPr>
        <w:tabs>
          <w:tab w:val="right" w:pos="8640" w:leader="dot"/>
          <w:tab w:val="right" w:pos="9360" w:leader="dot"/>
        </w:tabs>
        <w:spacing w:before="0" w:after="0" w:line="240"/>
        <w:ind w:right="0" w:left="793" w:hanging="432"/>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Design Patterns </w:t>
        <w:tab/>
        <w:t xml:space="preserve">3</w:t>
      </w:r>
    </w:p>
    <w:p>
      <w:pPr>
        <w:numPr>
          <w:ilvl w:val="0"/>
          <w:numId w:val="14"/>
        </w:numPr>
        <w:tabs>
          <w:tab w:val="right" w:pos="8640" w:leader="dot"/>
          <w:tab w:val="right" w:pos="9360" w:leader="dot"/>
        </w:tabs>
        <w:spacing w:before="0" w:after="0" w:line="240"/>
        <w:ind w:right="0" w:left="361"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Interface Diagram </w:t>
        <w:tab/>
        <w:t xml:space="preserve">3,Appendix A</w:t>
      </w:r>
    </w:p>
    <w:p>
      <w:pPr>
        <w:numPr>
          <w:ilvl w:val="0"/>
          <w:numId w:val="14"/>
        </w:numPr>
        <w:tabs>
          <w:tab w:val="right" w:pos="8640" w:leader="dot"/>
          <w:tab w:val="right" w:pos="9360" w:leader="dot"/>
        </w:tabs>
        <w:spacing w:before="0" w:after="0" w:line="240"/>
        <w:ind w:right="0" w:left="361"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Architecture</w:t>
        <w:tab/>
        <w:t xml:space="preserve">4</w:t>
      </w:r>
    </w:p>
    <w:p>
      <w:pPr>
        <w:numPr>
          <w:ilvl w:val="0"/>
          <w:numId w:val="14"/>
        </w:numPr>
        <w:tabs>
          <w:tab w:val="right" w:pos="8640" w:leader="dot"/>
          <w:tab w:val="right" w:pos="9360" w:leader="dot"/>
        </w:tabs>
        <w:spacing w:before="0" w:after="0" w:line="240"/>
        <w:ind w:right="0" w:left="361"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UML Diagram</w:t>
        <w:tab/>
        <w:t xml:space="preserve">4</w:t>
      </w:r>
    </w:p>
    <w:p>
      <w:pPr>
        <w:numPr>
          <w:ilvl w:val="0"/>
          <w:numId w:val="14"/>
        </w:numPr>
        <w:tabs>
          <w:tab w:val="right" w:pos="8640" w:leader="dot"/>
          <w:tab w:val="right" w:pos="9360" w:leader="dot"/>
        </w:tabs>
        <w:spacing w:before="0" w:after="0" w:line="240"/>
        <w:ind w:right="0" w:left="793" w:hanging="432"/>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Sequence Diagram</w:t>
        <w:tab/>
        <w:t xml:space="preserve">4, Appendix B</w:t>
      </w:r>
    </w:p>
    <w:p>
      <w:pPr>
        <w:numPr>
          <w:ilvl w:val="0"/>
          <w:numId w:val="14"/>
        </w:numPr>
        <w:tabs>
          <w:tab w:val="right" w:pos="8640" w:leader="dot"/>
          <w:tab w:val="right" w:pos="9360" w:leader="dot"/>
        </w:tabs>
        <w:spacing w:before="0" w:after="0" w:line="240"/>
        <w:ind w:right="0" w:left="793" w:hanging="432"/>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UML Class Diagram</w:t>
        <w:tab/>
        <w:t xml:space="preserve">4, Appendix C</w:t>
      </w:r>
    </w:p>
    <w:p>
      <w:pPr>
        <w:numPr>
          <w:ilvl w:val="0"/>
          <w:numId w:val="14"/>
        </w:numPr>
        <w:tabs>
          <w:tab w:val="right" w:pos="8640" w:leader="dot"/>
          <w:tab w:val="right" w:pos="9360" w:leader="dot"/>
        </w:tabs>
        <w:spacing w:before="0" w:after="0" w:line="240"/>
        <w:ind w:right="0" w:left="793" w:hanging="432"/>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Case Diagram </w:t>
        <w:tab/>
        <w:t xml:space="preserve">5</w:t>
      </w:r>
    </w:p>
    <w:p>
      <w:pPr>
        <w:numPr>
          <w:ilvl w:val="0"/>
          <w:numId w:val="14"/>
        </w:numPr>
        <w:tabs>
          <w:tab w:val="right" w:pos="8640" w:leader="dot"/>
          <w:tab w:val="right" w:pos="9360" w:leader="dot"/>
        </w:tabs>
        <w:spacing w:before="0" w:after="0" w:line="240"/>
        <w:ind w:right="0" w:left="361"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Glossary</w:t>
        <w:tab/>
        <w:t xml:space="preserve">6</w:t>
      </w:r>
    </w:p>
    <w:p>
      <w:pPr>
        <w:numPr>
          <w:ilvl w:val="0"/>
          <w:numId w:val="14"/>
        </w:numPr>
        <w:tabs>
          <w:tab w:val="right" w:pos="8640" w:leader="dot"/>
          <w:tab w:val="right" w:pos="9360" w:leader="dot"/>
        </w:tabs>
        <w:spacing w:before="0" w:after="0" w:line="240"/>
        <w:ind w:right="0" w:left="361"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References </w:t>
        <w:tab/>
        <w:t xml:space="preserve">6</w:t>
      </w:r>
    </w:p>
    <w:p>
      <w:pPr>
        <w:spacing w:before="0" w:after="0" w:line="240"/>
        <w:ind w:right="0" w:left="1224" w:hanging="504"/>
        <w:jc w:val="left"/>
        <w:rPr>
          <w:rFonts w:ascii="Times New Roman" w:hAnsi="Times New Roman" w:cs="Times New Roman" w:eastAsia="Times New Roman"/>
          <w:color w:val="auto"/>
          <w:spacing w:val="0"/>
          <w:position w:val="0"/>
          <w:sz w:val="22"/>
          <w:shd w:fill="auto" w:val="clear"/>
        </w:rPr>
      </w:pPr>
    </w:p>
    <w:p>
      <w:pPr>
        <w:spacing w:before="0" w:after="0" w:line="240"/>
        <w:ind w:right="0" w:left="505" w:hanging="50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505" w:hanging="50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1. Introduction/Overview</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design document details the project design for the design phase of the development process.</w:t>
      </w:r>
    </w:p>
    <w:p>
      <w:pPr>
        <w:tabs>
          <w:tab w:val="left" w:pos="6980"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240"/>
        <w:ind w:right="0" w:left="2"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1.1 Purpose of Design Document</w:t>
      </w:r>
    </w:p>
    <w:p>
      <w:pPr>
        <w:tabs>
          <w:tab w:val="left" w:pos="6980" w:leader="none"/>
        </w:tabs>
        <w:spacing w:before="0" w:after="0" w:line="240"/>
        <w:ind w:right="0" w:left="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design document will overview the intended user interface, UML diagrams, and the system architecture.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1.2 Project Scope and Objectives</w:t>
      </w:r>
    </w:p>
    <w:p>
      <w:pPr>
        <w:spacing w:before="0" w:after="0" w:line="240"/>
        <w:ind w:right="0" w:left="0" w:firstLine="0"/>
        <w:jc w:val="left"/>
        <w:rPr>
          <w:rFonts w:ascii="Times New Roman" w:hAnsi="Times New Roman" w:cs="Times New Roman" w:eastAsia="Times New Roman"/>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scope comprises what we intend to implement and nothing more. The software's current capacity is to efficiently track a drop of liquid and record measurements through images gathered from a high speed camera as it falls from an injection needle and travels along a ratchet surface. We intend to add to this by implementing the following new design plan.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1.3 Document Organization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document is organized into the following sections: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tbl>
      <w:tblPr>
        <w:tblInd w:w="648" w:type="dxa"/>
      </w:tblPr>
      <w:tblGrid>
        <w:gridCol w:w="2250"/>
        <w:gridCol w:w="5850"/>
      </w:tblGrid>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Introduction</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Provides information related to this document</w:t>
            </w: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Design Overview</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Describes the approach, optimization goals, and design patterns</w:t>
            </w: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System Architecture</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Describes the various components and the integration between them.</w:t>
            </w: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UML Diagram</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Describes the overall design of sequence, class, and use case diagram</w:t>
            </w: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Glossary</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Explains the definition and terminology</w:t>
            </w: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Reference</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Lists all of the material used in producing this document</w:t>
            </w:r>
          </w:p>
        </w:tc>
      </w:tr>
    </w:tbl>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1.4 Audience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intended audience of this document is the development team and testers.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 Design Overview</w:t>
      </w:r>
    </w:p>
    <w:p>
      <w:pPr>
        <w:spacing w:before="0" w:after="0" w:line="240"/>
        <w:ind w:right="0" w:left="1"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design overview describes the process of the design phase.</w:t>
      </w:r>
    </w:p>
    <w:p>
      <w:pPr>
        <w:spacing w:before="0" w:after="0" w:line="240"/>
        <w:ind w:right="0" w:left="1" w:firstLine="0"/>
        <w:jc w:val="left"/>
        <w:rPr>
          <w:rFonts w:ascii="Times New Roman" w:hAnsi="Times New Roman" w:cs="Times New Roman" w:eastAsia="Times New Roman"/>
          <w:color w:val="auto"/>
          <w:spacing w:val="0"/>
          <w:position w:val="0"/>
          <w:sz w:val="28"/>
          <w:u w:val="single"/>
          <w:shd w:fill="auto" w:val="clear"/>
        </w:rPr>
      </w:pPr>
    </w:p>
    <w:p>
      <w:pPr>
        <w:spacing w:before="0" w:after="0" w:line="240"/>
        <w:ind w:right="0" w:left="1"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2.1 Approach</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the initial design of the user interface, UML diagrams were created. All aspects of design were then organized within this document. </w:t>
      </w:r>
    </w:p>
    <w:p>
      <w:pPr>
        <w:spacing w:before="0" w:after="0" w:line="288"/>
        <w:ind w:right="0" w:left="0" w:firstLine="0"/>
        <w:jc w:val="left"/>
        <w:rPr>
          <w:rFonts w:ascii="Times New Roman" w:hAnsi="Times New Roman" w:cs="Times New Roman" w:eastAsia="Times New Roman"/>
          <w:color w:val="auto"/>
          <w:spacing w:val="0"/>
          <w:position w:val="0"/>
          <w:sz w:val="28"/>
          <w:u w:val="single"/>
          <w:shd w:fill="auto" w:val="clear"/>
        </w:rPr>
      </w:pPr>
    </w:p>
    <w:p>
      <w:pPr>
        <w:spacing w:before="0" w:after="0" w:line="288"/>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2.2 Optimization Goals</w:t>
      </w:r>
    </w:p>
    <w:p>
      <w:pPr>
        <w:spacing w:before="0" w:after="0" w:line="288"/>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88"/>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 low processing times are a necessity, multi-threading will be utilized to optimize the speed of the tool. The previous version of the Image Processing tool achieved low processing times on a single thread. Our goal is to improve on these times while maintaining a responsive interface at all times.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2.3 Design Patterns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design will accommodate three major classes: Image Processing Form, which consists of the user interface and its controls, Droplet Image, which holds the object of the image and includes the algorithms and fine-tuning capability, and Output, which will export the data into Excel files.</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 User Interface Diagram</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user interface was designed to be user-friendly, simple, and intuitive via tool tips. The purpose of the user interface is to aid the user as much as possible for simple application use. The user will click on the Load button and upload a folder of images. Then the user will enter Frame Rate, Base/Needle Height, and Black/White Calibration. Finally, the user will click the Run button and the system will generate an Excel file. The Excel file will consist of volume, acceleration, and velocity. If the data seems incorrect, the system will alert the user and allow them to re-calibrate. Then the user will click the Run button again and it will generate a new Excel file. See Appendix 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 System Architecture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purpose of this figure is to show the integration required between various components to use this Image Processing tool. In summary, a high speed camera captures images in sequence of a droplet released by an injection needle as it travels along a ratchet surface. The images are processed by the tool to calculate and then export data to a spreadsheet application.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4559">
          <v:rect xmlns:o="urn:schemas-microsoft-com:office:office" xmlns:v="urn:schemas-microsoft-com:vml" id="rectole0000000001" style="width:432.000000pt;height:227.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88"/>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88"/>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Figure 1. System architecture for the Image Processing tool. </w:t>
      </w:r>
    </w:p>
    <w:p>
      <w:pPr>
        <w:spacing w:before="0" w:after="0" w:line="288"/>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5. UML Diagrams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purpose of UML diagrams is to help the development team organize what processes need to be implemented and how implementation will occur.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u w:val="single"/>
          <w:shd w:fill="auto" w:val="clear"/>
        </w:rPr>
        <w:t xml:space="preserve">5.1 Sequence Diagram</w:t>
      </w:r>
    </w:p>
    <w:p>
      <w:pPr>
        <w:spacing w:before="0" w:after="0" w:line="240"/>
        <w:ind w:right="0" w:left="0" w:firstLine="0"/>
        <w:jc w:val="left"/>
        <w:rPr>
          <w:rFonts w:ascii="Times New Roman" w:hAnsi="Times New Roman" w:cs="Times New Roman" w:eastAsia="Times New Roman"/>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purpose of the sequence diagram is to describe the sequence of actions the user may take in using the Image Processing tool. The sequence diagram specifically outlines the interaction between the user and the user interface in detail, accounting for individual class actions. See Appendix B.</w:t>
      </w:r>
    </w:p>
    <w:p>
      <w:pPr>
        <w:spacing w:before="0" w:after="0" w:line="240"/>
        <w:ind w:right="0" w:left="0" w:firstLine="0"/>
        <w:jc w:val="left"/>
        <w:rPr>
          <w:rFonts w:ascii="Times New Roman" w:hAnsi="Times New Roman" w:cs="Times New Roman" w:eastAsia="Times New Roman"/>
          <w:color w:val="auto"/>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5.2 Class Diagram</w:t>
      </w:r>
    </w:p>
    <w:p>
      <w:pPr>
        <w:spacing w:before="0" w:after="0" w:line="288"/>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88"/>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class diagram lists the properties and methods for each of the major classes as we have decided so far. See Appendix C.</w:t>
      </w:r>
    </w:p>
    <w:p>
      <w:pPr>
        <w:spacing w:before="0" w:after="0" w:line="288"/>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 </w:t>
      </w:r>
    </w:p>
    <w:p>
      <w:pPr>
        <w:spacing w:before="0" w:after="0" w:line="288"/>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5.3 Use Case Diagram</w:t>
      </w:r>
    </w:p>
    <w:p>
      <w:pPr>
        <w:spacing w:before="0" w:after="0" w:line="288"/>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88"/>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use case diagram purpose is to tell a story between the user and the software interface. The user will load the data, input the frame rate, input the width of the image, run the process, and fine-tune the location of the needle if needed.  The output will then show the real time measurements in an Excel output file.</w:t>
      </w:r>
    </w:p>
    <w:p>
      <w:pPr>
        <w:spacing w:before="0" w:after="0" w:line="240"/>
        <w:ind w:right="0" w:left="0" w:firstLine="0"/>
        <w:jc w:val="left"/>
        <w:rPr>
          <w:rFonts w:ascii="Calibri" w:hAnsi="Calibri" w:cs="Calibri" w:eastAsia="Calibri"/>
          <w:color w:val="auto"/>
          <w:spacing w:val="0"/>
          <w:position w:val="0"/>
          <w:sz w:val="22"/>
          <w:shd w:fill="auto" w:val="clear"/>
        </w:rPr>
      </w:pPr>
      <w:r>
        <w:object w:dxaOrig="8249" w:dyaOrig="7004">
          <v:rect xmlns:o="urn:schemas-microsoft-com:office:office" xmlns:v="urn:schemas-microsoft-com:vml" id="rectole0000000002" style="width:412.450000pt;height:350.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88"/>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88"/>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Figure 2. Use Case Diagram of the Image Processing Project</w:t>
      </w:r>
    </w:p>
    <w:p>
      <w:pPr>
        <w:spacing w:before="0" w:after="0" w:line="288"/>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0" w:line="288"/>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88"/>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6.  Glossary</w:t>
      </w:r>
    </w:p>
    <w:p>
      <w:pPr>
        <w:spacing w:before="0" w:after="0" w:line="288"/>
        <w:ind w:right="0" w:left="0" w:firstLine="0"/>
        <w:jc w:val="center"/>
        <w:rPr>
          <w:rFonts w:ascii="Times New Roman" w:hAnsi="Times New Roman" w:cs="Times New Roman" w:eastAsia="Times New Roman"/>
          <w:b/>
          <w:color w:val="auto"/>
          <w:spacing w:val="0"/>
          <w:position w:val="0"/>
          <w:sz w:val="32"/>
          <w:shd w:fill="auto" w:val="clear"/>
        </w:rPr>
      </w:pPr>
    </w:p>
    <w:tbl>
      <w:tblPr/>
      <w:tblGrid>
        <w:gridCol w:w="2718"/>
        <w:gridCol w:w="6858"/>
      </w:tblGrid>
      <w:tr>
        <w:trPr>
          <w:trHeight w:val="1" w:hRule="atLeast"/>
          <w:jc w:val="left"/>
        </w:trPr>
        <w:tc>
          <w:tcPr>
            <w:tcW w:w="2718" w:type="dxa"/>
            <w:tcBorders>
              <w:top w:val="single" w:color="000000" w:sz="4"/>
              <w:left w:val="single" w:color="000000" w:sz="4"/>
              <w:bottom w:val="single" w:color="000000" w:sz="4"/>
              <w:right w:val="single" w:color="000000" w:sz="4"/>
            </w:tcBorders>
            <w:shd w:color="auto" w:fill="95b3d7" w:val="clear"/>
            <w:tcMar>
              <w:left w:w="108" w:type="dxa"/>
              <w:right w:w="108" w:type="dxa"/>
            </w:tcMar>
            <w:vAlign w:val="top"/>
          </w:tcPr>
          <w:p>
            <w:pPr>
              <w:spacing w:before="0" w:after="0" w:line="288"/>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Term</w:t>
            </w:r>
          </w:p>
        </w:tc>
        <w:tc>
          <w:tcPr>
            <w:tcW w:w="6858" w:type="dxa"/>
            <w:tcBorders>
              <w:top w:val="single" w:color="000000" w:sz="4"/>
              <w:left w:val="single" w:color="000000" w:sz="4"/>
              <w:bottom w:val="single" w:color="000000" w:sz="4"/>
              <w:right w:val="single" w:color="000000" w:sz="4"/>
            </w:tcBorders>
            <w:shd w:color="auto" w:fill="95b3d7" w:val="clear"/>
            <w:tcMar>
              <w:left w:w="108" w:type="dxa"/>
              <w:right w:w="108" w:type="dxa"/>
            </w:tcMar>
            <w:vAlign w:val="top"/>
          </w:tcPr>
          <w:p>
            <w:pPr>
              <w:spacing w:before="0" w:after="0" w:line="288"/>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Definition</w:t>
            </w:r>
          </w:p>
        </w:tc>
      </w:tr>
      <w:tr>
        <w:trPr>
          <w:trHeight w:val="1" w:hRule="atLeast"/>
          <w:jc w:val="left"/>
        </w:trPr>
        <w:tc>
          <w:tcPr>
            <w:tcW w:w="2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Leidenfrost-Ratchet System</w:t>
            </w:r>
          </w:p>
        </w:tc>
        <w:tc>
          <w:tcPr>
            <w:tcW w:w="6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A system involving a ratchet surface heated to a fluid's Leidenfrost point will allow a droplet of that fluid to spontaneous accelerate along that surface, even if it means traveling up slope.</w:t>
            </w:r>
          </w:p>
        </w:tc>
      </w:tr>
      <w:tr>
        <w:trPr>
          <w:trHeight w:val="1" w:hRule="atLeast"/>
          <w:jc w:val="left"/>
        </w:trPr>
        <w:tc>
          <w:tcPr>
            <w:tcW w:w="2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UML</w:t>
            </w:r>
          </w:p>
        </w:tc>
        <w:tc>
          <w:tcPr>
            <w:tcW w:w="6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Unified Model Language</w:t>
            </w:r>
          </w:p>
        </w:tc>
      </w:tr>
      <w:tr>
        <w:trPr>
          <w:trHeight w:val="1" w:hRule="atLeast"/>
          <w:jc w:val="left"/>
        </w:trPr>
        <w:tc>
          <w:tcPr>
            <w:tcW w:w="2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Droplet</w:t>
            </w:r>
          </w:p>
        </w:tc>
        <w:tc>
          <w:tcPr>
            <w:tcW w:w="6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A very small drop of a liquid.</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7. References</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document was completed with the guidance from the Online Screening Tool Tech Design Document, Design Powerpoints written by Catherine Stringfellow, a professor at Midwestern State University, and the presentation of Julia John and James Miller on UML Diagrams for the Software Engineering class at Midwestern State University. </w:t>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Appendix A - User Interface Prototype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7274" w:dyaOrig="7230">
          <v:rect xmlns:o="urn:schemas-microsoft-com:office:office" xmlns:v="urn:schemas-microsoft-com:vml" id="rectole0000000003" style="width:363.700000pt;height:361.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Appendix B - UML Sequence Diagram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8640" w:dyaOrig="3974">
          <v:rect xmlns:o="urn:schemas-microsoft-com:office:office" xmlns:v="urn:schemas-microsoft-com:vml" id="rectole0000000004" style="width:432.000000pt;height:198.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Appendix C - UML Class Diagram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10725">
          <v:rect xmlns:o="urn:schemas-microsoft-com:office:office" xmlns:v="urn:schemas-microsoft-com:vml" id="rectole0000000005" style="width:432.000000pt;height:536.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