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1owqsbeunlwr" w:id="0"/>
      <w:bookmarkEnd w:id="0"/>
      <w:r w:rsidDel="00000000" w:rsidR="00000000" w:rsidRPr="00000000">
        <w:rPr>
          <w:rtl w:val="0"/>
        </w:rPr>
        <w:t xml:space="preserve">PIM : Mini-projet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Auteur 1</w:t>
      </w:r>
      <w:r w:rsidDel="00000000" w:rsidR="00000000" w:rsidRPr="00000000">
        <w:rPr>
          <w:rtl w:val="0"/>
        </w:rPr>
        <w:t xml:space="preserve"> (Exercice 1 &amp; 3) : ...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Auteur 2</w:t>
      </w:r>
      <w:r w:rsidDel="00000000" w:rsidR="00000000" w:rsidRPr="00000000">
        <w:rPr>
          <w:rtl w:val="0"/>
        </w:rPr>
        <w:t xml:space="preserve"> (Exercice 2) : …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</w:t>
      </w:r>
      <w:r w:rsidDel="00000000" w:rsidR="00000000" w:rsidRPr="00000000">
        <w:rPr>
          <w:rtl w:val="0"/>
        </w:rPr>
        <w:t xml:space="preserve"> Nommer votre document PIM-MP1-Equipe-XN où XN correspond au numéro d’équipe (voir “choisir mon équipe” sur Moodle).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hg9un3ihtu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Raffinages exercice 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_ehg9un3ihtu6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zysrmqit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raffinages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_m0zysrmqitsv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uvz08tnq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Evaluation par les étudiants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_z9uvz08tnqbk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ozlk8a0c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 diverses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_8nozlk8a0cfs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fdfd1fsdt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Raffinages exercices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_pjfdfd1fsdtl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d37p9dsf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raffinages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_pld37p9dsfny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8vkz6533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Evaluation par les étudiants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_3r8vkz653331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r9vvyx3l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 diverses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_5qr9vvyx3l1d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q5d9uis4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Raffinages exercices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_jdq5d9uis4nu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h1w5297m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raffinages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_42h1w5297m9i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9ediazdi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Evaluation par les étudiants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_kn9ediazdi0g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2bq4a4p7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Remarques diverses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_v02bq4a4p7bn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r7gcyt5q9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Exercice 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_4br7gcyt5q9c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vrn2zdavkkrm">
            <w:r w:rsidDel="00000000" w:rsidR="00000000" w:rsidRPr="00000000">
              <w:rPr>
                <w:b w:val="1"/>
                <w:rtl w:val="0"/>
              </w:rPr>
              <w:t xml:space="preserve">Bilan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_vrn2zdavkkrm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a2mkh848u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Annexe : Le code complet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_hla2mkh848ua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ldvbgpywqlm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ehg9un3ihtu6" w:id="2"/>
      <w:bookmarkEnd w:id="2"/>
      <w:r w:rsidDel="00000000" w:rsidR="00000000" w:rsidRPr="00000000">
        <w:rPr>
          <w:rtl w:val="0"/>
        </w:rPr>
        <w:t xml:space="preserve">Raffinages exercice 1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m0zysrmqitsv" w:id="3"/>
      <w:bookmarkEnd w:id="3"/>
      <w:r w:rsidDel="00000000" w:rsidR="00000000" w:rsidRPr="00000000">
        <w:rPr>
          <w:rtl w:val="0"/>
        </w:rPr>
        <w:t xml:space="preserve">Les raffinages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</w:t>
      </w:r>
      <w:r w:rsidDel="00000000" w:rsidR="00000000" w:rsidRPr="00000000">
        <w:rPr>
          <w:rtl w:val="0"/>
        </w:rPr>
        <w:t xml:space="preserve"> écrire ici les raffinages pour l’exercice 1.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z9uvz08tnqbk" w:id="4"/>
      <w:bookmarkEnd w:id="4"/>
      <w:r w:rsidDel="00000000" w:rsidR="00000000" w:rsidRPr="00000000">
        <w:rPr>
          <w:rtl w:val="0"/>
        </w:rPr>
        <w:t xml:space="preserve">Evaluation par l’autre étudiant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5025"/>
        <w:gridCol w:w="1170"/>
        <w:gridCol w:w="1350"/>
        <w:gridCol w:w="1230"/>
        <w:tblGridChange w:id="0">
          <w:tblGrid>
            <w:gridCol w:w="780"/>
            <w:gridCol w:w="5025"/>
            <w:gridCol w:w="1170"/>
            <w:gridCol w:w="1350"/>
            <w:gridCol w:w="12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Etudiant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(I/P/A/+)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 / commentaire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Enseignant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(I/P/A/+)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Forme (D-21)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de la syntaxe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 : Comment "... une action complexe ..." ?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des actions combinées avec des structures de controle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Rj : 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Verbe à l'infinitif pour les actions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ou équivalent pour expressions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Tous les Ri sont écrits contre la marge et espacés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flots de données sont définis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seule décision ou répétition par raffinage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 trop d'actions dans un raffinage (moins de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Bonne présentation des structures de contrôle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Fond (D21-D22)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vocabulaire est précis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raffinage d'une action décrit complètement cette 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raffinage d'une action ne décrit que cette 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flots de données sont cohérents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 de structure de contrôle déguisée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Qualité des actions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q4whwaqpsz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rPr/>
      </w:pPr>
      <w:bookmarkStart w:colFirst="0" w:colLast="0" w:name="_4xkokijm3cm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ageBreakBefore w:val="0"/>
        <w:rPr/>
      </w:pPr>
      <w:bookmarkStart w:colFirst="0" w:colLast="0" w:name="_8nozlk8a0cfs" w:id="7"/>
      <w:bookmarkEnd w:id="7"/>
      <w:r w:rsidDel="00000000" w:rsidR="00000000" w:rsidRPr="00000000">
        <w:rPr>
          <w:rtl w:val="0"/>
        </w:rPr>
        <w:t xml:space="preserve">Remarques diverses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</w:t>
      </w:r>
      <w:r w:rsidDel="00000000" w:rsidR="00000000" w:rsidRPr="00000000">
        <w:rPr>
          <w:rtl w:val="0"/>
        </w:rPr>
        <w:t xml:space="preserve"> Indiquer ici ce qui est utile à l’enseignant pour comprendre les raffinages et/ou le programme correspondant à l’exercice 1. Cette partie peut être vide.</w:t>
      </w:r>
    </w:p>
    <w:p w:rsidR="00000000" w:rsidDel="00000000" w:rsidP="00000000" w:rsidRDefault="00000000" w:rsidRPr="00000000" w14:paraId="00000074">
      <w:pPr>
        <w:pStyle w:val="Heading1"/>
        <w:pageBreakBefore w:val="0"/>
        <w:rPr/>
      </w:pPr>
      <w:bookmarkStart w:colFirst="0" w:colLast="0" w:name="_pjfdfd1fsdtl" w:id="8"/>
      <w:bookmarkEnd w:id="8"/>
      <w:r w:rsidDel="00000000" w:rsidR="00000000" w:rsidRPr="00000000">
        <w:rPr>
          <w:rtl w:val="0"/>
        </w:rPr>
        <w:t xml:space="preserve">Raffinages exercices 2</w:t>
      </w:r>
    </w:p>
    <w:p w:rsidR="00000000" w:rsidDel="00000000" w:rsidP="00000000" w:rsidRDefault="00000000" w:rsidRPr="00000000" w14:paraId="00000075">
      <w:pPr>
        <w:pStyle w:val="Heading2"/>
        <w:pageBreakBefore w:val="0"/>
        <w:rPr/>
      </w:pPr>
      <w:bookmarkStart w:colFirst="0" w:colLast="0" w:name="_pld37p9dsfny" w:id="9"/>
      <w:bookmarkEnd w:id="9"/>
      <w:r w:rsidDel="00000000" w:rsidR="00000000" w:rsidRPr="00000000">
        <w:rPr>
          <w:rtl w:val="0"/>
        </w:rPr>
        <w:t xml:space="preserve">Les raffinages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</w:t>
      </w:r>
      <w:r w:rsidDel="00000000" w:rsidR="00000000" w:rsidRPr="00000000">
        <w:rPr>
          <w:rtl w:val="0"/>
        </w:rPr>
        <w:t xml:space="preserve"> écrire ici les raffinages pour l’exercice 2.</w:t>
      </w:r>
    </w:p>
    <w:p w:rsidR="00000000" w:rsidDel="00000000" w:rsidP="00000000" w:rsidRDefault="00000000" w:rsidRPr="00000000" w14:paraId="00000077">
      <w:pPr>
        <w:pStyle w:val="Heading2"/>
        <w:pageBreakBefore w:val="0"/>
        <w:rPr/>
      </w:pPr>
      <w:bookmarkStart w:colFirst="0" w:colLast="0" w:name="_3r8vkz653331" w:id="10"/>
      <w:bookmarkEnd w:id="10"/>
      <w:r w:rsidDel="00000000" w:rsidR="00000000" w:rsidRPr="00000000">
        <w:rPr>
          <w:rtl w:val="0"/>
        </w:rPr>
        <w:t xml:space="preserve">Evaluation par l’autre étudiant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5025"/>
        <w:gridCol w:w="1170"/>
        <w:gridCol w:w="1350"/>
        <w:gridCol w:w="1230"/>
        <w:tblGridChange w:id="0">
          <w:tblGrid>
            <w:gridCol w:w="780"/>
            <w:gridCol w:w="5025"/>
            <w:gridCol w:w="1170"/>
            <w:gridCol w:w="1350"/>
            <w:gridCol w:w="12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Etudiant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(I/P/A/+)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 / commentaire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Enseignant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(I/P/A/+)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Forme (D-21)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de la syntaxe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 : Comment "... une action complexe ..." ?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des actions combinées avec des structures de controle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Rj : 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Verbe à l'infinitif pour les actions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ou équivalent pour expressions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Tous les Ri sont écrits contre la marge et espacés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flots de données sont définis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seule décision ou répétition par raffinage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 trop d'actions dans un raffinage (moins de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Bonne présentation des structures de contrôle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Fond (D21-D22)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vocabulaire est précis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raffinage d'une action décrit complètement cette 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raffinage d'une action ne décrit que cette 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flots de données sont cohérents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 de structure de contrôle déguisée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Qualité des actions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92ar5tatu5t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ageBreakBefore w:val="0"/>
        <w:rPr/>
      </w:pPr>
      <w:bookmarkStart w:colFirst="0" w:colLast="0" w:name="_zgjo0n9190f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ageBreakBefore w:val="0"/>
        <w:rPr/>
      </w:pPr>
      <w:bookmarkStart w:colFirst="0" w:colLast="0" w:name="_wba745jy2k3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pageBreakBefore w:val="0"/>
        <w:rPr/>
      </w:pPr>
      <w:bookmarkStart w:colFirst="0" w:colLast="0" w:name="_5qr9vvyx3l1d" w:id="14"/>
      <w:bookmarkEnd w:id="14"/>
      <w:r w:rsidDel="00000000" w:rsidR="00000000" w:rsidRPr="00000000">
        <w:rPr>
          <w:rtl w:val="0"/>
        </w:rPr>
        <w:t xml:space="preserve">Remarques diverses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</w:t>
      </w:r>
      <w:r w:rsidDel="00000000" w:rsidR="00000000" w:rsidRPr="00000000">
        <w:rPr>
          <w:rtl w:val="0"/>
        </w:rPr>
        <w:t xml:space="preserve"> Indiquer ici ce qui est utile à l’enseignant pour comprendre les raffinages et/ou le programme correspondant à l’exercice 1. Cette partie peut être vide.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pageBreakBefore w:val="0"/>
        <w:rPr/>
      </w:pPr>
      <w:bookmarkStart w:colFirst="0" w:colLast="0" w:name="_jdq5d9uis4nu" w:id="15"/>
      <w:bookmarkEnd w:id="15"/>
      <w:r w:rsidDel="00000000" w:rsidR="00000000" w:rsidRPr="00000000">
        <w:rPr>
          <w:rtl w:val="0"/>
        </w:rPr>
        <w:t xml:space="preserve">Raffinages exercices 3</w:t>
      </w:r>
    </w:p>
    <w:p w:rsidR="00000000" w:rsidDel="00000000" w:rsidP="00000000" w:rsidRDefault="00000000" w:rsidRPr="00000000" w14:paraId="000000D2">
      <w:pPr>
        <w:pStyle w:val="Heading2"/>
        <w:pageBreakBefore w:val="0"/>
        <w:rPr/>
      </w:pPr>
      <w:bookmarkStart w:colFirst="0" w:colLast="0" w:name="_42h1w5297m9i" w:id="16"/>
      <w:bookmarkEnd w:id="16"/>
      <w:r w:rsidDel="00000000" w:rsidR="00000000" w:rsidRPr="00000000">
        <w:rPr>
          <w:rtl w:val="0"/>
        </w:rPr>
        <w:t xml:space="preserve">Les raffinages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</w:t>
      </w:r>
      <w:r w:rsidDel="00000000" w:rsidR="00000000" w:rsidRPr="00000000">
        <w:rPr>
          <w:rtl w:val="0"/>
        </w:rPr>
        <w:t xml:space="preserve"> écrire ici les raffinages pour l’exercice 3.</w:t>
      </w:r>
    </w:p>
    <w:p w:rsidR="00000000" w:rsidDel="00000000" w:rsidP="00000000" w:rsidRDefault="00000000" w:rsidRPr="00000000" w14:paraId="000000D4">
      <w:pPr>
        <w:pStyle w:val="Heading2"/>
        <w:pageBreakBefore w:val="0"/>
        <w:rPr/>
      </w:pPr>
      <w:bookmarkStart w:colFirst="0" w:colLast="0" w:name="_kn9ediazdi0g" w:id="17"/>
      <w:bookmarkEnd w:id="17"/>
      <w:r w:rsidDel="00000000" w:rsidR="00000000" w:rsidRPr="00000000">
        <w:rPr>
          <w:rtl w:val="0"/>
        </w:rPr>
        <w:t xml:space="preserve">Evaluation par l’autre étudiant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5025"/>
        <w:gridCol w:w="1170"/>
        <w:gridCol w:w="1350"/>
        <w:gridCol w:w="1230"/>
        <w:tblGridChange w:id="0">
          <w:tblGrid>
            <w:gridCol w:w="780"/>
            <w:gridCol w:w="5025"/>
            <w:gridCol w:w="1170"/>
            <w:gridCol w:w="1350"/>
            <w:gridCol w:w="12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Etudiant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(I/P/A/+)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Justification / commentaire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Enseignant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(I/P/A/+)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Forme (D-21)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de la syntaxe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 : Comment "... une action complexe ..." ?</w:t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des actions combinées avec des structures de controle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Rj : 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Verbe à l'infinitif pour les actions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ou équivalent pour expressions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Tous les Ri sont écrits contre la marge et espacés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flots de données sont définis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seule décision ou répétition par raffinage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 trop d'actions dans un raffinage (moins de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Bonne présentation des structures de contrôle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Fond (D21-D22)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vocabulaire est précis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raffinage d'une action décrit complètement cette 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raffinage d'une action ne décrit que cette 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flots de données sont cohérents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 de structure de contrôle déguisée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Qualité des actions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2"/>
        <w:pageBreakBefore w:val="0"/>
        <w:rPr/>
      </w:pPr>
      <w:bookmarkStart w:colFirst="0" w:colLast="0" w:name="_p69dkelc6yp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pageBreakBefore w:val="0"/>
        <w:rPr/>
      </w:pPr>
      <w:bookmarkStart w:colFirst="0" w:colLast="0" w:name="_v02bq4a4p7bn" w:id="19"/>
      <w:bookmarkEnd w:id="19"/>
      <w:r w:rsidDel="00000000" w:rsidR="00000000" w:rsidRPr="00000000">
        <w:rPr>
          <w:rtl w:val="0"/>
        </w:rPr>
        <w:t xml:space="preserve">Remarques diverses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</w:t>
      </w:r>
      <w:r w:rsidDel="00000000" w:rsidR="00000000" w:rsidRPr="00000000">
        <w:rPr>
          <w:rtl w:val="0"/>
        </w:rPr>
        <w:t xml:space="preserve"> Indiquer ici ce qui est utile à l’enseignant pour comprendre les raffinages et/ou le programme correspondant à l’exercice 1. Cette partie peut être vide.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pageBreakBefore w:val="0"/>
        <w:rPr/>
      </w:pPr>
      <w:bookmarkStart w:colFirst="0" w:colLast="0" w:name="_vrn2zdavkkrm" w:id="20"/>
      <w:bookmarkEnd w:id="20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</w:t>
      </w:r>
      <w:r w:rsidDel="00000000" w:rsidR="00000000" w:rsidRPr="00000000">
        <w:rPr>
          <w:rtl w:val="0"/>
        </w:rPr>
        <w:t xml:space="preserve"> Dire quel bilan vous tirez de ce mini-projet (pour l’équipe et individuellement).  Cette partie n’est pas prise en compte dans la notation !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pageBreakBefore w:val="0"/>
        <w:rPr/>
      </w:pPr>
      <w:bookmarkStart w:colFirst="0" w:colLast="0" w:name="_hla2mkh848ua" w:id="21"/>
      <w:bookmarkEnd w:id="21"/>
      <w:r w:rsidDel="00000000" w:rsidR="00000000" w:rsidRPr="00000000">
        <w:rPr>
          <w:rtl w:val="0"/>
        </w:rPr>
        <w:t xml:space="preserve">Annexe : Le code complet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TODO : </w:t>
      </w:r>
      <w:r w:rsidDel="00000000" w:rsidR="00000000" w:rsidRPr="00000000">
        <w:rPr>
          <w:rtl w:val="0"/>
        </w:rPr>
        <w:t xml:space="preserve">Copier/coller ici le code qui est sous PIXAL (Ctrl-A puis Ctrl-C sous PIXAL, puis Ctrl-V ici suffit).  Attention, le code doit quand même être sur PIXAL pour les deux membres de l’équipe !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du code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975"/>
        <w:gridCol w:w="6135"/>
        <w:gridCol w:w="1245"/>
        <w:tblGridChange w:id="0">
          <w:tblGrid>
            <w:gridCol w:w="1395"/>
            <w:gridCol w:w="975"/>
            <w:gridCol w:w="6135"/>
            <w:gridCol w:w="12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Consigne : Mettre O (oui) ou N (non) dans la colonne Etudiant suivant que la règle a été respectée ou non. Une justification peut être ajoutée dans la colonne “commentaire”.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Etudiant (O/N)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Règle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Enseignant (O/N)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programme ne doit pas contenir d'erreurs de compilation.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programme doit compiler sans messages d’avertissement.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code doit être bien indenté.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règles de programmation du cours doivent être respectées : toujours un Sinon pour un Si, pas de sortie au milieu d'une répétition...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 de code redondant.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doit utiliser les structures de contrôle adaptées (Si/Selon/TantQue/Répéter/Pour)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Utiliser des constantes nommées plutôt que des constantes littérales.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raffinages doivent être respectés dans le programme.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actions complexes doivent apparaître sous forme de commentaires placés AVANT les instructions correspondantes, avec la même indentation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ligne blanche doit séparer les principales actions complexes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rôle des variables doit être explicité à leur déclaration (commentaire).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6j2scwdqz8f4" w:id="22"/>
      <w:bookmarkEnd w:id="2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