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B52" w:rsidRDefault="00F10B52" w:rsidP="004A17AA">
      <w:pPr>
        <w:pStyle w:val="af"/>
      </w:pPr>
    </w:p>
    <w:p w:rsidR="00F10B52" w:rsidRPr="00E952D0" w:rsidRDefault="00F10B52" w:rsidP="00E952D0">
      <w:pPr>
        <w:pStyle w:val="af"/>
      </w:pPr>
      <w:r w:rsidRPr="00E952D0">
        <w:rPr>
          <w:rFonts w:hint="eastAsia"/>
        </w:rPr>
        <w:t>《</w:t>
      </w:r>
      <w:r w:rsidR="00DE3875" w:rsidRPr="00E952D0">
        <w:rPr>
          <w:rFonts w:hint="eastAsia"/>
        </w:rPr>
        <w:t>Java</w:t>
      </w:r>
      <w:r w:rsidR="00991F59" w:rsidRPr="00E952D0">
        <w:rPr>
          <w:rFonts w:hint="eastAsia"/>
        </w:rPr>
        <w:t xml:space="preserve"> SE程序设计</w:t>
      </w:r>
      <w:r w:rsidRPr="00E952D0">
        <w:rPr>
          <w:rFonts w:hint="eastAsia"/>
        </w:rPr>
        <w:t>》</w:t>
      </w:r>
    </w:p>
    <w:p w:rsidR="00F10B52" w:rsidRPr="00534045" w:rsidRDefault="00F10B52" w:rsidP="00E952D0">
      <w:pPr>
        <w:pStyle w:val="af"/>
      </w:pPr>
      <w:r w:rsidRPr="00534045">
        <w:rPr>
          <w:rFonts w:hint="eastAsia"/>
        </w:rPr>
        <w:t>实 验 指 导 手 册</w:t>
      </w:r>
    </w:p>
    <w:p w:rsidR="00F10B52" w:rsidRDefault="00F10B52"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F10B52" w:rsidRPr="00C064C4" w:rsidRDefault="00F10B52" w:rsidP="00C064C4">
      <w:pPr>
        <w:pStyle w:val="af1"/>
      </w:pPr>
      <w:r w:rsidRPr="00C064C4">
        <w:rPr>
          <w:rFonts w:hint="eastAsia"/>
        </w:rPr>
        <w:t xml:space="preserve">授课教师： </w:t>
      </w:r>
      <w:r w:rsidR="00E952D0" w:rsidRPr="00C064C4">
        <w:t xml:space="preserve">    </w:t>
      </w:r>
      <w:r w:rsidRPr="00C064C4">
        <w:rPr>
          <w:rFonts w:hint="eastAsia"/>
        </w:rPr>
        <w:t xml:space="preserve">      </w:t>
      </w:r>
      <w:r w:rsidR="0010169A" w:rsidRPr="00C064C4">
        <w:rPr>
          <w:rFonts w:hint="eastAsia"/>
        </w:rPr>
        <w:t>崔毅东</w:t>
      </w:r>
    </w:p>
    <w:p w:rsidR="00F10B52" w:rsidRPr="00C064C4" w:rsidRDefault="00F10B52" w:rsidP="00C064C4">
      <w:pPr>
        <w:pStyle w:val="af1"/>
      </w:pPr>
      <w:r w:rsidRPr="00C064C4">
        <w:rPr>
          <w:rFonts w:hint="eastAsia"/>
        </w:rPr>
        <w:t>实验指导教师：</w:t>
      </w:r>
      <w:r w:rsidR="00E952D0" w:rsidRPr="00C064C4">
        <w:rPr>
          <w:rFonts w:hint="eastAsia"/>
        </w:rPr>
        <w:t xml:space="preserve"> </w:t>
      </w:r>
      <w:r w:rsidRPr="00C064C4">
        <w:rPr>
          <w:rFonts w:hint="eastAsia"/>
        </w:rPr>
        <w:t xml:space="preserve">   </w:t>
      </w:r>
      <w:r w:rsidR="0010169A" w:rsidRPr="00C064C4">
        <w:rPr>
          <w:rFonts w:hint="eastAsia"/>
        </w:rPr>
        <w:t>崔毅东</w:t>
      </w:r>
    </w:p>
    <w:p w:rsidR="00F10B52" w:rsidRPr="00C064C4" w:rsidRDefault="00F10B52" w:rsidP="00C064C4">
      <w:pPr>
        <w:pStyle w:val="af1"/>
      </w:pPr>
      <w:r w:rsidRPr="00C064C4">
        <w:rPr>
          <w:rFonts w:hint="eastAsia"/>
        </w:rPr>
        <w:t>教学对象：</w:t>
      </w:r>
      <w:r w:rsidR="0073394B">
        <w:rPr>
          <w:rFonts w:hint="eastAsia"/>
        </w:rPr>
        <w:t>软件工程专业</w:t>
      </w:r>
      <w:r w:rsidR="0073394B">
        <w:br/>
      </w:r>
      <w:r w:rsidRPr="00C064C4">
        <w:rPr>
          <w:rFonts w:hint="eastAsia"/>
        </w:rPr>
        <w:t>二年级本科生</w:t>
      </w:r>
    </w:p>
    <w:p w:rsidR="00F10B52" w:rsidRPr="00C064C4" w:rsidRDefault="00F10B52" w:rsidP="00C064C4">
      <w:pPr>
        <w:pStyle w:val="af1"/>
      </w:pPr>
      <w:r w:rsidRPr="00C064C4">
        <w:rPr>
          <w:rFonts w:hint="eastAsia"/>
        </w:rPr>
        <w:t xml:space="preserve">开课时间： </w:t>
      </w:r>
      <w:r w:rsidR="00E952D0" w:rsidRPr="00C064C4">
        <w:t xml:space="preserve">   </w:t>
      </w:r>
      <w:r w:rsidRPr="00C064C4">
        <w:rPr>
          <w:rFonts w:hint="eastAsia"/>
        </w:rPr>
        <w:t xml:space="preserve">    </w:t>
      </w:r>
      <w:r w:rsidR="00BB10D4" w:rsidRPr="00C064C4">
        <w:rPr>
          <w:rFonts w:hint="eastAsia"/>
        </w:rPr>
        <w:t>秋</w:t>
      </w:r>
      <w:r w:rsidRPr="00C064C4">
        <w:rPr>
          <w:rFonts w:hint="eastAsia"/>
        </w:rPr>
        <w:t>季学期</w:t>
      </w:r>
    </w:p>
    <w:p w:rsidR="00F10B52" w:rsidRDefault="00F10B52" w:rsidP="00C064C4"/>
    <w:p w:rsidR="00C064C4" w:rsidRDefault="00C064C4" w:rsidP="00C064C4"/>
    <w:p w:rsidR="00C064C4" w:rsidRDefault="00C064C4" w:rsidP="00C064C4"/>
    <w:p w:rsidR="00C064C4" w:rsidRDefault="00C064C4" w:rsidP="00C064C4"/>
    <w:p w:rsidR="00F10B52" w:rsidRDefault="00F10B52" w:rsidP="00C064C4"/>
    <w:p w:rsidR="00F10B52" w:rsidRDefault="00F10B52" w:rsidP="00C46F73">
      <w:pPr>
        <w:pStyle w:val="af2"/>
      </w:pPr>
      <w:r>
        <w:rPr>
          <w:rFonts w:hint="eastAsia"/>
        </w:rPr>
        <w:t>北京邮电大学</w:t>
      </w:r>
      <w:r w:rsidR="009F2D9B">
        <w:rPr>
          <w:rFonts w:hint="eastAsia"/>
        </w:rPr>
        <w:t>计算机</w:t>
      </w:r>
      <w:r>
        <w:rPr>
          <w:rFonts w:hint="eastAsia"/>
        </w:rPr>
        <w:t>学院</w:t>
      </w:r>
      <w:r w:rsidR="009F2D9B">
        <w:br/>
      </w:r>
      <w:bookmarkStart w:id="0" w:name="_Hlk53428350"/>
      <w:bookmarkStart w:id="1" w:name="_GoBack"/>
      <w:r w:rsidR="009F2D9B">
        <w:rPr>
          <w:rFonts w:hint="eastAsia"/>
        </w:rPr>
        <w:t>（国家示范性软件学院）</w:t>
      </w:r>
      <w:bookmarkEnd w:id="0"/>
      <w:bookmarkEnd w:id="1"/>
    </w:p>
    <w:p w:rsidR="00C064C4" w:rsidRDefault="00F10B52" w:rsidP="00C46F73">
      <w:pPr>
        <w:pStyle w:val="af2"/>
      </w:pPr>
      <w:r>
        <w:rPr>
          <w:rFonts w:hint="eastAsia"/>
        </w:rPr>
        <w:t>20</w:t>
      </w:r>
      <w:r w:rsidR="0073394B">
        <w:t>20</w:t>
      </w:r>
      <w:r>
        <w:rPr>
          <w:rFonts w:hint="eastAsia"/>
        </w:rPr>
        <w:t>年</w:t>
      </w:r>
      <w:r w:rsidR="006F1B3E">
        <w:rPr>
          <w:rFonts w:hint="eastAsia"/>
        </w:rPr>
        <w:t>10</w:t>
      </w:r>
      <w:r>
        <w:rPr>
          <w:rFonts w:hint="eastAsia"/>
        </w:rPr>
        <w:t>月</w:t>
      </w:r>
      <w:r w:rsidR="00C064C4">
        <w:br w:type="page"/>
      </w:r>
    </w:p>
    <w:p w:rsidR="00525C3A" w:rsidRPr="00C46F73" w:rsidRDefault="00525C3A" w:rsidP="00CE36BA">
      <w:pPr>
        <w:pStyle w:val="1"/>
      </w:pPr>
      <w:r w:rsidRPr="00C46F73">
        <w:rPr>
          <w:rFonts w:hint="eastAsia"/>
        </w:rPr>
        <w:lastRenderedPageBreak/>
        <w:t>实验</w:t>
      </w:r>
      <w:proofErr w:type="gramStart"/>
      <w:r w:rsidRPr="00C46F73">
        <w:rPr>
          <w:rFonts w:hint="eastAsia"/>
        </w:rPr>
        <w:t>一</w:t>
      </w:r>
      <w:proofErr w:type="gramEnd"/>
      <w:r w:rsidRPr="00C46F73">
        <w:rPr>
          <w:rFonts w:hint="eastAsia"/>
        </w:rPr>
        <w:t>：</w:t>
      </w:r>
      <w:r w:rsidRPr="00C46F73">
        <w:rPr>
          <w:rFonts w:hint="eastAsia"/>
        </w:rPr>
        <w:t>Java</w:t>
      </w:r>
      <w:r w:rsidRPr="00C46F73">
        <w:rPr>
          <w:rFonts w:hint="eastAsia"/>
        </w:rPr>
        <w:t>程序编制（基础练习）</w:t>
      </w:r>
    </w:p>
    <w:p w:rsidR="00525C3A" w:rsidRPr="005602E3" w:rsidRDefault="00525C3A" w:rsidP="00605171">
      <w:pPr>
        <w:pStyle w:val="20"/>
      </w:pPr>
      <w:r w:rsidRPr="005602E3">
        <w:rPr>
          <w:rFonts w:hint="eastAsia"/>
        </w:rPr>
        <w:t>实验目的</w:t>
      </w:r>
    </w:p>
    <w:p w:rsidR="00525C3A" w:rsidRDefault="00525C3A" w:rsidP="00CE36BA">
      <w:pPr>
        <w:ind w:firstLineChars="200" w:firstLine="480"/>
      </w:pPr>
      <w:r>
        <w:rPr>
          <w:rFonts w:hint="eastAsia"/>
          <w:color w:val="000000"/>
          <w:szCs w:val="21"/>
        </w:rPr>
        <w:t>学生通过</w:t>
      </w:r>
      <w:r>
        <w:rPr>
          <w:color w:val="000000"/>
          <w:szCs w:val="21"/>
        </w:rPr>
        <w:t>使用</w:t>
      </w:r>
      <w:r>
        <w:rPr>
          <w:rFonts w:hint="eastAsia"/>
          <w:color w:val="000000"/>
          <w:szCs w:val="21"/>
        </w:rPr>
        <w:t>Java</w:t>
      </w:r>
      <w:r>
        <w:rPr>
          <w:color w:val="000000"/>
          <w:szCs w:val="21"/>
        </w:rPr>
        <w:t>语言</w:t>
      </w:r>
      <w:r>
        <w:rPr>
          <w:rFonts w:hint="eastAsia"/>
          <w:color w:val="000000"/>
          <w:szCs w:val="21"/>
        </w:rPr>
        <w:t>进行</w:t>
      </w:r>
      <w:r>
        <w:rPr>
          <w:color w:val="000000"/>
          <w:szCs w:val="21"/>
        </w:rPr>
        <w:t>基本</w:t>
      </w:r>
      <w:r>
        <w:rPr>
          <w:rFonts w:hint="eastAsia"/>
          <w:color w:val="000000"/>
          <w:szCs w:val="21"/>
        </w:rPr>
        <w:t>程序的</w:t>
      </w:r>
      <w:r>
        <w:rPr>
          <w:color w:val="000000"/>
          <w:szCs w:val="21"/>
        </w:rPr>
        <w:t>开发，</w:t>
      </w:r>
      <w:r>
        <w:rPr>
          <w:rFonts w:hint="eastAsia"/>
          <w:color w:val="000000"/>
          <w:szCs w:val="21"/>
        </w:rPr>
        <w:t>掌握</w:t>
      </w:r>
      <w:r>
        <w:rPr>
          <w:rFonts w:hint="eastAsia"/>
          <w:color w:val="000000"/>
          <w:szCs w:val="21"/>
        </w:rPr>
        <w:t>Java</w:t>
      </w:r>
      <w:r>
        <w:rPr>
          <w:rFonts w:hint="eastAsia"/>
          <w:color w:val="000000"/>
          <w:szCs w:val="21"/>
        </w:rPr>
        <w:t>通用</w:t>
      </w:r>
      <w:r>
        <w:rPr>
          <w:rFonts w:hint="eastAsia"/>
          <w:color w:val="000000"/>
          <w:szCs w:val="21"/>
        </w:rPr>
        <w:t>IDE</w:t>
      </w:r>
      <w:r>
        <w:rPr>
          <w:rFonts w:hint="eastAsia"/>
          <w:color w:val="000000"/>
          <w:szCs w:val="21"/>
        </w:rPr>
        <w:t>，练习类的封装使用、</w:t>
      </w:r>
      <w:r>
        <w:rPr>
          <w:rFonts w:hint="eastAsia"/>
          <w:color w:val="000000"/>
          <w:szCs w:val="21"/>
        </w:rPr>
        <w:t>Java</w:t>
      </w:r>
      <w:r>
        <w:rPr>
          <w:rFonts w:hint="eastAsia"/>
          <w:color w:val="000000"/>
          <w:szCs w:val="21"/>
        </w:rPr>
        <w:t>基本类库的使用、</w:t>
      </w:r>
      <w:r w:rsidR="00832C71">
        <w:rPr>
          <w:rFonts w:hint="eastAsia"/>
          <w:color w:val="000000"/>
          <w:szCs w:val="21"/>
        </w:rPr>
        <w:t>Java</w:t>
      </w:r>
      <w:r w:rsidR="00832C71">
        <w:rPr>
          <w:color w:val="000000"/>
          <w:szCs w:val="21"/>
        </w:rPr>
        <w:t xml:space="preserve"> </w:t>
      </w:r>
      <w:r w:rsidR="00832C71">
        <w:rPr>
          <w:rFonts w:hint="eastAsia"/>
          <w:color w:val="000000"/>
          <w:szCs w:val="21"/>
        </w:rPr>
        <w:t>GUI</w:t>
      </w:r>
      <w:r w:rsidR="00832C71">
        <w:rPr>
          <w:rFonts w:hint="eastAsia"/>
          <w:color w:val="000000"/>
          <w:szCs w:val="21"/>
        </w:rPr>
        <w:t>编程和事件驱动编程、</w:t>
      </w:r>
      <w:r>
        <w:rPr>
          <w:rFonts w:hint="eastAsia"/>
          <w:color w:val="000000"/>
          <w:szCs w:val="21"/>
        </w:rPr>
        <w:t>利用</w:t>
      </w:r>
      <w:r>
        <w:rPr>
          <w:rFonts w:hint="eastAsia"/>
          <w:color w:val="000000"/>
          <w:szCs w:val="21"/>
        </w:rPr>
        <w:t>UML</w:t>
      </w:r>
      <w:r>
        <w:rPr>
          <w:rFonts w:hint="eastAsia"/>
          <w:color w:val="000000"/>
          <w:szCs w:val="21"/>
        </w:rPr>
        <w:t>进行简单建模。</w:t>
      </w:r>
    </w:p>
    <w:p w:rsidR="00525C3A" w:rsidRPr="005602E3" w:rsidRDefault="00525C3A" w:rsidP="00605171">
      <w:pPr>
        <w:pStyle w:val="20"/>
      </w:pPr>
      <w:r w:rsidRPr="005602E3">
        <w:rPr>
          <w:rFonts w:hint="eastAsia"/>
        </w:rPr>
        <w:t>实验内容（详见</w:t>
      </w:r>
      <w:r w:rsidR="00753E9C">
        <w:rPr>
          <w:rFonts w:hint="eastAsia"/>
        </w:rPr>
        <w:t>【</w:t>
      </w:r>
      <w:r w:rsidR="007B2DCA">
        <w:fldChar w:fldCharType="begin"/>
      </w:r>
      <w:r w:rsidR="007B2DCA">
        <w:instrText xml:space="preserve"> </w:instrText>
      </w:r>
      <w:r w:rsidR="007B2DCA">
        <w:rPr>
          <w:rFonts w:hint="eastAsia"/>
        </w:rPr>
        <w:instrText>REF _Ref528591557 \w \h</w:instrText>
      </w:r>
      <w:r w:rsidR="007B2DCA">
        <w:instrText xml:space="preserve"> </w:instrText>
      </w:r>
      <w:r w:rsidR="007B2DCA">
        <w:fldChar w:fldCharType="separate"/>
      </w:r>
      <w:r w:rsidR="007B2DCA">
        <w:rPr>
          <w:rFonts w:hint="eastAsia"/>
        </w:rPr>
        <w:t>二、</w:t>
      </w:r>
      <w:r w:rsidR="007B2DCA">
        <w:fldChar w:fldCharType="end"/>
      </w:r>
      <w:r w:rsidR="007B2DCA">
        <w:fldChar w:fldCharType="begin"/>
      </w:r>
      <w:r w:rsidR="007B2DCA">
        <w:instrText xml:space="preserve"> REF _Ref528591557 \h </w:instrText>
      </w:r>
      <w:r w:rsidR="007B2DCA">
        <w:fldChar w:fldCharType="separate"/>
      </w:r>
      <w:r w:rsidR="007B2DCA">
        <w:rPr>
          <w:rFonts w:hint="eastAsia"/>
        </w:rPr>
        <w:t>实验内容说明</w:t>
      </w:r>
      <w:r w:rsidR="007B2DCA">
        <w:fldChar w:fldCharType="end"/>
      </w:r>
      <w:r w:rsidR="00753E9C">
        <w:rPr>
          <w:rFonts w:hint="eastAsia"/>
        </w:rPr>
        <w:t>】</w:t>
      </w:r>
      <w:r w:rsidRPr="005602E3">
        <w:rPr>
          <w:rFonts w:hint="eastAsia"/>
        </w:rPr>
        <w:t>）</w:t>
      </w:r>
    </w:p>
    <w:p w:rsidR="00525C3A" w:rsidRPr="005602E3" w:rsidRDefault="00525C3A" w:rsidP="00605171">
      <w:pPr>
        <w:pStyle w:val="20"/>
      </w:pPr>
      <w:bookmarkStart w:id="2" w:name="_Hlk53428133"/>
      <w:r w:rsidRPr="005602E3">
        <w:rPr>
          <w:rFonts w:hint="eastAsia"/>
        </w:rPr>
        <w:t>实验环境</w:t>
      </w:r>
    </w:p>
    <w:p w:rsidR="00525C3A" w:rsidRDefault="00525C3A" w:rsidP="005602E3">
      <w:pPr>
        <w:pStyle w:val="2"/>
        <w:ind w:left="960" w:hanging="480"/>
      </w:pPr>
      <w:r>
        <w:rPr>
          <w:rFonts w:hint="eastAsia"/>
        </w:rPr>
        <w:t>Eclipse</w:t>
      </w:r>
      <w:r>
        <w:t xml:space="preserve"> </w:t>
      </w:r>
      <w:r>
        <w:rPr>
          <w:rFonts w:hint="eastAsia"/>
        </w:rPr>
        <w:t>或者</w:t>
      </w:r>
      <w:r>
        <w:rPr>
          <w:rFonts w:hint="eastAsia"/>
        </w:rPr>
        <w:t xml:space="preserve"> </w:t>
      </w:r>
      <w:proofErr w:type="spellStart"/>
      <w:r>
        <w:rPr>
          <w:rFonts w:hint="eastAsia"/>
        </w:rPr>
        <w:t>NetBean</w:t>
      </w:r>
      <w:proofErr w:type="spellEnd"/>
    </w:p>
    <w:p w:rsidR="00A72F50" w:rsidRDefault="00A72F50" w:rsidP="00A72F50">
      <w:pPr>
        <w:pStyle w:val="2"/>
        <w:ind w:left="960" w:hanging="480"/>
      </w:pPr>
      <w:r>
        <w:rPr>
          <w:rFonts w:hint="eastAsia"/>
        </w:rPr>
        <w:t>你</w:t>
      </w:r>
      <w:r w:rsidRPr="00A72F50">
        <w:rPr>
          <w:rFonts w:hint="eastAsia"/>
          <w:b/>
          <w:highlight w:val="yellow"/>
        </w:rPr>
        <w:t>应该使用</w:t>
      </w:r>
      <w:r w:rsidRPr="00A72F50">
        <w:rPr>
          <w:rFonts w:hint="eastAsia"/>
          <w:b/>
          <w:highlight w:val="yellow"/>
        </w:rPr>
        <w:t>git</w:t>
      </w:r>
      <w:r w:rsidRPr="00A72F50">
        <w:rPr>
          <w:rFonts w:hint="eastAsia"/>
          <w:b/>
          <w:highlight w:val="yellow"/>
        </w:rPr>
        <w:t>管理你的代码</w:t>
      </w:r>
      <w:r>
        <w:rPr>
          <w:rFonts w:hint="eastAsia"/>
        </w:rPr>
        <w:t>。建议你使用代码托管网站托管你的代码。比如阿里云一站式</w:t>
      </w:r>
      <w:proofErr w:type="spellStart"/>
      <w:r>
        <w:rPr>
          <w:rFonts w:hint="eastAsia"/>
        </w:rPr>
        <w:t>d</w:t>
      </w:r>
      <w:r>
        <w:t>evops</w:t>
      </w:r>
      <w:proofErr w:type="spellEnd"/>
      <w:r>
        <w:t xml:space="preserve"> (</w:t>
      </w:r>
      <w:hyperlink r:id="rId8" w:history="1">
        <w:r w:rsidRPr="00B95CB3">
          <w:rPr>
            <w:rStyle w:val="af7"/>
          </w:rPr>
          <w:t>http://devops.aliyun.com</w:t>
        </w:r>
      </w:hyperlink>
      <w:r>
        <w:t xml:space="preserve">) </w:t>
      </w:r>
      <w:r>
        <w:rPr>
          <w:rFonts w:hint="eastAsia"/>
        </w:rPr>
        <w:t>、</w:t>
      </w:r>
      <w:proofErr w:type="gramStart"/>
      <w:r>
        <w:rPr>
          <w:rFonts w:hint="eastAsia"/>
        </w:rPr>
        <w:t>码云等</w:t>
      </w:r>
      <w:proofErr w:type="gramEnd"/>
      <w:r>
        <w:rPr>
          <w:rFonts w:hint="eastAsia"/>
        </w:rPr>
        <w:t>。</w:t>
      </w:r>
    </w:p>
    <w:p w:rsidR="00A72F50" w:rsidRDefault="00A72F50" w:rsidP="008E4B16">
      <w:pPr>
        <w:pStyle w:val="2"/>
        <w:ind w:left="960" w:hanging="480"/>
      </w:pPr>
      <w:r>
        <w:rPr>
          <w:rFonts w:hint="eastAsia"/>
        </w:rPr>
        <w:t>你在托管网站上的代码仓库应该设置为【</w:t>
      </w:r>
      <w:r w:rsidRPr="00A72F50">
        <w:rPr>
          <w:rFonts w:hint="eastAsia"/>
          <w:b/>
          <w:highlight w:val="yellow"/>
        </w:rPr>
        <w:t>私有</w:t>
      </w:r>
      <w:r>
        <w:rPr>
          <w:rFonts w:hint="eastAsia"/>
        </w:rPr>
        <w:t>】，不然会导致别人抄袭你的代码</w:t>
      </w:r>
      <w:r>
        <w:rPr>
          <w:rFonts w:hint="eastAsia"/>
        </w:rPr>
        <w:t>，从而使得你的实验成绩为</w:t>
      </w:r>
      <w:r>
        <w:rPr>
          <w:rFonts w:hint="eastAsia"/>
        </w:rPr>
        <w:t>0</w:t>
      </w:r>
    </w:p>
    <w:bookmarkEnd w:id="2"/>
    <w:p w:rsidR="00525C3A" w:rsidRPr="005602E3" w:rsidRDefault="00525C3A" w:rsidP="00605171">
      <w:pPr>
        <w:pStyle w:val="20"/>
      </w:pPr>
      <w:r w:rsidRPr="005602E3">
        <w:rPr>
          <w:rFonts w:hint="eastAsia"/>
        </w:rPr>
        <w:t>实验要求</w:t>
      </w:r>
    </w:p>
    <w:p w:rsidR="00525C3A" w:rsidRPr="005602E3" w:rsidRDefault="00525C3A" w:rsidP="00B0620F">
      <w:pPr>
        <w:pStyle w:val="2"/>
        <w:numPr>
          <w:ilvl w:val="0"/>
          <w:numId w:val="4"/>
        </w:numPr>
        <w:ind w:leftChars="0" w:firstLineChars="0"/>
      </w:pPr>
      <w:r w:rsidRPr="005602E3">
        <w:rPr>
          <w:rFonts w:hint="eastAsia"/>
        </w:rPr>
        <w:t>独立完成实验内容要求</w:t>
      </w:r>
    </w:p>
    <w:p w:rsidR="00525C3A" w:rsidRPr="005602E3" w:rsidRDefault="00525C3A" w:rsidP="00B0620F">
      <w:pPr>
        <w:pStyle w:val="2"/>
        <w:numPr>
          <w:ilvl w:val="0"/>
          <w:numId w:val="4"/>
        </w:numPr>
        <w:ind w:leftChars="0" w:firstLineChars="0"/>
      </w:pPr>
      <w:r w:rsidRPr="005602E3">
        <w:rPr>
          <w:rFonts w:hint="eastAsia"/>
        </w:rPr>
        <w:t>熟练使用</w:t>
      </w:r>
      <w:r w:rsidRPr="005602E3">
        <w:rPr>
          <w:rFonts w:hint="eastAsia"/>
        </w:rPr>
        <w:t>J</w:t>
      </w:r>
      <w:r w:rsidRPr="005602E3">
        <w:t>ava</w:t>
      </w:r>
      <w:r w:rsidRPr="005602E3">
        <w:rPr>
          <w:rFonts w:hint="eastAsia"/>
        </w:rPr>
        <w:t>常用</w:t>
      </w:r>
      <w:r w:rsidRPr="005602E3">
        <w:rPr>
          <w:rFonts w:hint="eastAsia"/>
        </w:rPr>
        <w:t xml:space="preserve"> IDE </w:t>
      </w:r>
      <w:r w:rsidRPr="005602E3">
        <w:rPr>
          <w:rFonts w:hint="eastAsia"/>
        </w:rPr>
        <w:t>进行编程</w:t>
      </w:r>
    </w:p>
    <w:p w:rsidR="00525C3A" w:rsidRPr="005602E3" w:rsidRDefault="00525C3A" w:rsidP="00B0620F">
      <w:pPr>
        <w:pStyle w:val="2"/>
        <w:numPr>
          <w:ilvl w:val="0"/>
          <w:numId w:val="4"/>
        </w:numPr>
        <w:ind w:leftChars="0" w:firstLineChars="0"/>
      </w:pPr>
      <w:r w:rsidRPr="005602E3">
        <w:rPr>
          <w:rFonts w:hint="eastAsia"/>
        </w:rPr>
        <w:t>上交源程序文件</w:t>
      </w:r>
      <w:r w:rsidR="009F5C3B" w:rsidRPr="005602E3">
        <w:rPr>
          <w:rFonts w:hint="eastAsia"/>
        </w:rPr>
        <w:t>（纸质版或者电子版，以</w:t>
      </w:r>
      <w:r w:rsidR="00647262">
        <w:rPr>
          <w:rFonts w:hint="eastAsia"/>
        </w:rPr>
        <w:t>课程指导教</w:t>
      </w:r>
      <w:r w:rsidR="009F5C3B" w:rsidRPr="005602E3">
        <w:rPr>
          <w:rFonts w:hint="eastAsia"/>
        </w:rPr>
        <w:t>师要求为准）</w:t>
      </w:r>
    </w:p>
    <w:p w:rsidR="00525C3A" w:rsidRDefault="009F5C3B" w:rsidP="00B0620F">
      <w:pPr>
        <w:pStyle w:val="2"/>
        <w:numPr>
          <w:ilvl w:val="0"/>
          <w:numId w:val="4"/>
        </w:numPr>
        <w:ind w:leftChars="0" w:firstLineChars="0"/>
      </w:pPr>
      <w:r w:rsidRPr="005602E3">
        <w:rPr>
          <w:rFonts w:hint="eastAsia"/>
        </w:rPr>
        <w:t>上交</w:t>
      </w:r>
      <w:r w:rsidR="00525C3A" w:rsidRPr="005602E3">
        <w:rPr>
          <w:rFonts w:hint="eastAsia"/>
        </w:rPr>
        <w:t>实验报告（</w:t>
      </w:r>
      <w:r w:rsidRPr="005602E3">
        <w:rPr>
          <w:rFonts w:hint="eastAsia"/>
        </w:rPr>
        <w:t>纸质版或者电子版，以</w:t>
      </w:r>
      <w:r w:rsidR="00647262">
        <w:rPr>
          <w:rFonts w:hint="eastAsia"/>
        </w:rPr>
        <w:t>课程指导</w:t>
      </w:r>
      <w:r w:rsidR="00A72F50">
        <w:rPr>
          <w:rFonts w:hint="eastAsia"/>
        </w:rPr>
        <w:t>教</w:t>
      </w:r>
      <w:r w:rsidR="00A72F50" w:rsidRPr="005602E3">
        <w:rPr>
          <w:rFonts w:hint="eastAsia"/>
        </w:rPr>
        <w:t>师</w:t>
      </w:r>
      <w:r w:rsidRPr="005602E3">
        <w:rPr>
          <w:rFonts w:hint="eastAsia"/>
        </w:rPr>
        <w:t>要求为准。</w:t>
      </w:r>
      <w:r w:rsidR="00525C3A" w:rsidRPr="005602E3">
        <w:rPr>
          <w:rFonts w:hint="eastAsia"/>
        </w:rPr>
        <w:t>标准格式见附</w:t>
      </w:r>
      <w:r w:rsidR="00525C3A">
        <w:rPr>
          <w:rFonts w:hint="eastAsia"/>
        </w:rPr>
        <w:t>件二）</w:t>
      </w:r>
    </w:p>
    <w:p w:rsidR="00525C3A" w:rsidRDefault="00525C3A" w:rsidP="00525C3A"/>
    <w:p w:rsidR="00525C3A" w:rsidRPr="005602E3" w:rsidRDefault="00525C3A" w:rsidP="00605171">
      <w:pPr>
        <w:pStyle w:val="20"/>
      </w:pPr>
      <w:r w:rsidRPr="005602E3">
        <w:rPr>
          <w:rFonts w:hint="eastAsia"/>
        </w:rPr>
        <w:t>实验步骤</w:t>
      </w:r>
    </w:p>
    <w:p w:rsidR="00525C3A" w:rsidRDefault="00525C3A" w:rsidP="00B0620F">
      <w:pPr>
        <w:pStyle w:val="2"/>
        <w:numPr>
          <w:ilvl w:val="0"/>
          <w:numId w:val="5"/>
        </w:numPr>
        <w:ind w:leftChars="0" w:firstLineChars="0"/>
      </w:pPr>
      <w:r>
        <w:rPr>
          <w:rFonts w:hint="eastAsia"/>
        </w:rPr>
        <w:t>启动</w:t>
      </w:r>
      <w:r>
        <w:rPr>
          <w:rFonts w:hint="eastAsia"/>
        </w:rPr>
        <w:t>Java</w:t>
      </w:r>
      <w:r>
        <w:rPr>
          <w:rFonts w:hint="eastAsia"/>
        </w:rPr>
        <w:t>常用</w:t>
      </w:r>
      <w:r>
        <w:rPr>
          <w:rFonts w:hint="eastAsia"/>
        </w:rPr>
        <w:t xml:space="preserve"> IDE</w:t>
      </w:r>
      <w:r>
        <w:rPr>
          <w:rFonts w:hint="eastAsia"/>
        </w:rPr>
        <w:t>。</w:t>
      </w:r>
    </w:p>
    <w:p w:rsidR="00525C3A" w:rsidRDefault="00525C3A" w:rsidP="00B0620F">
      <w:pPr>
        <w:pStyle w:val="2"/>
        <w:numPr>
          <w:ilvl w:val="0"/>
          <w:numId w:val="5"/>
        </w:numPr>
        <w:ind w:leftChars="0" w:firstLineChars="0"/>
      </w:pPr>
      <w:r>
        <w:rPr>
          <w:rFonts w:hint="eastAsia"/>
        </w:rPr>
        <w:t>建立</w:t>
      </w:r>
      <w:r>
        <w:rPr>
          <w:rFonts w:hint="eastAsia"/>
        </w:rPr>
        <w:t>project</w:t>
      </w:r>
      <w:r>
        <w:rPr>
          <w:rFonts w:hint="eastAsia"/>
        </w:rPr>
        <w:t>。</w:t>
      </w:r>
    </w:p>
    <w:p w:rsidR="00525C3A" w:rsidRDefault="00525C3A" w:rsidP="00B0620F">
      <w:pPr>
        <w:pStyle w:val="2"/>
        <w:numPr>
          <w:ilvl w:val="0"/>
          <w:numId w:val="5"/>
        </w:numPr>
        <w:ind w:leftChars="0" w:firstLineChars="0"/>
      </w:pPr>
      <w:r>
        <w:rPr>
          <w:rFonts w:hint="eastAsia"/>
        </w:rPr>
        <w:t>编辑源程序。</w:t>
      </w:r>
    </w:p>
    <w:p w:rsidR="00525C3A" w:rsidRDefault="00525C3A" w:rsidP="00B0620F">
      <w:pPr>
        <w:pStyle w:val="2"/>
        <w:numPr>
          <w:ilvl w:val="0"/>
          <w:numId w:val="5"/>
        </w:numPr>
        <w:ind w:leftChars="0" w:firstLineChars="0"/>
      </w:pPr>
      <w:r>
        <w:rPr>
          <w:rFonts w:hint="eastAsia"/>
        </w:rPr>
        <w:t>编译、链接并执行源程序，看结果是否正确。</w:t>
      </w:r>
    </w:p>
    <w:p w:rsidR="00525C3A" w:rsidRDefault="00525C3A" w:rsidP="00B0620F">
      <w:pPr>
        <w:pStyle w:val="2"/>
        <w:numPr>
          <w:ilvl w:val="0"/>
          <w:numId w:val="5"/>
        </w:numPr>
        <w:ind w:leftChars="0" w:firstLineChars="0"/>
      </w:pPr>
      <w:r>
        <w:rPr>
          <w:rFonts w:hint="eastAsia"/>
        </w:rPr>
        <w:t>如果报错或告警，做必要修改，重复</w:t>
      </w:r>
      <w:r w:rsidR="000A54CD">
        <w:t>3</w:t>
      </w:r>
      <w:r>
        <w:rPr>
          <w:rFonts w:hint="eastAsia"/>
        </w:rPr>
        <w:t>－</w:t>
      </w:r>
      <w:r w:rsidR="000A54CD">
        <w:rPr>
          <w:rFonts w:hint="eastAsia"/>
        </w:rPr>
        <w:t>5</w:t>
      </w:r>
      <w:r>
        <w:rPr>
          <w:rFonts w:hint="eastAsia"/>
        </w:rPr>
        <w:t>步骤直到没有错误和告警。</w:t>
      </w:r>
    </w:p>
    <w:p w:rsidR="00F10B52" w:rsidRDefault="00F10B52" w:rsidP="008D0213"/>
    <w:p w:rsidR="00577C83" w:rsidRDefault="00F10B52" w:rsidP="007C4645">
      <w:pPr>
        <w:pStyle w:val="1"/>
      </w:pPr>
      <w:r>
        <w:br w:type="page"/>
      </w:r>
      <w:bookmarkStart w:id="3" w:name="_Ref528591557"/>
      <w:r w:rsidR="00753E9C">
        <w:rPr>
          <w:rFonts w:hint="eastAsia"/>
        </w:rPr>
        <w:lastRenderedPageBreak/>
        <w:t>实验内容说明</w:t>
      </w:r>
      <w:bookmarkEnd w:id="3"/>
    </w:p>
    <w:p w:rsidR="00577C83" w:rsidRDefault="00256FAE" w:rsidP="00F10B52">
      <w:r>
        <w:rPr>
          <w:rFonts w:hint="eastAsia"/>
        </w:rPr>
        <w:t>本次实验一共</w:t>
      </w:r>
      <w:r w:rsidR="00A72F50">
        <w:t>3</w:t>
      </w:r>
      <w:r>
        <w:rPr>
          <w:rFonts w:hint="eastAsia"/>
        </w:rPr>
        <w:t>个</w:t>
      </w:r>
      <w:r>
        <w:rPr>
          <w:rFonts w:hint="eastAsia"/>
        </w:rPr>
        <w:t>Project</w:t>
      </w:r>
      <w:r>
        <w:rPr>
          <w:rFonts w:hint="eastAsia"/>
        </w:rPr>
        <w:t>。</w:t>
      </w:r>
    </w:p>
    <w:p w:rsidR="00256FAE" w:rsidRDefault="00256FAE" w:rsidP="00F10B52"/>
    <w:p w:rsidR="00F10B52" w:rsidRPr="00605171" w:rsidRDefault="00F10B52" w:rsidP="00605171">
      <w:pPr>
        <w:pStyle w:val="20"/>
      </w:pPr>
      <w:r w:rsidRPr="00605171">
        <w:t>Tax Table</w:t>
      </w:r>
    </w:p>
    <w:p w:rsidR="00F10B52" w:rsidRDefault="00D85157" w:rsidP="00D85157">
      <w:pPr>
        <w:pStyle w:val="3"/>
      </w:pPr>
      <w:r>
        <w:rPr>
          <w:rFonts w:hint="eastAsia"/>
        </w:rPr>
        <w:t>D</w:t>
      </w:r>
      <w:r>
        <w:t>escription</w:t>
      </w:r>
    </w:p>
    <w:p w:rsidR="00D85157" w:rsidRDefault="00D85157" w:rsidP="00D85157">
      <w:r w:rsidRPr="00D85157">
        <w:t>2018</w:t>
      </w:r>
      <w:r>
        <w:rPr>
          <w:rFonts w:hint="eastAsia"/>
        </w:rPr>
        <w:t>年</w:t>
      </w:r>
      <w:r w:rsidRPr="00D85157">
        <w:t>8</w:t>
      </w:r>
      <w:r>
        <w:rPr>
          <w:rFonts w:hint="eastAsia"/>
        </w:rPr>
        <w:t>月</w:t>
      </w:r>
      <w:r w:rsidRPr="00D85157">
        <w:t>31</w:t>
      </w:r>
      <w:r>
        <w:rPr>
          <w:rFonts w:hint="eastAsia"/>
        </w:rPr>
        <w:t>日发布的《中华人民共和国个人所得税法》</w:t>
      </w:r>
      <w:r w:rsidRPr="00D85157">
        <w:rPr>
          <w:rFonts w:hint="eastAsia"/>
        </w:rPr>
        <w:t>规定</w:t>
      </w:r>
      <w:r w:rsidR="009F095E">
        <w:rPr>
          <w:rFonts w:hint="eastAsia"/>
        </w:rPr>
        <w:t>：</w:t>
      </w:r>
      <w:r w:rsidRPr="00D85157">
        <w:rPr>
          <w:rFonts w:hint="eastAsia"/>
        </w:rPr>
        <w:t>居民个人的综合所得，以每一纳税年度的收入额减除费用六万元以及专项扣除、专项附加扣除和依法确定的其他扣除后的余额，为应纳税所得额。</w:t>
      </w:r>
    </w:p>
    <w:p w:rsidR="008E67CB" w:rsidRDefault="008E67CB" w:rsidP="00D85157"/>
    <w:p w:rsidR="00D85157" w:rsidRPr="00D85157" w:rsidRDefault="009F095E" w:rsidP="00D85157">
      <w:r>
        <w:rPr>
          <w:noProof/>
        </w:rPr>
        <mc:AlternateContent>
          <mc:Choice Requires="wps">
            <w:drawing>
              <wp:inline distT="0" distB="0" distL="0" distR="0">
                <wp:extent cx="5448300" cy="1404620"/>
                <wp:effectExtent l="0" t="0" r="19050" b="1333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9F095E" w:rsidRDefault="009F095E" w:rsidP="009F095E">
                            <w:r>
                              <w:rPr>
                                <w:rFonts w:hint="eastAsia"/>
                              </w:rPr>
                              <w:t>在中国境内有住所，或者无住所而一个纳税年度内在中国境内居住累计满一百八十三天的个人，为</w:t>
                            </w:r>
                            <w:r w:rsidRPr="009F095E">
                              <w:rPr>
                                <w:rFonts w:hint="eastAsia"/>
                                <w:b/>
                                <w:color w:val="0000FF"/>
                              </w:rPr>
                              <w:t>居民个人</w:t>
                            </w:r>
                            <w:r>
                              <w:rPr>
                                <w:rFonts w:hint="eastAsia"/>
                              </w:rPr>
                              <w:t>。居民个人从</w:t>
                            </w:r>
                            <w:r w:rsidRPr="009F095E">
                              <w:rPr>
                                <w:rFonts w:hint="eastAsia"/>
                                <w:b/>
                                <w:color w:val="0000FF"/>
                              </w:rPr>
                              <w:t>中国境内和境外</w:t>
                            </w:r>
                            <w:r>
                              <w:rPr>
                                <w:rFonts w:hint="eastAsia"/>
                              </w:rPr>
                              <w:t>取得的所得，依照本法规定缴纳个人所得税。</w:t>
                            </w:r>
                          </w:p>
                          <w:p w:rsidR="009F095E" w:rsidRDefault="009F095E" w:rsidP="009F095E"/>
                          <w:p w:rsidR="009F095E" w:rsidRDefault="009F095E" w:rsidP="009F095E">
                            <w:r>
                              <w:rPr>
                                <w:rFonts w:hint="eastAsia"/>
                              </w:rPr>
                              <w:t>在中国境内无住所又不居住，或者无住所而一个纳税年度内在中国境内居住累计不满一百八十三天的个人，为非居民个人。</w:t>
                            </w:r>
                            <w:r w:rsidRPr="009F095E">
                              <w:rPr>
                                <w:rFonts w:hint="eastAsia"/>
                                <w:b/>
                                <w:color w:val="0000FF"/>
                              </w:rPr>
                              <w:t>非居民个人</w:t>
                            </w:r>
                            <w:r>
                              <w:rPr>
                                <w:rFonts w:hint="eastAsia"/>
                              </w:rPr>
                              <w:t>从</w:t>
                            </w:r>
                            <w:r w:rsidRPr="009F095E">
                              <w:rPr>
                                <w:rFonts w:hint="eastAsia"/>
                                <w:b/>
                                <w:color w:val="0000FF"/>
                              </w:rPr>
                              <w:t>中国境内</w:t>
                            </w:r>
                            <w:r>
                              <w:rPr>
                                <w:rFonts w:hint="eastAsia"/>
                              </w:rPr>
                              <w:t>取得的所得，依照本法规定缴纳个人所得税。</w:t>
                            </w:r>
                          </w:p>
                          <w:p w:rsidR="009F095E" w:rsidRDefault="009F095E" w:rsidP="009F095E"/>
                          <w:p w:rsidR="009F095E" w:rsidRDefault="009F095E" w:rsidP="009F095E">
                            <w:r>
                              <w:rPr>
                                <w:rFonts w:hint="eastAsia"/>
                              </w:rPr>
                              <w:t>纳税年度，自公历一月一日起至十二月三十一日止。</w:t>
                            </w:r>
                          </w:p>
                          <w:p w:rsidR="00C117F3" w:rsidRDefault="00C117F3" w:rsidP="009F095E"/>
                          <w:p w:rsidR="00885F1E" w:rsidRPr="009F095E" w:rsidRDefault="00C117F3" w:rsidP="00C117F3">
                            <w:r>
                              <w:rPr>
                                <w:rFonts w:hint="eastAsia"/>
                              </w:rPr>
                              <w:t>以下四项所得称为“综合所得”：工资、薪金所得；劳务报酬所得；稿酬所得；特许权使用费所得。</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">
                <v:textbox style="mso-fit-shape-to-text:t">
                  <w:txbxContent>
                    <w:p w:rsidR="009F095E" w:rsidRDefault="009F095E" w:rsidP="009F095E">
                      <w:r>
                        <w:rPr>
                          <w:rFonts w:hint="eastAsia"/>
                        </w:rPr>
                        <w:t>在中国境内有住所，或者无住所而一个纳税年度内在中国境内居住累计满一百八十三天的个人，为</w:t>
                      </w:r>
                      <w:r w:rsidRPr="009F095E">
                        <w:rPr>
                          <w:rFonts w:hint="eastAsia"/>
                          <w:b/>
                          <w:color w:val="0000FF"/>
                        </w:rPr>
                        <w:t>居民个人</w:t>
                      </w:r>
                      <w:r>
                        <w:rPr>
                          <w:rFonts w:hint="eastAsia"/>
                        </w:rPr>
                        <w:t>。居民个人从</w:t>
                      </w:r>
                      <w:r w:rsidRPr="009F095E">
                        <w:rPr>
                          <w:rFonts w:hint="eastAsia"/>
                          <w:b/>
                          <w:color w:val="0000FF"/>
                        </w:rPr>
                        <w:t>中国境内和境外</w:t>
                      </w:r>
                      <w:r>
                        <w:rPr>
                          <w:rFonts w:hint="eastAsia"/>
                        </w:rPr>
                        <w:t>取得的所得，依照本法规定缴纳个人所得税。</w:t>
                      </w:r>
                    </w:p>
                    <w:p w:rsidR="009F095E" w:rsidRDefault="009F095E" w:rsidP="009F095E"/>
                    <w:p w:rsidR="009F095E" w:rsidRDefault="009F095E" w:rsidP="009F095E">
                      <w:r>
                        <w:rPr>
                          <w:rFonts w:hint="eastAsia"/>
                        </w:rPr>
                        <w:t>在中国境内无住所又不居住，或者无住所而一个纳税年度内在中国境内居住累计不满一百八十三天的个人，为非居民个人。</w:t>
                      </w:r>
                      <w:r w:rsidRPr="009F095E">
                        <w:rPr>
                          <w:rFonts w:hint="eastAsia"/>
                          <w:b/>
                          <w:color w:val="0000FF"/>
                        </w:rPr>
                        <w:t>非居民个人</w:t>
                      </w:r>
                      <w:r>
                        <w:rPr>
                          <w:rFonts w:hint="eastAsia"/>
                        </w:rPr>
                        <w:t>从</w:t>
                      </w:r>
                      <w:r w:rsidRPr="009F095E">
                        <w:rPr>
                          <w:rFonts w:hint="eastAsia"/>
                          <w:b/>
                          <w:color w:val="0000FF"/>
                        </w:rPr>
                        <w:t>中国境内</w:t>
                      </w:r>
                      <w:r>
                        <w:rPr>
                          <w:rFonts w:hint="eastAsia"/>
                        </w:rPr>
                        <w:t>取得的所得，依照本法规定缴纳个人所得税。</w:t>
                      </w:r>
                    </w:p>
                    <w:p w:rsidR="009F095E" w:rsidRDefault="009F095E" w:rsidP="009F095E"/>
                    <w:p w:rsidR="009F095E" w:rsidRDefault="009F095E" w:rsidP="009F095E">
                      <w:r>
                        <w:rPr>
                          <w:rFonts w:hint="eastAsia"/>
                        </w:rPr>
                        <w:t>纳税年度，自公历一月一日起至十二月三十一日止。</w:t>
                      </w:r>
                    </w:p>
                    <w:p w:rsidR="00C117F3" w:rsidRDefault="00C117F3" w:rsidP="009F095E"/>
                    <w:p w:rsidR="00885F1E" w:rsidRPr="009F095E" w:rsidRDefault="00C117F3" w:rsidP="00C117F3">
                      <w:r>
                        <w:rPr>
                          <w:rFonts w:hint="eastAsia"/>
                        </w:rPr>
                        <w:t>以下四项所得称为“综合所得”：工资、薪金所得；劳务报酬所得；稿酬所得；特许权使用费所得。</w:t>
                      </w:r>
                    </w:p>
                  </w:txbxContent>
                </v:textbox>
                <w10:anchorlock/>
              </v:shape>
            </w:pict>
          </mc:Fallback>
        </mc:AlternateContent>
      </w:r>
    </w:p>
    <w:p w:rsidR="00D85157" w:rsidRDefault="00D85157" w:rsidP="00F10B52"/>
    <w:p w:rsidR="00C117F3" w:rsidRDefault="00380D47" w:rsidP="00F10B52">
      <w:r w:rsidRPr="00380D47">
        <w:rPr>
          <w:rFonts w:hint="eastAsia"/>
        </w:rPr>
        <w:t>综合所得，适用百分之三至百分之四十五的</w:t>
      </w:r>
      <w:r w:rsidRPr="008E67CB">
        <w:rPr>
          <w:rFonts w:hint="eastAsia"/>
          <w:b/>
          <w:color w:val="0000FF"/>
        </w:rPr>
        <w:t>超额累进税率</w:t>
      </w:r>
      <w:r>
        <w:rPr>
          <w:rFonts w:hint="eastAsia"/>
        </w:rPr>
        <w:t>，参见下面的</w:t>
      </w:r>
      <w:r w:rsidRPr="00380D47">
        <w:rPr>
          <w:rFonts w:hint="eastAsia"/>
        </w:rPr>
        <w:t>税率表</w:t>
      </w:r>
      <w:r>
        <w:rPr>
          <w:rFonts w:hint="eastAsia"/>
        </w:rPr>
        <w:t>。</w:t>
      </w:r>
    </w:p>
    <w:p w:rsidR="00380D47" w:rsidRDefault="00380D47" w:rsidP="00F10B52">
      <w:r>
        <w:rPr>
          <w:noProof/>
        </w:rPr>
        <w:drawing>
          <wp:inline distT="0" distB="0" distL="0" distR="0">
            <wp:extent cx="4758555" cy="3139440"/>
            <wp:effectExtent l="133350" t="114300" r="118745" b="156210"/>
            <wp:docPr id="5" name="图片 5" descr="http://www.chinatax.gov.cn/n810341/n810755/c3967308/5127767/images/dacba09dccb242dfaac6075d4d1cc7a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inatax.gov.cn/n810341/n810755/c3967308/5127767/images/dacba09dccb242dfaac6075d4d1cc7ac.bmp"/>
                    <pic:cNvPicPr>
                      <a:picLocks noChangeAspect="1" noChangeArrowheads="1"/>
                    </pic:cNvPicPr>
                  </pic:nvPicPr>
                  <pic:blipFill rotWithShape="1">
                    <a:blip r:embed="rId9">
                      <a:extLst>
                        <a:ext uri="{28A0092B-C50C-407E-A947-70E740481C1C}">
                          <a14:useLocalDpi xmlns:a14="http://schemas.microsoft.com/office/drawing/2010/main" val="0"/>
                        </a:ext>
                      </a:extLst>
                    </a:blip>
                    <a:srcRect b="40514"/>
                    <a:stretch/>
                  </pic:blipFill>
                  <pic:spPr bwMode="auto">
                    <a:xfrm>
                      <a:off x="0" y="0"/>
                      <a:ext cx="4766309" cy="3144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85157" w:rsidRDefault="00D85157" w:rsidP="00F10B52"/>
    <w:p w:rsidR="006C59EF" w:rsidRDefault="006C59EF" w:rsidP="006C59EF">
      <w:pPr>
        <w:pStyle w:val="3"/>
      </w:pPr>
      <w:r>
        <w:rPr>
          <w:rFonts w:hint="eastAsia"/>
        </w:rPr>
        <w:t>D</w:t>
      </w:r>
      <w:r>
        <w:t>esign &amp; Output</w:t>
      </w:r>
    </w:p>
    <w:p w:rsidR="00F10B52" w:rsidRDefault="00F10B52" w:rsidP="0062104C">
      <w:r w:rsidRPr="001E3422">
        <w:t xml:space="preserve">Develop a program that </w:t>
      </w:r>
      <w:r>
        <w:t xml:space="preserve">prints a tax table </w:t>
      </w:r>
      <w:r w:rsidRPr="00DE42C7">
        <w:t xml:space="preserve">for </w:t>
      </w:r>
      <w:r w:rsidR="00B21067">
        <w:t xml:space="preserve">annual </w:t>
      </w:r>
      <w:r w:rsidRPr="00DE42C7">
        <w:t xml:space="preserve">taxable income from </w:t>
      </w:r>
      <w:r w:rsidR="00B21067">
        <w:rPr>
          <w:rFonts w:hint="eastAsia"/>
        </w:rPr>
        <w:t>R</w:t>
      </w:r>
      <w:r w:rsidR="00B21067">
        <w:t>MB 6</w:t>
      </w:r>
      <w:r w:rsidRPr="00DE42C7">
        <w:t xml:space="preserve">0,000 to </w:t>
      </w:r>
      <w:r w:rsidR="00B21067">
        <w:t xml:space="preserve">RMB </w:t>
      </w:r>
      <w:r w:rsidR="00245282">
        <w:t>1</w:t>
      </w:r>
      <w:r w:rsidR="00245282">
        <w:rPr>
          <w:rFonts w:hint="eastAsia"/>
        </w:rPr>
        <w:t>,</w:t>
      </w:r>
      <w:r w:rsidR="00245282">
        <w:t>0</w:t>
      </w:r>
      <w:r w:rsidR="00B21067">
        <w:t>0</w:t>
      </w:r>
      <w:r w:rsidRPr="00DE42C7">
        <w:t xml:space="preserve">0,000 with intervals of </w:t>
      </w:r>
      <w:r w:rsidR="00B21067">
        <w:t>RMB 10,000</w:t>
      </w:r>
      <w:r w:rsidRPr="00DE42C7">
        <w:t xml:space="preserve"> for</w:t>
      </w:r>
      <w:r w:rsidR="00B21067">
        <w:t xml:space="preserve"> </w:t>
      </w:r>
      <w:r w:rsidR="00245282">
        <w:t xml:space="preserve">annual and </w:t>
      </w:r>
      <w:r w:rsidR="00B21067">
        <w:t xml:space="preserve">monthly </w:t>
      </w:r>
      <w:r w:rsidR="00245282">
        <w:t>tax</w:t>
      </w:r>
      <w:r w:rsidRPr="00DE42C7">
        <w:t xml:space="preserve">, as follows: </w:t>
      </w:r>
    </w:p>
    <w:p w:rsidR="00F10B52" w:rsidRDefault="00F10B52" w:rsidP="003D368D"/>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417"/>
        <w:gridCol w:w="2835"/>
        <w:gridCol w:w="1689"/>
      </w:tblGrid>
      <w:tr w:rsidR="00AD1297" w:rsidTr="009213A6">
        <w:tc>
          <w:tcPr>
            <w:tcW w:w="2689" w:type="dxa"/>
          </w:tcPr>
          <w:p w:rsidR="009213A6" w:rsidRDefault="00AD1297" w:rsidP="009213A6">
            <w:pPr>
              <w:jc w:val="center"/>
            </w:pPr>
            <w:r>
              <w:rPr>
                <w:rFonts w:hint="eastAsia"/>
              </w:rPr>
              <w:t>A</w:t>
            </w:r>
            <w:r>
              <w:t>nnual Taxable</w:t>
            </w:r>
          </w:p>
          <w:p w:rsidR="00AD1297" w:rsidRDefault="00AD1297" w:rsidP="009213A6">
            <w:pPr>
              <w:jc w:val="center"/>
            </w:pPr>
            <w:r>
              <w:t>Income</w:t>
            </w:r>
          </w:p>
        </w:tc>
        <w:tc>
          <w:tcPr>
            <w:tcW w:w="1417" w:type="dxa"/>
          </w:tcPr>
          <w:p w:rsidR="00AD1297" w:rsidRDefault="00AD1297" w:rsidP="009213A6">
            <w:pPr>
              <w:jc w:val="center"/>
            </w:pPr>
            <w:r>
              <w:rPr>
                <w:rFonts w:hint="eastAsia"/>
              </w:rPr>
              <w:t>A</w:t>
            </w:r>
            <w:r>
              <w:t>nnual Tax</w:t>
            </w:r>
          </w:p>
        </w:tc>
        <w:tc>
          <w:tcPr>
            <w:tcW w:w="2835" w:type="dxa"/>
          </w:tcPr>
          <w:p w:rsidR="009213A6" w:rsidRDefault="00AD1297" w:rsidP="009213A6">
            <w:pPr>
              <w:jc w:val="center"/>
            </w:pPr>
            <w:r>
              <w:rPr>
                <w:rFonts w:hint="eastAsia"/>
              </w:rPr>
              <w:t>Month</w:t>
            </w:r>
            <w:r>
              <w:t>ly Taxable</w:t>
            </w:r>
          </w:p>
          <w:p w:rsidR="00AD1297" w:rsidRDefault="00AD1297" w:rsidP="009213A6">
            <w:pPr>
              <w:jc w:val="center"/>
            </w:pPr>
            <w:r>
              <w:t>Income</w:t>
            </w:r>
          </w:p>
        </w:tc>
        <w:tc>
          <w:tcPr>
            <w:tcW w:w="1689" w:type="dxa"/>
          </w:tcPr>
          <w:p w:rsidR="00AD1297" w:rsidRDefault="00AD1297" w:rsidP="009213A6">
            <w:pPr>
              <w:jc w:val="center"/>
            </w:pPr>
            <w:r>
              <w:rPr>
                <w:rFonts w:hint="eastAsia"/>
              </w:rPr>
              <w:t>M</w:t>
            </w:r>
            <w:r>
              <w:t>onthly Tax</w:t>
            </w:r>
          </w:p>
        </w:tc>
      </w:tr>
      <w:tr w:rsidR="00AD1297" w:rsidTr="009213A6">
        <w:tc>
          <w:tcPr>
            <w:tcW w:w="2689" w:type="dxa"/>
          </w:tcPr>
          <w:p w:rsidR="00AD1297" w:rsidRDefault="00AD1297" w:rsidP="009213A6">
            <w:pPr>
              <w:jc w:val="center"/>
            </w:pPr>
            <w:r>
              <w:rPr>
                <w:rFonts w:hint="eastAsia"/>
              </w:rPr>
              <w:t>6</w:t>
            </w:r>
            <w:r>
              <w:t>0000</w:t>
            </w:r>
          </w:p>
        </w:tc>
        <w:tc>
          <w:tcPr>
            <w:tcW w:w="1417" w:type="dxa"/>
          </w:tcPr>
          <w:p w:rsidR="00AD1297" w:rsidRDefault="00AD1297" w:rsidP="009213A6">
            <w:pPr>
              <w:jc w:val="center"/>
            </w:pPr>
            <w:r>
              <w:rPr>
                <w:rFonts w:hint="eastAsia"/>
              </w:rPr>
              <w:t>0</w:t>
            </w:r>
          </w:p>
        </w:tc>
        <w:tc>
          <w:tcPr>
            <w:tcW w:w="2835" w:type="dxa"/>
          </w:tcPr>
          <w:p w:rsidR="00AD1297" w:rsidRDefault="00AD1297" w:rsidP="009213A6">
            <w:pPr>
              <w:jc w:val="center"/>
            </w:pPr>
            <w:r>
              <w:rPr>
                <w:rFonts w:hint="eastAsia"/>
              </w:rPr>
              <w:t>5</w:t>
            </w:r>
            <w:r>
              <w:t>000</w:t>
            </w:r>
          </w:p>
        </w:tc>
        <w:tc>
          <w:tcPr>
            <w:tcW w:w="1689" w:type="dxa"/>
          </w:tcPr>
          <w:p w:rsidR="00AD1297" w:rsidRDefault="00AD1297" w:rsidP="009213A6">
            <w:pPr>
              <w:jc w:val="center"/>
            </w:pPr>
            <w:r>
              <w:rPr>
                <w:rFonts w:hint="eastAsia"/>
              </w:rPr>
              <w:t>0</w:t>
            </w:r>
          </w:p>
        </w:tc>
      </w:tr>
      <w:tr w:rsidR="00AD1297" w:rsidTr="009213A6">
        <w:tc>
          <w:tcPr>
            <w:tcW w:w="2689" w:type="dxa"/>
          </w:tcPr>
          <w:p w:rsidR="00AD1297" w:rsidRDefault="00AD1297" w:rsidP="009213A6">
            <w:pPr>
              <w:jc w:val="center"/>
            </w:pPr>
            <w:r>
              <w:rPr>
                <w:rFonts w:hint="eastAsia"/>
              </w:rPr>
              <w:t>7</w:t>
            </w:r>
            <w:r>
              <w:t>0000</w:t>
            </w:r>
          </w:p>
        </w:tc>
        <w:tc>
          <w:tcPr>
            <w:tcW w:w="1417" w:type="dxa"/>
          </w:tcPr>
          <w:p w:rsidR="00AD1297" w:rsidRDefault="00AD1297" w:rsidP="009213A6">
            <w:pPr>
              <w:jc w:val="center"/>
            </w:pPr>
            <w:r>
              <w:rPr>
                <w:rFonts w:hint="eastAsia"/>
              </w:rPr>
              <w:t>3</w:t>
            </w:r>
            <w:r>
              <w:t>00</w:t>
            </w:r>
          </w:p>
        </w:tc>
        <w:tc>
          <w:tcPr>
            <w:tcW w:w="2835" w:type="dxa"/>
          </w:tcPr>
          <w:p w:rsidR="00AD1297" w:rsidRDefault="00AD1297" w:rsidP="009213A6">
            <w:pPr>
              <w:jc w:val="center"/>
            </w:pPr>
            <w:r>
              <w:rPr>
                <w:rFonts w:hint="eastAsia"/>
              </w:rPr>
              <w:t>5</w:t>
            </w:r>
            <w:r>
              <w:t>8333</w:t>
            </w:r>
          </w:p>
        </w:tc>
        <w:tc>
          <w:tcPr>
            <w:tcW w:w="1689" w:type="dxa"/>
          </w:tcPr>
          <w:p w:rsidR="00AD1297" w:rsidRDefault="00AD1297" w:rsidP="009213A6">
            <w:pPr>
              <w:jc w:val="center"/>
            </w:pPr>
            <w:r>
              <w:rPr>
                <w:rFonts w:hint="eastAsia"/>
              </w:rPr>
              <w:t>2</w:t>
            </w:r>
            <w:r>
              <w:t>5</w:t>
            </w:r>
          </w:p>
        </w:tc>
      </w:tr>
      <w:tr w:rsidR="00AD1297" w:rsidTr="009213A6">
        <w:tc>
          <w:tcPr>
            <w:tcW w:w="2689" w:type="dxa"/>
          </w:tcPr>
          <w:p w:rsidR="00AD1297" w:rsidRDefault="00A10A1A" w:rsidP="009213A6">
            <w:pPr>
              <w:jc w:val="center"/>
            </w:pPr>
            <w:r>
              <w:t>…</w:t>
            </w:r>
          </w:p>
        </w:tc>
        <w:tc>
          <w:tcPr>
            <w:tcW w:w="1417" w:type="dxa"/>
          </w:tcPr>
          <w:p w:rsidR="00AD1297" w:rsidRDefault="00A10A1A" w:rsidP="009213A6">
            <w:pPr>
              <w:jc w:val="center"/>
            </w:pPr>
            <w:r>
              <w:t>…</w:t>
            </w:r>
          </w:p>
        </w:tc>
        <w:tc>
          <w:tcPr>
            <w:tcW w:w="2835" w:type="dxa"/>
          </w:tcPr>
          <w:p w:rsidR="00AD1297" w:rsidRDefault="00A10A1A" w:rsidP="009213A6">
            <w:pPr>
              <w:jc w:val="center"/>
            </w:pPr>
            <w:r>
              <w:t>…</w:t>
            </w:r>
          </w:p>
        </w:tc>
        <w:tc>
          <w:tcPr>
            <w:tcW w:w="1689" w:type="dxa"/>
          </w:tcPr>
          <w:p w:rsidR="00AD1297" w:rsidRDefault="00A10A1A" w:rsidP="009213A6">
            <w:pPr>
              <w:jc w:val="center"/>
            </w:pPr>
            <w:r>
              <w:t>…</w:t>
            </w:r>
          </w:p>
        </w:tc>
      </w:tr>
      <w:tr w:rsidR="00AD1297" w:rsidTr="009213A6">
        <w:tc>
          <w:tcPr>
            <w:tcW w:w="2689" w:type="dxa"/>
          </w:tcPr>
          <w:p w:rsidR="00AD1297" w:rsidRDefault="00A10A1A" w:rsidP="009213A6">
            <w:pPr>
              <w:jc w:val="center"/>
            </w:pPr>
            <w:r>
              <w:rPr>
                <w:rFonts w:hint="eastAsia"/>
              </w:rPr>
              <w:t>9</w:t>
            </w:r>
            <w:r>
              <w:t>90000</w:t>
            </w:r>
          </w:p>
        </w:tc>
        <w:tc>
          <w:tcPr>
            <w:tcW w:w="1417" w:type="dxa"/>
          </w:tcPr>
          <w:p w:rsidR="00AD1297" w:rsidRDefault="00A10A1A" w:rsidP="009213A6">
            <w:pPr>
              <w:jc w:val="center"/>
            </w:pPr>
            <w:r w:rsidRPr="00A10A1A">
              <w:t>428090</w:t>
            </w:r>
          </w:p>
        </w:tc>
        <w:tc>
          <w:tcPr>
            <w:tcW w:w="2835" w:type="dxa"/>
          </w:tcPr>
          <w:p w:rsidR="00AD1297" w:rsidRDefault="00082ABE" w:rsidP="009213A6">
            <w:pPr>
              <w:jc w:val="center"/>
            </w:pPr>
            <w:r>
              <w:rPr>
                <w:rFonts w:hint="eastAsia"/>
              </w:rPr>
              <w:t>8</w:t>
            </w:r>
            <w:r>
              <w:t>2500</w:t>
            </w:r>
          </w:p>
        </w:tc>
        <w:tc>
          <w:tcPr>
            <w:tcW w:w="1689" w:type="dxa"/>
          </w:tcPr>
          <w:p w:rsidR="00AD1297" w:rsidRDefault="009213A6" w:rsidP="009213A6">
            <w:pPr>
              <w:jc w:val="center"/>
            </w:pPr>
            <w:r>
              <w:rPr>
                <w:rFonts w:hint="eastAsia"/>
              </w:rPr>
              <w:t>3</w:t>
            </w:r>
            <w:r>
              <w:t>5674</w:t>
            </w:r>
          </w:p>
        </w:tc>
      </w:tr>
      <w:tr w:rsidR="00A10A1A" w:rsidTr="009213A6">
        <w:tc>
          <w:tcPr>
            <w:tcW w:w="2689" w:type="dxa"/>
          </w:tcPr>
          <w:p w:rsidR="00A10A1A" w:rsidRDefault="009213A6" w:rsidP="009213A6">
            <w:pPr>
              <w:jc w:val="center"/>
            </w:pPr>
            <w:r>
              <w:rPr>
                <w:rFonts w:hint="eastAsia"/>
              </w:rPr>
              <w:t>1</w:t>
            </w:r>
            <w:r>
              <w:t>000000</w:t>
            </w:r>
          </w:p>
        </w:tc>
        <w:tc>
          <w:tcPr>
            <w:tcW w:w="1417" w:type="dxa"/>
          </w:tcPr>
          <w:p w:rsidR="00A10A1A" w:rsidRDefault="009213A6" w:rsidP="009213A6">
            <w:pPr>
              <w:jc w:val="center"/>
            </w:pPr>
            <w:r w:rsidRPr="009213A6">
              <w:t>432590</w:t>
            </w:r>
          </w:p>
        </w:tc>
        <w:tc>
          <w:tcPr>
            <w:tcW w:w="2835" w:type="dxa"/>
          </w:tcPr>
          <w:p w:rsidR="00A10A1A" w:rsidRDefault="00082ABE" w:rsidP="009213A6">
            <w:pPr>
              <w:jc w:val="center"/>
            </w:pPr>
            <w:r>
              <w:rPr>
                <w:rFonts w:hint="eastAsia"/>
              </w:rPr>
              <w:t>8</w:t>
            </w:r>
            <w:r>
              <w:t>3333</w:t>
            </w:r>
          </w:p>
        </w:tc>
        <w:tc>
          <w:tcPr>
            <w:tcW w:w="1689" w:type="dxa"/>
          </w:tcPr>
          <w:p w:rsidR="00A10A1A" w:rsidRDefault="009213A6" w:rsidP="009213A6">
            <w:pPr>
              <w:jc w:val="center"/>
            </w:pPr>
            <w:r>
              <w:rPr>
                <w:rFonts w:hint="eastAsia"/>
              </w:rPr>
              <w:t>3</w:t>
            </w:r>
            <w:r>
              <w:t>6049</w:t>
            </w:r>
          </w:p>
        </w:tc>
      </w:tr>
    </w:tbl>
    <w:p w:rsidR="00F10B52" w:rsidRDefault="00F10B52" w:rsidP="009B2F02"/>
    <w:p w:rsidR="009B2F02" w:rsidRDefault="009B2F02" w:rsidP="009B2F02">
      <w:pPr>
        <w:pStyle w:val="3"/>
      </w:pPr>
      <w:r>
        <w:rPr>
          <w:rFonts w:hint="eastAsia"/>
        </w:rPr>
        <w:t>S</w:t>
      </w:r>
      <w:r>
        <w:t>ubmits</w:t>
      </w:r>
    </w:p>
    <w:p w:rsidR="00F10B52" w:rsidRDefault="00F10B52" w:rsidP="00F10B52">
      <w:r>
        <w:t>Submit the following items:</w:t>
      </w:r>
    </w:p>
    <w:p w:rsidR="00F10B52" w:rsidRPr="009B2F02" w:rsidRDefault="00F10B52" w:rsidP="009B2F02"/>
    <w:p w:rsidR="00F10B52" w:rsidRPr="009B2F02" w:rsidRDefault="00F10B52" w:rsidP="009B2F02">
      <w:pPr>
        <w:pStyle w:val="a"/>
        <w:ind w:left="480" w:hanging="480"/>
      </w:pPr>
      <w:r w:rsidRPr="009B2F02">
        <w:t>Analysis: Restate the problem in your own words (e.g., what is input, output if any, what needs to be computed, what data needs to be stored and their type).</w:t>
      </w:r>
    </w:p>
    <w:p w:rsidR="00F10B52" w:rsidRPr="009B2F02" w:rsidRDefault="00F10B52" w:rsidP="009B2F02">
      <w:pPr>
        <w:pStyle w:val="a"/>
        <w:ind w:left="480" w:hanging="480"/>
      </w:pPr>
      <w:r w:rsidRPr="009B2F02">
        <w:t>Design: Clearly describe the steps to solve this problem using English or pseudo code.</w:t>
      </w:r>
    </w:p>
    <w:p w:rsidR="00F10B52" w:rsidRPr="009B2F02" w:rsidRDefault="00F10B52" w:rsidP="009B2F02">
      <w:pPr>
        <w:pStyle w:val="a"/>
        <w:ind w:left="480" w:hanging="480"/>
      </w:pPr>
      <w:r w:rsidRPr="009B2F02">
        <w:t>Coding: Implement the solution in Java.</w:t>
      </w:r>
    </w:p>
    <w:p w:rsidR="00F10B52" w:rsidRPr="009B2F02" w:rsidRDefault="00F10B52" w:rsidP="00455336">
      <w:pPr>
        <w:pStyle w:val="a"/>
        <w:ind w:left="480" w:hanging="480"/>
      </w:pPr>
      <w:r w:rsidRPr="009B2F02">
        <w:t>Testing: Submit the screen shots for first 20 lines in the tax table.</w:t>
      </w:r>
    </w:p>
    <w:p w:rsidR="00CD2B8A" w:rsidRDefault="00F10B52" w:rsidP="00605171">
      <w:pPr>
        <w:pStyle w:val="20"/>
      </w:pPr>
      <w:r>
        <w:br w:type="page"/>
      </w:r>
    </w:p>
    <w:p w:rsidR="00605171" w:rsidRDefault="00605171" w:rsidP="00605171">
      <w:pPr>
        <w:pStyle w:val="20"/>
        <w:numPr>
          <w:ilvl w:val="1"/>
          <w:numId w:val="11"/>
        </w:numPr>
      </w:pPr>
      <w:r>
        <w:lastRenderedPageBreak/>
        <w:t>Design Classes with Inheritance</w:t>
      </w:r>
      <w:r>
        <w:t xml:space="preserve"> and Exceptions</w:t>
      </w:r>
    </w:p>
    <w:p w:rsidR="00605171" w:rsidRDefault="00605171" w:rsidP="00605171"/>
    <w:p w:rsidR="00605171" w:rsidRDefault="00605171" w:rsidP="00605171">
      <w:pPr>
        <w:pStyle w:val="3"/>
      </w:pPr>
      <w:r>
        <w:t xml:space="preserve">Design a class named Triangle that extends </w:t>
      </w:r>
      <w:proofErr w:type="spellStart"/>
      <w:r>
        <w:t>GeometricObject</w:t>
      </w:r>
      <w:proofErr w:type="spellEnd"/>
      <w:r>
        <w:t xml:space="preserve">. </w:t>
      </w:r>
    </w:p>
    <w:p w:rsidR="00605171" w:rsidRDefault="00605171" w:rsidP="00605171">
      <w:r>
        <w:t xml:space="preserve">The class contains: </w:t>
      </w:r>
    </w:p>
    <w:p w:rsidR="00605171" w:rsidRDefault="00605171" w:rsidP="00F71611">
      <w:pPr>
        <w:pStyle w:val="2"/>
        <w:numPr>
          <w:ilvl w:val="0"/>
          <w:numId w:val="12"/>
        </w:numPr>
        <w:tabs>
          <w:tab w:val="clear" w:pos="780"/>
          <w:tab w:val="num" w:pos="300"/>
        </w:tabs>
        <w:ind w:leftChars="-25" w:left="300" w:firstLineChars="0"/>
      </w:pPr>
      <w:r>
        <w:t>Three double data fields named side1, side2, and side3 with default values 1.0 to denote three sides of the triangle.</w:t>
      </w:r>
    </w:p>
    <w:p w:rsidR="00605171" w:rsidRDefault="00605171" w:rsidP="00F71611">
      <w:pPr>
        <w:pStyle w:val="2"/>
        <w:numPr>
          <w:ilvl w:val="0"/>
          <w:numId w:val="4"/>
        </w:numPr>
        <w:tabs>
          <w:tab w:val="clear" w:pos="780"/>
          <w:tab w:val="num" w:pos="300"/>
        </w:tabs>
        <w:ind w:leftChars="-25" w:left="300" w:firstLineChars="0"/>
      </w:pPr>
      <w:r>
        <w:t>A no-arg constructor that creates a default triangle.</w:t>
      </w:r>
    </w:p>
    <w:p w:rsidR="00605171" w:rsidRDefault="00605171" w:rsidP="00F71611">
      <w:pPr>
        <w:pStyle w:val="2"/>
        <w:numPr>
          <w:ilvl w:val="0"/>
          <w:numId w:val="4"/>
        </w:numPr>
        <w:tabs>
          <w:tab w:val="clear" w:pos="780"/>
          <w:tab w:val="num" w:pos="300"/>
        </w:tabs>
        <w:ind w:leftChars="-25" w:left="300" w:firstLineChars="0"/>
      </w:pPr>
      <w:r>
        <w:t xml:space="preserve">A constructor that creates a </w:t>
      </w:r>
      <w:r>
        <w:rPr>
          <w:rFonts w:hint="eastAsia"/>
        </w:rPr>
        <w:t>tria</w:t>
      </w:r>
      <w:r>
        <w:t>ngle with the specified side1, side2, and side3.</w:t>
      </w:r>
    </w:p>
    <w:p w:rsidR="00605171" w:rsidRDefault="00605171" w:rsidP="00F71611">
      <w:pPr>
        <w:pStyle w:val="2"/>
        <w:numPr>
          <w:ilvl w:val="0"/>
          <w:numId w:val="4"/>
        </w:numPr>
        <w:tabs>
          <w:tab w:val="clear" w:pos="780"/>
          <w:tab w:val="num" w:pos="300"/>
        </w:tabs>
        <w:ind w:leftChars="-25" w:left="300" w:firstLineChars="0"/>
      </w:pPr>
      <w:r>
        <w:t xml:space="preserve">The getter methods for all three data fields. </w:t>
      </w:r>
    </w:p>
    <w:p w:rsidR="00605171" w:rsidRDefault="00605171" w:rsidP="00F71611">
      <w:pPr>
        <w:pStyle w:val="2"/>
        <w:numPr>
          <w:ilvl w:val="0"/>
          <w:numId w:val="4"/>
        </w:numPr>
        <w:tabs>
          <w:tab w:val="clear" w:pos="780"/>
          <w:tab w:val="num" w:pos="300"/>
        </w:tabs>
        <w:ind w:leftChars="-25" w:left="300" w:firstLineChars="0"/>
      </w:pPr>
      <w:r>
        <w:t xml:space="preserve">A method named </w:t>
      </w:r>
      <w:proofErr w:type="spellStart"/>
      <w:proofErr w:type="gramStart"/>
      <w:r>
        <w:t>getArea</w:t>
      </w:r>
      <w:proofErr w:type="spellEnd"/>
      <w:r>
        <w:t>(</w:t>
      </w:r>
      <w:proofErr w:type="gramEnd"/>
      <w:r>
        <w:t>) that returns the area of this triangle.</w:t>
      </w:r>
    </w:p>
    <w:p w:rsidR="00605171" w:rsidRDefault="00605171" w:rsidP="00F71611">
      <w:pPr>
        <w:pStyle w:val="2"/>
        <w:numPr>
          <w:ilvl w:val="0"/>
          <w:numId w:val="4"/>
        </w:numPr>
        <w:tabs>
          <w:tab w:val="clear" w:pos="780"/>
          <w:tab w:val="num" w:pos="300"/>
        </w:tabs>
        <w:ind w:leftChars="-25" w:left="300" w:firstLineChars="0"/>
      </w:pPr>
      <w:r>
        <w:t xml:space="preserve">A method named </w:t>
      </w:r>
      <w:proofErr w:type="spellStart"/>
      <w:proofErr w:type="gramStart"/>
      <w:r>
        <w:t>getPerimeter</w:t>
      </w:r>
      <w:proofErr w:type="spellEnd"/>
      <w:r>
        <w:t>(</w:t>
      </w:r>
      <w:proofErr w:type="gramEnd"/>
      <w:r>
        <w:t>) that returns the perimeter of this triangle.</w:t>
      </w:r>
    </w:p>
    <w:p w:rsidR="00605171" w:rsidRDefault="00605171" w:rsidP="00F71611">
      <w:pPr>
        <w:pStyle w:val="2"/>
        <w:numPr>
          <w:ilvl w:val="0"/>
          <w:numId w:val="4"/>
        </w:numPr>
        <w:tabs>
          <w:tab w:val="clear" w:pos="780"/>
          <w:tab w:val="num" w:pos="300"/>
        </w:tabs>
        <w:ind w:leftChars="-25" w:left="300" w:firstLineChars="0"/>
      </w:pPr>
      <w:r>
        <w:t xml:space="preserve">A method named </w:t>
      </w:r>
      <w:proofErr w:type="spellStart"/>
      <w:proofErr w:type="gramStart"/>
      <w:r>
        <w:t>toString</w:t>
      </w:r>
      <w:proofErr w:type="spellEnd"/>
      <w:r>
        <w:t>(</w:t>
      </w:r>
      <w:proofErr w:type="gramEnd"/>
      <w:r>
        <w:t xml:space="preserve">) that returns a string description for the triangle. </w:t>
      </w:r>
    </w:p>
    <w:p w:rsidR="00605171" w:rsidRDefault="00605171" w:rsidP="00605171"/>
    <w:p w:rsidR="00605171" w:rsidRDefault="00605171" w:rsidP="00605171">
      <w:r>
        <w:t xml:space="preserve">For the formula to compute the area of a triangle, see Exercise 5.19. The </w:t>
      </w:r>
      <w:proofErr w:type="spellStart"/>
      <w:proofErr w:type="gramStart"/>
      <w:r>
        <w:t>toString</w:t>
      </w:r>
      <w:proofErr w:type="spellEnd"/>
      <w:r>
        <w:t>(</w:t>
      </w:r>
      <w:proofErr w:type="gramEnd"/>
      <w:r>
        <w:t>) method is implemented as follows:</w:t>
      </w:r>
    </w:p>
    <w:p w:rsidR="00605171" w:rsidRDefault="00605171" w:rsidP="00605171"/>
    <w:p w:rsidR="00605171" w:rsidRDefault="00605171" w:rsidP="00605171">
      <w:r>
        <w:t xml:space="preserve">return "Triangle: side1 = " + side1 + " side2 = " + side2 </w:t>
      </w:r>
      <w:proofErr w:type="gramStart"/>
      <w:r>
        <w:t>+  "</w:t>
      </w:r>
      <w:proofErr w:type="gramEnd"/>
      <w:r>
        <w:t xml:space="preserve"> side3 = " + side3;</w:t>
      </w:r>
    </w:p>
    <w:p w:rsidR="00605171" w:rsidRDefault="00605171" w:rsidP="00605171"/>
    <w:p w:rsidR="00F71611" w:rsidRDefault="00F71611" w:rsidP="00F71611">
      <w:pPr>
        <w:pStyle w:val="3"/>
      </w:pPr>
      <w:r>
        <w:t xml:space="preserve">Design an exceptional class named </w:t>
      </w:r>
      <w:proofErr w:type="spellStart"/>
      <w:r>
        <w:t>IllegalSideException</w:t>
      </w:r>
      <w:proofErr w:type="spellEnd"/>
    </w:p>
    <w:p w:rsidR="00F71611" w:rsidRPr="00475337" w:rsidRDefault="00F71611" w:rsidP="00F71611">
      <w:r w:rsidRPr="00475337">
        <w:t xml:space="preserve">The class </w:t>
      </w:r>
      <w:r>
        <w:t>extends Exception class and should meet the following criteria</w:t>
      </w:r>
      <w:r w:rsidRPr="00475337">
        <w:t xml:space="preserve">: </w:t>
      </w:r>
    </w:p>
    <w:p w:rsidR="00F71611" w:rsidRPr="00D74131" w:rsidRDefault="00F71611" w:rsidP="00F71611">
      <w:pPr>
        <w:pStyle w:val="a"/>
        <w:numPr>
          <w:ilvl w:val="0"/>
          <w:numId w:val="6"/>
        </w:numPr>
        <w:tabs>
          <w:tab w:val="clear" w:pos="360"/>
          <w:tab w:val="num" w:pos="-120"/>
        </w:tabs>
        <w:ind w:firstLineChars="0"/>
      </w:pPr>
      <w:r>
        <w:t>Contains d</w:t>
      </w:r>
      <w:r w:rsidRPr="00D74131">
        <w:t xml:space="preserve">ata fields </w:t>
      </w:r>
      <w:r>
        <w:t>side1, side2, side3 to denote three sides of a triangle.</w:t>
      </w:r>
    </w:p>
    <w:p w:rsidR="00F71611" w:rsidRDefault="00F71611" w:rsidP="00F71611">
      <w:pPr>
        <w:pStyle w:val="a"/>
        <w:numPr>
          <w:ilvl w:val="0"/>
          <w:numId w:val="6"/>
        </w:numPr>
        <w:tabs>
          <w:tab w:val="clear" w:pos="360"/>
          <w:tab w:val="num" w:pos="-120"/>
        </w:tabs>
        <w:ind w:firstLineChars="0"/>
      </w:pPr>
      <w:r>
        <w:rPr>
          <w:rFonts w:hint="eastAsia"/>
        </w:rPr>
        <w:t>A</w:t>
      </w:r>
      <w:r>
        <w:t xml:space="preserve"> no-arg constructor that stores the information "Illegal Sides"</w:t>
      </w:r>
    </w:p>
    <w:p w:rsidR="00F71611" w:rsidRDefault="00F71611" w:rsidP="00F71611">
      <w:pPr>
        <w:pStyle w:val="a"/>
        <w:numPr>
          <w:ilvl w:val="0"/>
          <w:numId w:val="6"/>
        </w:numPr>
        <w:tabs>
          <w:tab w:val="clear" w:pos="360"/>
          <w:tab w:val="num" w:pos="-120"/>
        </w:tabs>
        <w:ind w:firstLineChars="0"/>
      </w:pPr>
      <w:r>
        <w:rPr>
          <w:rFonts w:hint="eastAsia"/>
        </w:rPr>
        <w:t>A</w:t>
      </w:r>
      <w:r>
        <w:t xml:space="preserve"> constructor that stores custom information passed by the parameter</w:t>
      </w:r>
    </w:p>
    <w:p w:rsidR="00F71611" w:rsidRPr="00D74131" w:rsidRDefault="00F71611" w:rsidP="00F71611">
      <w:pPr>
        <w:pStyle w:val="a"/>
        <w:numPr>
          <w:ilvl w:val="0"/>
          <w:numId w:val="6"/>
        </w:numPr>
        <w:tabs>
          <w:tab w:val="clear" w:pos="360"/>
          <w:tab w:val="num" w:pos="-120"/>
        </w:tabs>
        <w:ind w:firstLineChars="0"/>
      </w:pPr>
      <w:r>
        <w:t xml:space="preserve">Override </w:t>
      </w:r>
      <w:proofErr w:type="spellStart"/>
      <w:proofErr w:type="gramStart"/>
      <w:r>
        <w:t>getMessage</w:t>
      </w:r>
      <w:proofErr w:type="spellEnd"/>
      <w:r>
        <w:t>(</w:t>
      </w:r>
      <w:proofErr w:type="gramEnd"/>
      <w:r>
        <w:t>) function to return string like "Illegal Sides: side1, side2, side3", where "</w:t>
      </w:r>
      <w:proofErr w:type="spellStart"/>
      <w:r>
        <w:t>sideX</w:t>
      </w:r>
      <w:proofErr w:type="spellEnd"/>
      <w:r>
        <w:t>" is the value of the side of the triangle.</w:t>
      </w:r>
    </w:p>
    <w:p w:rsidR="00F71611" w:rsidRPr="00D74131" w:rsidRDefault="00F71611" w:rsidP="00F71611">
      <w:pPr>
        <w:pStyle w:val="a"/>
        <w:numPr>
          <w:ilvl w:val="0"/>
          <w:numId w:val="6"/>
        </w:numPr>
        <w:tabs>
          <w:tab w:val="clear" w:pos="360"/>
          <w:tab w:val="num" w:pos="-120"/>
        </w:tabs>
        <w:ind w:firstLineChars="0"/>
      </w:pPr>
      <w:r>
        <w:t>When creating a Triangle object with its constructor, check the sides</w:t>
      </w:r>
      <w:r w:rsidRPr="00D74131">
        <w:t>.</w:t>
      </w:r>
      <w:r>
        <w:t xml:space="preserve"> If any side is no greater than 0, throw </w:t>
      </w:r>
      <w:proofErr w:type="spellStart"/>
      <w:r>
        <w:t>IllegalSideException</w:t>
      </w:r>
      <w:proofErr w:type="spellEnd"/>
    </w:p>
    <w:p w:rsidR="00F71611" w:rsidRDefault="00F71611" w:rsidP="00605171">
      <w:pPr>
        <w:rPr>
          <w:rFonts w:hint="eastAsia"/>
        </w:rPr>
      </w:pPr>
    </w:p>
    <w:p w:rsidR="00605171" w:rsidRDefault="00605171" w:rsidP="00605171">
      <w:pPr>
        <w:pStyle w:val="3"/>
      </w:pPr>
      <w:r>
        <w:rPr>
          <w:rFonts w:hint="eastAsia"/>
        </w:rPr>
        <w:t>D</w:t>
      </w:r>
      <w:r>
        <w:t>raw UML diagram</w:t>
      </w:r>
    </w:p>
    <w:p w:rsidR="00605171" w:rsidRDefault="00605171" w:rsidP="00605171">
      <w:r>
        <w:t>Draw the UML diagram that involving the classes Triangle</w:t>
      </w:r>
      <w:r w:rsidR="00F71611">
        <w:t>,</w:t>
      </w:r>
      <w:r>
        <w:t xml:space="preserve"> </w:t>
      </w:r>
      <w:proofErr w:type="spellStart"/>
      <w:r>
        <w:t>GeometricObject</w:t>
      </w:r>
      <w:proofErr w:type="spellEnd"/>
      <w:r w:rsidR="00F71611">
        <w:t xml:space="preserve"> and </w:t>
      </w:r>
      <w:proofErr w:type="spellStart"/>
      <w:r w:rsidR="00F71611">
        <w:t>IllegalSideException</w:t>
      </w:r>
      <w:proofErr w:type="spellEnd"/>
    </w:p>
    <w:p w:rsidR="00605171" w:rsidRDefault="00605171" w:rsidP="00605171"/>
    <w:p w:rsidR="00605171" w:rsidRDefault="00605171" w:rsidP="00605171">
      <w:pPr>
        <w:pStyle w:val="3"/>
      </w:pPr>
      <w:r>
        <w:rPr>
          <w:rFonts w:hint="eastAsia"/>
        </w:rPr>
        <w:t>I</w:t>
      </w:r>
      <w:r>
        <w:t>mplement and Test</w:t>
      </w:r>
    </w:p>
    <w:p w:rsidR="00605171" w:rsidRPr="004366FF" w:rsidRDefault="00605171" w:rsidP="00605171">
      <w:r>
        <w:t>Implement the class</w:t>
      </w:r>
      <w:r w:rsidR="00F71611">
        <w:t>es</w:t>
      </w:r>
      <w:r>
        <w:t xml:space="preserve">. Write a test program that creates </w:t>
      </w:r>
      <w:r w:rsidR="00F71611">
        <w:t>two</w:t>
      </w:r>
      <w:r>
        <w:t xml:space="preserve"> Triangle object</w:t>
      </w:r>
      <w:r w:rsidR="00F71611">
        <w:t>s. One</w:t>
      </w:r>
      <w:r>
        <w:t xml:space="preserve"> </w:t>
      </w:r>
      <w:r w:rsidR="00F71611">
        <w:t xml:space="preserve">is </w:t>
      </w:r>
      <w:r>
        <w:t xml:space="preserve">with sides 1, 1.5, 1, setting color yellow and filled true, and displaying the </w:t>
      </w:r>
      <w:r>
        <w:rPr>
          <w:rFonts w:hint="eastAsia"/>
        </w:rPr>
        <w:t>sides</w:t>
      </w:r>
      <w:r>
        <w:t xml:space="preserve"> (with </w:t>
      </w:r>
      <w:proofErr w:type="spellStart"/>
      <w:proofErr w:type="gramStart"/>
      <w:r>
        <w:t>toString</w:t>
      </w:r>
      <w:proofErr w:type="spellEnd"/>
      <w:r>
        <w:t>(</w:t>
      </w:r>
      <w:proofErr w:type="gramEnd"/>
      <w:r>
        <w:t>)), area, perimeter, color, and whether filled or not.</w:t>
      </w:r>
      <w:r w:rsidR="00F71611">
        <w:t xml:space="preserve"> Another is with sides -1, 0, 1 which will trigger the </w:t>
      </w:r>
      <w:proofErr w:type="spellStart"/>
      <w:r w:rsidR="00F71611">
        <w:t>IllegalSideException</w:t>
      </w:r>
      <w:proofErr w:type="spellEnd"/>
      <w:r w:rsidR="00F71611">
        <w:t xml:space="preserve"> </w:t>
      </w:r>
      <w:r w:rsidR="004D035A">
        <w:t xml:space="preserve">exception </w:t>
      </w:r>
      <w:r w:rsidR="00F71611">
        <w:t xml:space="preserve">and print out the </w:t>
      </w:r>
      <w:r w:rsidR="00DF5723">
        <w:t xml:space="preserve">exceptional </w:t>
      </w:r>
      <w:r w:rsidR="00F71611">
        <w:t>message.</w:t>
      </w:r>
    </w:p>
    <w:p w:rsidR="00605171" w:rsidRDefault="00605171" w:rsidP="00605171"/>
    <w:p w:rsidR="00605171" w:rsidRPr="004366FF" w:rsidRDefault="00605171" w:rsidP="00605171">
      <w:pPr>
        <w:pStyle w:val="3"/>
      </w:pPr>
      <w:r>
        <w:rPr>
          <w:rFonts w:hint="eastAsia"/>
        </w:rPr>
        <w:t>S</w:t>
      </w:r>
      <w:r>
        <w:t>ubmissions</w:t>
      </w:r>
    </w:p>
    <w:p w:rsidR="00605171" w:rsidRDefault="00605171" w:rsidP="00605171">
      <w:r>
        <w:t xml:space="preserve">What to submit? </w:t>
      </w:r>
    </w:p>
    <w:p w:rsidR="00605171" w:rsidRDefault="00605171" w:rsidP="00605171">
      <w:r>
        <w:t>The source code and the screen shot of a sample run.</w:t>
      </w:r>
    </w:p>
    <w:p w:rsidR="00577C83" w:rsidRDefault="002705AB" w:rsidP="00605171">
      <w:pPr>
        <w:pStyle w:val="20"/>
      </w:pPr>
      <w:r>
        <w:br w:type="page"/>
      </w:r>
    </w:p>
    <w:p w:rsidR="00D57643" w:rsidRDefault="00D57643" w:rsidP="000A50B6">
      <w:pPr>
        <w:pStyle w:val="20"/>
        <w:numPr>
          <w:ilvl w:val="1"/>
          <w:numId w:val="13"/>
        </w:numPr>
      </w:pPr>
      <w:r>
        <w:lastRenderedPageBreak/>
        <w:t>GUI, Graphics, and Event-Driven Programming</w:t>
      </w:r>
    </w:p>
    <w:p w:rsidR="00D57643" w:rsidRDefault="00D57643" w:rsidP="00D57643"/>
    <w:p w:rsidR="00D57643" w:rsidRPr="007C4645" w:rsidRDefault="00D57643" w:rsidP="00D57643">
      <w:pPr>
        <w:pStyle w:val="3"/>
      </w:pPr>
      <w:r w:rsidRPr="007C4645">
        <w:rPr>
          <w:rFonts w:hint="eastAsia"/>
        </w:rPr>
        <w:t>D</w:t>
      </w:r>
      <w:r w:rsidRPr="007C4645">
        <w:t>escription</w:t>
      </w:r>
    </w:p>
    <w:p w:rsidR="00D57643" w:rsidRDefault="00D57643" w:rsidP="00D57643">
      <w:r>
        <w:t xml:space="preserve">Develop a GUI application that simulates four cars racing, as shown in the following figure. You can set the speed for each car </w:t>
      </w:r>
      <w:r>
        <w:rPr>
          <w:rFonts w:hint="eastAsia"/>
        </w:rPr>
        <w:t>(</w:t>
      </w:r>
      <w:r w:rsidRPr="006174F0">
        <w:rPr>
          <w:i/>
          <w:u w:val="single"/>
        </w:rPr>
        <w:t>1 represents the highest speed</w:t>
      </w:r>
      <w:r>
        <w:rPr>
          <w:rFonts w:hint="eastAsia"/>
          <w:i/>
          <w:u w:val="single"/>
        </w:rPr>
        <w:t>,</w:t>
      </w:r>
      <w:r>
        <w:rPr>
          <w:i/>
          <w:u w:val="single"/>
        </w:rPr>
        <w:t xml:space="preserve"> 100 </w:t>
      </w:r>
      <w:r>
        <w:rPr>
          <w:rFonts w:hint="eastAsia"/>
          <w:i/>
          <w:u w:val="single"/>
        </w:rPr>
        <w:t>means</w:t>
      </w:r>
      <w:r>
        <w:rPr>
          <w:i/>
          <w:u w:val="single"/>
        </w:rPr>
        <w:t xml:space="preserve"> the lowest speed</w:t>
      </w:r>
      <w:r>
        <w:t>)</w:t>
      </w:r>
    </w:p>
    <w:p w:rsidR="00D57643" w:rsidRDefault="00D57643" w:rsidP="00D57643"/>
    <w:p w:rsidR="00D57643" w:rsidRDefault="00D57643" w:rsidP="00D57643">
      <w:r w:rsidRPr="00680DB2">
        <w:rPr>
          <w:noProof/>
        </w:rPr>
        <w:drawing>
          <wp:inline distT="0" distB="0" distL="0" distR="0" wp14:anchorId="7DC2905B" wp14:editId="2C28E507">
            <wp:extent cx="3672840" cy="18364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1836420"/>
                    </a:xfrm>
                    <a:prstGeom prst="rect">
                      <a:avLst/>
                    </a:prstGeom>
                    <a:noFill/>
                    <a:ln>
                      <a:noFill/>
                    </a:ln>
                  </pic:spPr>
                </pic:pic>
              </a:graphicData>
            </a:graphic>
          </wp:inline>
        </w:drawing>
      </w:r>
    </w:p>
    <w:p w:rsidR="00D57643" w:rsidRDefault="00D57643" w:rsidP="00D57643"/>
    <w:p w:rsidR="00D57643" w:rsidRPr="007C4645" w:rsidRDefault="00D57643" w:rsidP="00D57643">
      <w:pPr>
        <w:pStyle w:val="3"/>
      </w:pPr>
      <w:r w:rsidRPr="007C4645">
        <w:t xml:space="preserve">Design: </w:t>
      </w:r>
    </w:p>
    <w:p w:rsidR="00D57643" w:rsidRDefault="00D57643" w:rsidP="00D57643">
      <w:r>
        <w:t>Draw a sketch of the user interface that shows the components, containers, and the layout managers.</w:t>
      </w:r>
    </w:p>
    <w:p w:rsidR="00D57643" w:rsidRDefault="00D57643" w:rsidP="00D57643"/>
    <w:p w:rsidR="00D57643" w:rsidRDefault="00D57643" w:rsidP="00D57643">
      <w:r>
        <w:t xml:space="preserve">Design a class named </w:t>
      </w:r>
      <w:r w:rsidRPr="007C4645">
        <w:rPr>
          <w:rStyle w:val="af3"/>
        </w:rPr>
        <w:t>Car</w:t>
      </w:r>
      <w:r>
        <w:t xml:space="preserve"> for illustrating one racing car with appropriate data fields, constructors, and methods.</w:t>
      </w:r>
    </w:p>
    <w:p w:rsidR="00D57643" w:rsidRDefault="00D57643" w:rsidP="00D57643"/>
    <w:p w:rsidR="00D57643" w:rsidRDefault="00D57643" w:rsidP="00D57643">
      <w:r>
        <w:t xml:space="preserve">Draw a </w:t>
      </w:r>
      <w:r w:rsidRPr="004B5118">
        <w:rPr>
          <w:b/>
          <w:bCs/>
        </w:rPr>
        <w:t>UML diagram</w:t>
      </w:r>
      <w:r>
        <w:t xml:space="preserve"> that involves the main frame class, its superclass, and the Car class.</w:t>
      </w:r>
    </w:p>
    <w:p w:rsidR="00D57643" w:rsidRDefault="00D57643" w:rsidP="00D57643">
      <w:pPr>
        <w:pStyle w:val="3"/>
      </w:pPr>
      <w:r>
        <w:t>Implementation</w:t>
      </w:r>
    </w:p>
    <w:p w:rsidR="00D57643" w:rsidRDefault="00D57643" w:rsidP="00D57643">
      <w:r>
        <w:t>Implement the Car class.</w:t>
      </w:r>
    </w:p>
    <w:p w:rsidR="00D57643" w:rsidRDefault="00D57643" w:rsidP="00D57643">
      <w:r>
        <w:t>Implement the main application class.</w:t>
      </w:r>
    </w:p>
    <w:p w:rsidR="00357CBB" w:rsidRPr="004366FF" w:rsidRDefault="00357CBB" w:rsidP="00357CBB">
      <w:pPr>
        <w:pStyle w:val="3"/>
      </w:pPr>
      <w:r>
        <w:rPr>
          <w:rFonts w:hint="eastAsia"/>
        </w:rPr>
        <w:t>S</w:t>
      </w:r>
      <w:r>
        <w:t>ubmissions</w:t>
      </w:r>
    </w:p>
    <w:p w:rsidR="00357CBB" w:rsidRDefault="00357CBB" w:rsidP="00357CBB">
      <w:r>
        <w:t xml:space="preserve">What to submit? </w:t>
      </w:r>
    </w:p>
    <w:p w:rsidR="00357CBB" w:rsidRDefault="00357CBB" w:rsidP="00357CBB">
      <w:r>
        <w:t>The source code and the screen shot of a sample run.</w:t>
      </w:r>
    </w:p>
    <w:p w:rsidR="00357CBB" w:rsidRPr="00357CBB" w:rsidRDefault="00357CBB" w:rsidP="00D57643">
      <w:pPr>
        <w:rPr>
          <w:rFonts w:hint="eastAsia"/>
        </w:rPr>
      </w:pPr>
    </w:p>
    <w:p w:rsidR="00D57643" w:rsidRDefault="00D57643" w:rsidP="00D57643">
      <w:pPr>
        <w:sectPr w:rsidR="00D57643" w:rsidSect="00352866">
          <w:footerReference w:type="even" r:id="rId11"/>
          <w:footerReference w:type="default" r:id="rId12"/>
          <w:pgSz w:w="12240" w:h="15840"/>
          <w:pgMar w:top="1440" w:right="1800" w:bottom="900" w:left="1800" w:header="720" w:footer="720" w:gutter="0"/>
          <w:pgNumType w:start="1"/>
          <w:cols w:space="720"/>
          <w:docGrid w:linePitch="360"/>
        </w:sectPr>
      </w:pPr>
    </w:p>
    <w:p w:rsidR="00D57643" w:rsidRPr="00D57643" w:rsidRDefault="00D57643" w:rsidP="00D57643"/>
    <w:p w:rsidR="00577C83" w:rsidRDefault="00577C83" w:rsidP="00467EC9">
      <w:pPr>
        <w:pStyle w:val="1"/>
      </w:pPr>
      <w:r>
        <w:rPr>
          <w:rFonts w:hint="eastAsia"/>
        </w:rPr>
        <w:t>附件二：</w:t>
      </w:r>
    </w:p>
    <w:p w:rsidR="00EC51DD" w:rsidRDefault="006419B4" w:rsidP="008D0213">
      <w:r>
        <w:rPr>
          <w:rFonts w:hint="eastAsia"/>
        </w:rPr>
        <w:t>实验报告模版，参见</w:t>
      </w:r>
      <w:r>
        <w:rPr>
          <w:rFonts w:hint="eastAsia"/>
        </w:rPr>
        <w:t>Word</w:t>
      </w:r>
      <w:r>
        <w:rPr>
          <w:rFonts w:hint="eastAsia"/>
        </w:rPr>
        <w:t>文档《实验报告模版》</w:t>
      </w:r>
    </w:p>
    <w:p w:rsidR="00577C83" w:rsidRDefault="00577C83" w:rsidP="00467EC9"/>
    <w:sectPr w:rsidR="00577C83" w:rsidSect="00352866">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FA7" w:rsidRDefault="000C2FA7">
      <w:r>
        <w:separator/>
      </w:r>
    </w:p>
  </w:endnote>
  <w:endnote w:type="continuationSeparator" w:id="0">
    <w:p w:rsidR="000C2FA7" w:rsidRDefault="000C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3" w:rsidRDefault="00577C8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77C83" w:rsidRDefault="00577C8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3" w:rsidRPr="00EC51DD" w:rsidRDefault="00577C83">
    <w:pPr>
      <w:pStyle w:val="a7"/>
      <w:framePr w:wrap="around" w:vAnchor="text" w:hAnchor="margin" w:xAlign="right" w:y="1"/>
      <w:rPr>
        <w:rStyle w:val="a8"/>
        <w:sz w:val="21"/>
      </w:rPr>
    </w:pPr>
    <w:r w:rsidRPr="00EC51DD">
      <w:rPr>
        <w:rStyle w:val="a8"/>
        <w:sz w:val="21"/>
      </w:rPr>
      <w:fldChar w:fldCharType="begin"/>
    </w:r>
    <w:r w:rsidRPr="00EC51DD">
      <w:rPr>
        <w:rStyle w:val="a8"/>
        <w:sz w:val="21"/>
      </w:rPr>
      <w:instrText xml:space="preserve">PAGE  </w:instrText>
    </w:r>
    <w:r w:rsidRPr="00EC51DD">
      <w:rPr>
        <w:rStyle w:val="a8"/>
        <w:sz w:val="21"/>
      </w:rPr>
      <w:fldChar w:fldCharType="separate"/>
    </w:r>
    <w:r w:rsidR="00DA733E">
      <w:rPr>
        <w:rStyle w:val="a8"/>
        <w:noProof/>
        <w:sz w:val="21"/>
      </w:rPr>
      <w:t>13</w:t>
    </w:r>
    <w:r w:rsidRPr="00EC51DD">
      <w:rPr>
        <w:rStyle w:val="a8"/>
        <w:sz w:val="21"/>
      </w:rPr>
      <w:fldChar w:fldCharType="end"/>
    </w:r>
  </w:p>
  <w:p w:rsidR="00577C83" w:rsidRDefault="00577C8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FA7" w:rsidRDefault="000C2FA7">
      <w:r>
        <w:separator/>
      </w:r>
    </w:p>
  </w:footnote>
  <w:footnote w:type="continuationSeparator" w:id="0">
    <w:p w:rsidR="000C2FA7" w:rsidRDefault="000C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A9A02B4"/>
    <w:lvl w:ilvl="0">
      <w:start w:val="1"/>
      <w:numFmt w:val="decimal"/>
      <w:pStyle w:val="2"/>
      <w:lvlText w:val="%1."/>
      <w:lvlJc w:val="left"/>
      <w:pPr>
        <w:tabs>
          <w:tab w:val="num" w:pos="780"/>
        </w:tabs>
        <w:ind w:leftChars="200" w:left="780" w:hangingChars="200" w:hanging="360"/>
      </w:pPr>
    </w:lvl>
  </w:abstractNum>
  <w:abstractNum w:abstractNumId="1" w15:restartNumberingAfterBreak="0">
    <w:nsid w:val="FFFFFF88"/>
    <w:multiLevelType w:val="singleLevel"/>
    <w:tmpl w:val="35100C98"/>
    <w:lvl w:ilvl="0">
      <w:start w:val="1"/>
      <w:numFmt w:val="decimal"/>
      <w:pStyle w:val="a"/>
      <w:lvlText w:val="%1."/>
      <w:lvlJc w:val="left"/>
      <w:pPr>
        <w:tabs>
          <w:tab w:val="num" w:pos="360"/>
        </w:tabs>
        <w:ind w:left="360" w:hangingChars="200" w:hanging="360"/>
      </w:pPr>
    </w:lvl>
  </w:abstractNum>
  <w:abstractNum w:abstractNumId="2" w15:restartNumberingAfterBreak="0">
    <w:nsid w:val="7ACE7716"/>
    <w:multiLevelType w:val="multilevel"/>
    <w:tmpl w:val="13E20D5A"/>
    <w:lvl w:ilvl="0">
      <w:start w:val="1"/>
      <w:numFmt w:val="chineseCountingThousand"/>
      <w:pStyle w:val="1"/>
      <w:suff w:val="nothing"/>
      <w:lvlText w:val="%1、"/>
      <w:lvlJc w:val="left"/>
      <w:pPr>
        <w:ind w:left="425" w:hanging="425"/>
      </w:pPr>
      <w:rPr>
        <w:rFonts w:asciiTheme="minorHAnsi" w:eastAsia="宋体" w:hAnsiTheme="minorHAnsi" w:hint="default"/>
        <w:b/>
        <w:i w:val="0"/>
        <w:caps w:val="0"/>
        <w:strike w:val="0"/>
        <w:dstrike w:val="0"/>
        <w:snapToGrid w:val="0"/>
        <w:vanish w:val="0"/>
        <w:spacing w:val="0"/>
        <w:w w:val="100"/>
        <w:kern w:val="0"/>
        <w:position w:val="0"/>
        <w:sz w:val="44"/>
        <w:u w:val="none"/>
        <w:vertAlign w:val="baseline"/>
        <w:em w:val="none"/>
        <w14:ligatures w14:val="none"/>
        <w14:numForm w14:val="default"/>
        <w14:numSpacing w14:val="default"/>
        <w14:stylisticSets/>
        <w14:cntxtAlts w14:val="0"/>
      </w:rPr>
    </w:lvl>
    <w:lvl w:ilvl="1">
      <w:start w:val="1"/>
      <w:numFmt w:val="decimal"/>
      <w:pStyle w:val="20"/>
      <w:isLgl/>
      <w:suff w:val="space"/>
      <w:lvlText w:val="%1.%2"/>
      <w:lvlJc w:val="left"/>
      <w:pPr>
        <w:ind w:left="992" w:hanging="992"/>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1418" w:hanging="1418"/>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rPr>
    </w:lvl>
    <w:lvl w:ilvl="3">
      <w:start w:val="1"/>
      <w:numFmt w:val="decimal"/>
      <w:pStyle w:val="4"/>
      <w:isLgl/>
      <w:suff w:val="space"/>
      <w:lvlText w:val="%1.%2.%3.%4"/>
      <w:lvlJc w:val="left"/>
      <w:pPr>
        <w:ind w:left="1984" w:hanging="1984"/>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 w:numId="13">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66"/>
    <w:rsid w:val="00001306"/>
    <w:rsid w:val="00004688"/>
    <w:rsid w:val="00055FCE"/>
    <w:rsid w:val="00082ABE"/>
    <w:rsid w:val="000A50B6"/>
    <w:rsid w:val="000A54CD"/>
    <w:rsid w:val="000C2FA7"/>
    <w:rsid w:val="000E5131"/>
    <w:rsid w:val="000F495D"/>
    <w:rsid w:val="0010169A"/>
    <w:rsid w:val="00133F91"/>
    <w:rsid w:val="00137D63"/>
    <w:rsid w:val="00176C09"/>
    <w:rsid w:val="00177812"/>
    <w:rsid w:val="001B650F"/>
    <w:rsid w:val="001C4667"/>
    <w:rsid w:val="001E2538"/>
    <w:rsid w:val="002166FD"/>
    <w:rsid w:val="00236B22"/>
    <w:rsid w:val="00242496"/>
    <w:rsid w:val="00245282"/>
    <w:rsid w:val="00256FAE"/>
    <w:rsid w:val="002705AB"/>
    <w:rsid w:val="00325BA4"/>
    <w:rsid w:val="00342395"/>
    <w:rsid w:val="0035166D"/>
    <w:rsid w:val="00352866"/>
    <w:rsid w:val="0035497C"/>
    <w:rsid w:val="00354C3D"/>
    <w:rsid w:val="00357CBB"/>
    <w:rsid w:val="003659E2"/>
    <w:rsid w:val="00377C35"/>
    <w:rsid w:val="00380D47"/>
    <w:rsid w:val="003A0D5E"/>
    <w:rsid w:val="003D368D"/>
    <w:rsid w:val="003F0076"/>
    <w:rsid w:val="00460B5C"/>
    <w:rsid w:val="00467EC9"/>
    <w:rsid w:val="004801CF"/>
    <w:rsid w:val="0048364C"/>
    <w:rsid w:val="00497248"/>
    <w:rsid w:val="004A0FC7"/>
    <w:rsid w:val="004A17AA"/>
    <w:rsid w:val="004B3EDC"/>
    <w:rsid w:val="004B5118"/>
    <w:rsid w:val="004C1709"/>
    <w:rsid w:val="004D035A"/>
    <w:rsid w:val="004E1DED"/>
    <w:rsid w:val="004F708B"/>
    <w:rsid w:val="005029AE"/>
    <w:rsid w:val="00525C3A"/>
    <w:rsid w:val="0053705F"/>
    <w:rsid w:val="00544C2A"/>
    <w:rsid w:val="005602E3"/>
    <w:rsid w:val="00561FFC"/>
    <w:rsid w:val="00565000"/>
    <w:rsid w:val="0056768A"/>
    <w:rsid w:val="00570253"/>
    <w:rsid w:val="00577C83"/>
    <w:rsid w:val="005C5077"/>
    <w:rsid w:val="005C73AB"/>
    <w:rsid w:val="005D29E2"/>
    <w:rsid w:val="00605171"/>
    <w:rsid w:val="00611C9E"/>
    <w:rsid w:val="006174F0"/>
    <w:rsid w:val="0062104C"/>
    <w:rsid w:val="006419B4"/>
    <w:rsid w:val="00647262"/>
    <w:rsid w:val="00656A9B"/>
    <w:rsid w:val="00657F9A"/>
    <w:rsid w:val="00660E4F"/>
    <w:rsid w:val="0067416E"/>
    <w:rsid w:val="00684DE0"/>
    <w:rsid w:val="00690005"/>
    <w:rsid w:val="0069296E"/>
    <w:rsid w:val="006B7B33"/>
    <w:rsid w:val="006C59EF"/>
    <w:rsid w:val="006D3212"/>
    <w:rsid w:val="006F1B3E"/>
    <w:rsid w:val="00710D8C"/>
    <w:rsid w:val="00714901"/>
    <w:rsid w:val="007206C0"/>
    <w:rsid w:val="00724363"/>
    <w:rsid w:val="0073394B"/>
    <w:rsid w:val="00753E9C"/>
    <w:rsid w:val="007A4267"/>
    <w:rsid w:val="007A7D07"/>
    <w:rsid w:val="007B2DCA"/>
    <w:rsid w:val="007C4645"/>
    <w:rsid w:val="00810CA8"/>
    <w:rsid w:val="0081766F"/>
    <w:rsid w:val="00817EEC"/>
    <w:rsid w:val="00821476"/>
    <w:rsid w:val="00832C71"/>
    <w:rsid w:val="00857C28"/>
    <w:rsid w:val="0088025C"/>
    <w:rsid w:val="00881311"/>
    <w:rsid w:val="00885F1E"/>
    <w:rsid w:val="00897F1C"/>
    <w:rsid w:val="008A536F"/>
    <w:rsid w:val="008C0ED0"/>
    <w:rsid w:val="008D0213"/>
    <w:rsid w:val="008E5384"/>
    <w:rsid w:val="008E67CB"/>
    <w:rsid w:val="009074E2"/>
    <w:rsid w:val="009213A6"/>
    <w:rsid w:val="00930E1A"/>
    <w:rsid w:val="00954E31"/>
    <w:rsid w:val="00991F59"/>
    <w:rsid w:val="009B2F02"/>
    <w:rsid w:val="009B6B7B"/>
    <w:rsid w:val="009F095E"/>
    <w:rsid w:val="009F2D9B"/>
    <w:rsid w:val="009F35BB"/>
    <w:rsid w:val="009F5C3B"/>
    <w:rsid w:val="00A10A1A"/>
    <w:rsid w:val="00A70A4F"/>
    <w:rsid w:val="00A72F50"/>
    <w:rsid w:val="00A97F30"/>
    <w:rsid w:val="00AA7B82"/>
    <w:rsid w:val="00AD1297"/>
    <w:rsid w:val="00B024C1"/>
    <w:rsid w:val="00B03F08"/>
    <w:rsid w:val="00B0613F"/>
    <w:rsid w:val="00B0620F"/>
    <w:rsid w:val="00B1229A"/>
    <w:rsid w:val="00B20493"/>
    <w:rsid w:val="00B21067"/>
    <w:rsid w:val="00B30AB8"/>
    <w:rsid w:val="00B622B3"/>
    <w:rsid w:val="00B630D9"/>
    <w:rsid w:val="00B7782A"/>
    <w:rsid w:val="00BB10D4"/>
    <w:rsid w:val="00BB5C91"/>
    <w:rsid w:val="00BC2EE4"/>
    <w:rsid w:val="00BD21D6"/>
    <w:rsid w:val="00C064C4"/>
    <w:rsid w:val="00C113B2"/>
    <w:rsid w:val="00C117F3"/>
    <w:rsid w:val="00C1753A"/>
    <w:rsid w:val="00C21513"/>
    <w:rsid w:val="00C46F73"/>
    <w:rsid w:val="00C63A7E"/>
    <w:rsid w:val="00C80E3D"/>
    <w:rsid w:val="00CD2B8A"/>
    <w:rsid w:val="00CE36BA"/>
    <w:rsid w:val="00CF130C"/>
    <w:rsid w:val="00D37D2F"/>
    <w:rsid w:val="00D41739"/>
    <w:rsid w:val="00D57643"/>
    <w:rsid w:val="00D73226"/>
    <w:rsid w:val="00D74131"/>
    <w:rsid w:val="00D8187F"/>
    <w:rsid w:val="00D85157"/>
    <w:rsid w:val="00DA5D32"/>
    <w:rsid w:val="00DA733E"/>
    <w:rsid w:val="00DE3875"/>
    <w:rsid w:val="00DF5723"/>
    <w:rsid w:val="00E0365D"/>
    <w:rsid w:val="00E14886"/>
    <w:rsid w:val="00E17255"/>
    <w:rsid w:val="00E952D0"/>
    <w:rsid w:val="00EC51DD"/>
    <w:rsid w:val="00EE0A2B"/>
    <w:rsid w:val="00F10B52"/>
    <w:rsid w:val="00F17B72"/>
    <w:rsid w:val="00F710F0"/>
    <w:rsid w:val="00F71611"/>
    <w:rsid w:val="00F77AA1"/>
    <w:rsid w:val="00F90714"/>
    <w:rsid w:val="00FB3032"/>
    <w:rsid w:val="00FB3401"/>
    <w:rsid w:val="00FC09A2"/>
    <w:rsid w:val="00FC69DD"/>
    <w:rsid w:val="00FE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03DC1"/>
  <w15:chartTrackingRefBased/>
  <w15:docId w15:val="{76AC3DB0-23C8-D546-89D2-002439A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357CBB"/>
  </w:style>
  <w:style w:type="paragraph" w:styleId="1">
    <w:name w:val="heading 1"/>
    <w:basedOn w:val="a0"/>
    <w:next w:val="a0"/>
    <w:link w:val="10"/>
    <w:qFormat/>
    <w:rsid w:val="00CE36BA"/>
    <w:pPr>
      <w:keepNext/>
      <w:keepLines/>
      <w:numPr>
        <w:numId w:val="1"/>
      </w:numPr>
      <w:spacing w:before="120" w:after="120"/>
      <w:outlineLvl w:val="0"/>
    </w:pPr>
    <w:rPr>
      <w:b/>
      <w:bCs/>
      <w:kern w:val="44"/>
      <w:sz w:val="44"/>
      <w:szCs w:val="44"/>
    </w:rPr>
  </w:style>
  <w:style w:type="paragraph" w:styleId="20">
    <w:name w:val="heading 2"/>
    <w:basedOn w:val="a1"/>
    <w:next w:val="a0"/>
    <w:link w:val="21"/>
    <w:unhideWhenUsed/>
    <w:qFormat/>
    <w:rsid w:val="00605171"/>
    <w:pPr>
      <w:numPr>
        <w:ilvl w:val="1"/>
        <w:numId w:val="1"/>
      </w:numPr>
      <w:spacing w:beforeLines="50" w:before="120" w:afterLines="50" w:after="120"/>
      <w:ind w:firstLineChars="0"/>
      <w:outlineLvl w:val="1"/>
    </w:pPr>
    <w:rPr>
      <w:b/>
      <w:sz w:val="28"/>
    </w:rPr>
  </w:style>
  <w:style w:type="paragraph" w:styleId="3">
    <w:name w:val="heading 3"/>
    <w:basedOn w:val="a0"/>
    <w:next w:val="a0"/>
    <w:link w:val="30"/>
    <w:unhideWhenUsed/>
    <w:qFormat/>
    <w:rsid w:val="007C4645"/>
    <w:pPr>
      <w:keepNext/>
      <w:keepLines/>
      <w:numPr>
        <w:ilvl w:val="2"/>
        <w:numId w:val="1"/>
      </w:numPr>
      <w:spacing w:beforeLines="50" w:before="120" w:afterLines="50" w:after="120"/>
      <w:outlineLvl w:val="2"/>
    </w:pPr>
    <w:rPr>
      <w:b/>
      <w:bCs/>
      <w:szCs w:val="32"/>
    </w:rPr>
  </w:style>
  <w:style w:type="paragraph" w:styleId="4">
    <w:name w:val="heading 4"/>
    <w:basedOn w:val="a0"/>
    <w:next w:val="a0"/>
    <w:link w:val="40"/>
    <w:unhideWhenUsed/>
    <w:qFormat/>
    <w:rsid w:val="007C464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pPr>
      <w:ind w:left="2160" w:hanging="720"/>
    </w:pPr>
    <w:rPr>
      <w:sz w:val="18"/>
    </w:rPr>
  </w:style>
  <w:style w:type="paragraph" w:styleId="a7">
    <w:name w:val="footer"/>
    <w:basedOn w:val="a0"/>
    <w:pPr>
      <w:tabs>
        <w:tab w:val="center" w:pos="4320"/>
        <w:tab w:val="right" w:pos="8640"/>
      </w:tabs>
    </w:pPr>
  </w:style>
  <w:style w:type="character" w:styleId="a8">
    <w:name w:val="page number"/>
    <w:basedOn w:val="a2"/>
  </w:style>
  <w:style w:type="paragraph" w:styleId="a9">
    <w:name w:val="Balloon Text"/>
    <w:basedOn w:val="a0"/>
    <w:semiHidden/>
    <w:rsid w:val="00352866"/>
    <w:rPr>
      <w:rFonts w:ascii="Tahoma" w:hAnsi="Tahoma" w:cs="Tahoma"/>
      <w:sz w:val="16"/>
      <w:szCs w:val="16"/>
    </w:rPr>
  </w:style>
  <w:style w:type="paragraph" w:styleId="aa">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b">
    <w:name w:val="header"/>
    <w:basedOn w:val="a0"/>
    <w:link w:val="ac"/>
    <w:rsid w:val="005029AE"/>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5029AE"/>
    <w:rPr>
      <w:sz w:val="18"/>
      <w:szCs w:val="18"/>
      <w:lang w:eastAsia="en-US"/>
    </w:rPr>
  </w:style>
  <w:style w:type="paragraph" w:styleId="ad">
    <w:name w:val="Subtitle"/>
    <w:basedOn w:val="a0"/>
    <w:next w:val="a0"/>
    <w:link w:val="ae"/>
    <w:qFormat/>
    <w:rsid w:val="00FB3401"/>
    <w:pPr>
      <w:jc w:val="center"/>
    </w:pPr>
    <w:rPr>
      <w:b/>
      <w:sz w:val="32"/>
    </w:rPr>
  </w:style>
  <w:style w:type="character" w:customStyle="1" w:styleId="ae">
    <w:name w:val="副标题 字符"/>
    <w:basedOn w:val="a2"/>
    <w:link w:val="ad"/>
    <w:rsid w:val="00FB3401"/>
    <w:rPr>
      <w:b/>
      <w:sz w:val="32"/>
      <w:szCs w:val="24"/>
    </w:rPr>
  </w:style>
  <w:style w:type="paragraph" w:styleId="af">
    <w:name w:val="Title"/>
    <w:basedOn w:val="a0"/>
    <w:next w:val="a0"/>
    <w:link w:val="af0"/>
    <w:qFormat/>
    <w:rsid w:val="00E952D0"/>
    <w:pPr>
      <w:spacing w:line="360" w:lineRule="auto"/>
      <w:jc w:val="center"/>
    </w:pPr>
    <w:rPr>
      <w:rFonts w:ascii="微软雅黑" w:eastAsia="微软雅黑" w:hAnsi="微软雅黑"/>
      <w:bCs/>
      <w:sz w:val="52"/>
      <w:szCs w:val="72"/>
    </w:rPr>
  </w:style>
  <w:style w:type="character" w:customStyle="1" w:styleId="af0">
    <w:name w:val="标题 字符"/>
    <w:basedOn w:val="a2"/>
    <w:link w:val="af"/>
    <w:rsid w:val="00E952D0"/>
    <w:rPr>
      <w:rFonts w:ascii="微软雅黑" w:eastAsia="微软雅黑" w:hAnsi="微软雅黑"/>
      <w:bCs/>
      <w:sz w:val="52"/>
      <w:szCs w:val="72"/>
    </w:rPr>
  </w:style>
  <w:style w:type="paragraph" w:customStyle="1" w:styleId="af1">
    <w:name w:val="实验信息"/>
    <w:basedOn w:val="a0"/>
    <w:qFormat/>
    <w:rsid w:val="00C064C4"/>
    <w:pPr>
      <w:jc w:val="center"/>
    </w:pPr>
    <w:rPr>
      <w:rFonts w:ascii="微软雅黑" w:eastAsia="微软雅黑" w:hAnsi="微软雅黑"/>
      <w:sz w:val="30"/>
      <w:szCs w:val="30"/>
      <w:u w:val="single"/>
    </w:rPr>
  </w:style>
  <w:style w:type="paragraph" w:customStyle="1" w:styleId="af2">
    <w:name w:val="北邮信息"/>
    <w:basedOn w:val="a0"/>
    <w:rsid w:val="00C064C4"/>
    <w:pPr>
      <w:spacing w:line="360" w:lineRule="auto"/>
      <w:jc w:val="center"/>
    </w:pPr>
    <w:rPr>
      <w:rFonts w:eastAsia="楷体" w:cs="宋体"/>
      <w:bCs/>
      <w:sz w:val="44"/>
      <w:szCs w:val="20"/>
    </w:rPr>
  </w:style>
  <w:style w:type="character" w:customStyle="1" w:styleId="10">
    <w:name w:val="标题 1 字符"/>
    <w:basedOn w:val="a2"/>
    <w:link w:val="1"/>
    <w:rsid w:val="00CE36BA"/>
    <w:rPr>
      <w:b/>
      <w:bCs/>
      <w:kern w:val="44"/>
      <w:sz w:val="44"/>
      <w:szCs w:val="44"/>
    </w:rPr>
  </w:style>
  <w:style w:type="paragraph" w:styleId="a1">
    <w:name w:val="List Paragraph"/>
    <w:basedOn w:val="a0"/>
    <w:uiPriority w:val="34"/>
    <w:qFormat/>
    <w:rsid w:val="00C46F73"/>
    <w:pPr>
      <w:ind w:firstLineChars="200" w:firstLine="420"/>
    </w:pPr>
  </w:style>
  <w:style w:type="character" w:customStyle="1" w:styleId="21">
    <w:name w:val="标题 2 字符"/>
    <w:basedOn w:val="a2"/>
    <w:link w:val="20"/>
    <w:rsid w:val="00605171"/>
    <w:rPr>
      <w:b/>
      <w:sz w:val="28"/>
    </w:rPr>
  </w:style>
  <w:style w:type="character" w:customStyle="1" w:styleId="30">
    <w:name w:val="标题 3 字符"/>
    <w:basedOn w:val="a2"/>
    <w:link w:val="3"/>
    <w:rsid w:val="007C4645"/>
    <w:rPr>
      <w:b/>
      <w:bCs/>
      <w:szCs w:val="32"/>
    </w:rPr>
  </w:style>
  <w:style w:type="character" w:customStyle="1" w:styleId="40">
    <w:name w:val="标题 4 字符"/>
    <w:basedOn w:val="a2"/>
    <w:link w:val="4"/>
    <w:rsid w:val="007C4645"/>
    <w:rPr>
      <w:rFonts w:asciiTheme="majorHAnsi" w:eastAsiaTheme="majorEastAsia" w:hAnsiTheme="majorHAnsi" w:cstheme="majorBidi"/>
      <w:b/>
      <w:bCs/>
      <w:szCs w:val="28"/>
    </w:rPr>
  </w:style>
  <w:style w:type="paragraph" w:styleId="a">
    <w:name w:val="List Number"/>
    <w:basedOn w:val="a0"/>
    <w:rsid w:val="005602E3"/>
    <w:pPr>
      <w:numPr>
        <w:numId w:val="2"/>
      </w:numPr>
      <w:contextualSpacing/>
    </w:pPr>
  </w:style>
  <w:style w:type="paragraph" w:styleId="2">
    <w:name w:val="List Number 2"/>
    <w:basedOn w:val="a0"/>
    <w:rsid w:val="005602E3"/>
    <w:pPr>
      <w:numPr>
        <w:numId w:val="3"/>
      </w:numPr>
      <w:contextualSpacing/>
    </w:pPr>
  </w:style>
  <w:style w:type="character" w:styleId="af3">
    <w:name w:val="Strong"/>
    <w:basedOn w:val="a2"/>
    <w:qFormat/>
    <w:rsid w:val="007C4645"/>
    <w:rPr>
      <w:b/>
      <w:bCs/>
    </w:rPr>
  </w:style>
  <w:style w:type="character" w:customStyle="1" w:styleId="a6">
    <w:name w:val="正文文本缩进 字符"/>
    <w:basedOn w:val="a2"/>
    <w:link w:val="a5"/>
    <w:rsid w:val="007C4645"/>
    <w:rPr>
      <w:sz w:val="18"/>
    </w:rPr>
  </w:style>
  <w:style w:type="table" w:styleId="af4">
    <w:name w:val="Table Grid"/>
    <w:basedOn w:val="a3"/>
    <w:rsid w:val="0062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格文字"/>
    <w:basedOn w:val="a0"/>
    <w:qFormat/>
    <w:rsid w:val="0062104C"/>
    <w:rPr>
      <w:sz w:val="18"/>
    </w:rPr>
  </w:style>
  <w:style w:type="paragraph" w:customStyle="1" w:styleId="af6">
    <w:name w:val="表头文字"/>
    <w:basedOn w:val="af5"/>
    <w:rsid w:val="0062104C"/>
    <w:rPr>
      <w:b/>
      <w:bCs/>
    </w:rPr>
  </w:style>
  <w:style w:type="character" w:styleId="af7">
    <w:name w:val="Hyperlink"/>
    <w:basedOn w:val="a2"/>
    <w:rsid w:val="00A72F50"/>
    <w:rPr>
      <w:color w:val="0563C1" w:themeColor="hyperlink"/>
      <w:u w:val="single"/>
    </w:rPr>
  </w:style>
  <w:style w:type="character" w:styleId="af8">
    <w:name w:val="Unresolved Mention"/>
    <w:basedOn w:val="a2"/>
    <w:uiPriority w:val="99"/>
    <w:semiHidden/>
    <w:unhideWhenUsed/>
    <w:rsid w:val="00A72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ops.aliyu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yd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01DB-D898-4061-A0B5-51202729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668</Words>
  <Characters>3812</Characters>
  <Application>Microsoft Office Word</Application>
  <DocSecurity>0</DocSecurity>
  <Lines>31</Lines>
  <Paragraphs>8</Paragraphs>
  <ScaleCrop>false</ScaleCrop>
  <Company>Armstrong Atlantic State University</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崔毅东</dc:creator>
  <cp:keywords/>
  <dc:description/>
  <cp:lastModifiedBy>Yidong Cui</cp:lastModifiedBy>
  <cp:revision>25</cp:revision>
  <cp:lastPrinted>2005-09-09T06:54:00Z</cp:lastPrinted>
  <dcterms:created xsi:type="dcterms:W3CDTF">2020-10-12T11:14:00Z</dcterms:created>
  <dcterms:modified xsi:type="dcterms:W3CDTF">2020-10-12T12:52:00Z</dcterms:modified>
</cp:coreProperties>
</file>