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E67" w:rsidRDefault="00622E67" w:rsidP="00622E67">
      <w:r>
        <w:t>0x13 威佐夫博弈 W y t h o f f   G a m e \tt Wythoff\ Game Wythoff Game</w:t>
      </w:r>
    </w:p>
    <w:p w:rsidR="00622E67" w:rsidRDefault="00622E67" w:rsidP="00622E67"/>
    <w:p w:rsidR="00622E67" w:rsidRDefault="00622E67" w:rsidP="00622E67">
      <w:r>
        <w:t>Problem A 取石子游戏（POJ 1063）</w:t>
      </w:r>
    </w:p>
    <w:p w:rsidR="00622E67" w:rsidRDefault="00622E67" w:rsidP="00622E67"/>
    <w:p w:rsidR="00622E67" w:rsidRDefault="00622E67" w:rsidP="00622E67">
      <w:r>
        <w:rPr>
          <w:rFonts w:hint="eastAsia"/>
        </w:rPr>
        <w:t>有两堆石子，石子数可以不同。两人轮流取石子，每次可以在一堆中取，或者从两堆中取走相同个数的石子，数量不限，取走最后一个石头的人获胜。判定先手是否必胜。</w:t>
      </w:r>
    </w:p>
    <w:p w:rsidR="00622E67" w:rsidRDefault="00622E67" w:rsidP="00622E67"/>
    <w:p w:rsidR="00622E67" w:rsidRDefault="00622E67" w:rsidP="00622E67">
      <w:r>
        <w:t>Solution</w:t>
      </w:r>
    </w:p>
    <w:p w:rsidR="00622E67" w:rsidRDefault="00622E67" w:rsidP="00622E67"/>
    <w:p w:rsidR="00622E67" w:rsidRDefault="00622E67" w:rsidP="00622E67">
      <w:r>
        <w:rPr>
          <w:rFonts w:hint="eastAsia"/>
        </w:rPr>
        <w:t>一共只有两堆石子，我们可以把问题放到到二维坐标系上，设</w:t>
      </w:r>
      <w:r>
        <w:t xml:space="preserve"> x , y x,y x,y 分别对应两堆的石子的数量。</w:t>
      </w:r>
    </w:p>
    <w:p w:rsidR="00622E67" w:rsidRDefault="00622E67" w:rsidP="00622E67"/>
    <w:p w:rsidR="00622E67" w:rsidRDefault="00622E67" w:rsidP="00622E67">
      <w:r>
        <w:rPr>
          <w:rFonts w:hint="eastAsia"/>
        </w:rPr>
        <w:t>模拟发现显然</w:t>
      </w:r>
      <w:r>
        <w:t xml:space="preserve"> ( 0 , 0 ) (0,0) (0,0) 先手必败，我们将先手必败节点称为 奇异节点。</w:t>
      </w:r>
    </w:p>
    <w:p w:rsidR="00622E67" w:rsidRDefault="00622E67" w:rsidP="00622E67"/>
    <w:p w:rsidR="00622E67" w:rsidRDefault="00622E67" w:rsidP="00622E67">
      <w:r>
        <w:rPr>
          <w:rFonts w:hint="eastAsia"/>
        </w:rPr>
        <w:t>可以发现奇异节点上下左右四个结点，以及右上和右下的两个结点都不是奇异节点。</w:t>
      </w:r>
    </w:p>
    <w:p w:rsidR="00622E67" w:rsidRDefault="00622E67" w:rsidP="00622E67"/>
    <w:p w:rsidR="00622E67" w:rsidRDefault="00622E67" w:rsidP="00622E67">
      <w:r>
        <w:rPr>
          <w:rFonts w:hint="eastAsia"/>
        </w:rPr>
        <w:t>也就意味着如果</w:t>
      </w:r>
      <w:r>
        <w:t xml:space="preserve"> Alice 不在奇异节点上，那么 Alice 可以通过一步操作到达奇异节点，把奇异结点留给 Bob ，这样 Bob 必败。</w:t>
      </w:r>
    </w:p>
    <w:p w:rsidR="00622E67" w:rsidRDefault="00622E67" w:rsidP="00622E67"/>
    <w:p w:rsidR="00622E67" w:rsidRDefault="00622E67" w:rsidP="00622E67">
      <w:r>
        <w:rPr>
          <w:rFonts w:hint="eastAsia"/>
        </w:rPr>
        <w:t>我们可以发现</w:t>
      </w:r>
      <w:r>
        <w:t xml:space="preserve"> ( 1 , 2 ) , ( 3 , 5 ) (1,2),(3,5) (1,2),(3,5) 等等也都是奇异节点。</w:t>
      </w:r>
    </w:p>
    <w:p w:rsidR="00622E67" w:rsidRDefault="00622E67" w:rsidP="00622E67"/>
    <w:p w:rsidR="00622E67" w:rsidRDefault="00622E67" w:rsidP="00622E67">
      <w:r>
        <w:rPr>
          <w:rFonts w:hint="eastAsia"/>
        </w:rPr>
        <w:t>原文链接：</w:t>
      </w:r>
      <w:hyperlink r:id="rId6" w:history="1">
        <w:r w:rsidRPr="00E2510C">
          <w:rPr>
            <w:rStyle w:val="a4"/>
          </w:rPr>
          <w:t>https://blog.csdn.net/weixin_45697774/article/details/113874771</w:t>
        </w:r>
      </w:hyperlink>
    </w:p>
    <w:p w:rsidR="00622E67" w:rsidRDefault="00622E67" w:rsidP="00622E67">
      <w:r>
        <w:rPr>
          <w:rFonts w:hint="eastAsia"/>
        </w:rPr>
        <w:t>若</w:t>
      </w:r>
      <w:r w:rsidR="00A53FAA">
        <w:rPr>
          <w:rFonts w:hint="eastAsia"/>
        </w:rPr>
        <w:t>W</w:t>
      </w:r>
      <w:r>
        <w:rPr>
          <w:rFonts w:hint="eastAsia"/>
        </w:rPr>
        <w:t>为这个游戏的必败点集则W必须满足下面这三个要求</w:t>
      </w:r>
    </w:p>
    <w:p w:rsidR="00622E67" w:rsidRDefault="00622E67" w:rsidP="00622E67">
      <w:r>
        <w:rPr>
          <w:rFonts w:hint="eastAsia"/>
          <w:noProof/>
        </w:rPr>
        <w:drawing>
          <wp:inline distT="0" distB="0" distL="0" distR="0" wp14:anchorId="3AA7BD3E" wp14:editId="5013BEE7">
            <wp:extent cx="5272126" cy="240031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44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126" cy="24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A" w:rsidRDefault="00A53FAA" w:rsidP="00622E67">
      <w:pPr>
        <w:rPr>
          <w:noProof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2071848</wp:posOffset>
                </wp:positionH>
                <wp:positionV relativeFrom="paragraph">
                  <wp:posOffset>629718</wp:posOffset>
                </wp:positionV>
                <wp:extent cx="2764868" cy="693384"/>
                <wp:effectExtent l="0" t="0" r="16510" b="120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868" cy="693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FAA" w:rsidRDefault="00A03FB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即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ai=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i×φ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，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bi=</m:t>
                                </m:r>
                                <m:d>
                                  <m:dPr>
                                    <m:begChr m:val="⌊"/>
                                    <m:endChr m:val="⌋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63.15pt;margin-top:49.6pt;width:217.7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" filled="f" strokeweight=".5pt">
                <v:textbox>
                  <w:txbxContent>
                    <w:p w:rsidR="00A53FAA" w:rsidRDefault="00A03FB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ai=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i×φ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，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bi=</m:t>
                          </m:r>
                          <m:d>
                            <m:dPr>
                              <m:begChr m:val="⌊"/>
                              <m:endChr m:val="⌋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B05C821" wp14:editId="47DB4EBD">
            <wp:extent cx="4125635" cy="1941966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5A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23" cy="19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AA" w:rsidRPr="00A03FBD" w:rsidRDefault="00A03FBD" w:rsidP="00622E67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+</m:t>
          </m:r>
          <m:r>
            <m:rPr>
              <m:sty m:val="p"/>
            </m:rPr>
            <w:rPr>
              <w:rFonts w:ascii="Cambria Math" w:hAnsi="Cambria Math"/>
              <w:noProof/>
            </w:rPr>
            <m:t>1=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φ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A03FBD" w:rsidRPr="00A03FBD" w:rsidRDefault="00A03FBD" w:rsidP="00A03FBD">
      <w:pPr>
        <w:rPr>
          <w:noProof/>
        </w:rPr>
      </w:pPr>
      <w:r>
        <w:rPr>
          <w:rFonts w:hint="eastAsia"/>
          <w:noProof/>
        </w:rPr>
        <w:t>所以</w:t>
      </w:r>
      <m:oMath>
        <m:r>
          <m:rPr>
            <m:sty m:val="p"/>
          </m:rPr>
          <w:rPr>
            <w:rFonts w:ascii="Cambria Math" w:hAnsi="Cambria Math"/>
            <w:noProof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i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=i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</m:oMath>
      </m:oMathPara>
    </w:p>
    <w:p w:rsidR="00A03FBD" w:rsidRDefault="00A03FBD" w:rsidP="00A03FBD">
      <w:pPr>
        <w:rPr>
          <w:rFonts w:hint="eastAsia"/>
          <w:noProof/>
        </w:rPr>
      </w:pPr>
      <w:r>
        <w:rPr>
          <w:rFonts w:hint="eastAsia"/>
          <w:noProof/>
        </w:rPr>
        <w:t>性质二得证</w:t>
      </w:r>
    </w:p>
    <w:p w:rsidR="00CD6EB6" w:rsidRDefault="00CD6EB6" w:rsidP="00A03FBD">
      <w:pPr>
        <w:rPr>
          <w:rFonts w:hint="eastAsia"/>
          <w:noProof/>
        </w:rPr>
      </w:pPr>
    </w:p>
    <w:p w:rsidR="00CD6EB6" w:rsidRDefault="00CD6EB6" w:rsidP="00A03FBD">
      <w:pPr>
        <w:rPr>
          <w:rFonts w:hint="eastAsia"/>
          <w:noProof/>
        </w:rPr>
      </w:pPr>
      <w:r>
        <w:rPr>
          <w:rFonts w:hint="eastAsia"/>
          <w:noProof/>
        </w:rPr>
        <w:t>若两个无理数相减为整数这这两个无理数小数部分相等</w:t>
      </w:r>
    </w:p>
    <w:p w:rsidR="00CD6EB6" w:rsidRDefault="00CD6EB6" w:rsidP="00A03FBD">
      <w:pPr>
        <w:rPr>
          <w:rFonts w:hint="eastAsia"/>
          <w:noProof/>
        </w:rPr>
      </w:pPr>
      <w:r>
        <w:rPr>
          <w:rFonts w:hint="eastAsia"/>
          <w:noProof/>
        </w:rPr>
        <w:t>所以这两个无理数向下取整后相减于直接相减结果相同</w:t>
      </w:r>
      <w:bookmarkStart w:id="0" w:name="_GoBack"/>
      <w:bookmarkEnd w:id="0"/>
    </w:p>
    <w:p w:rsidR="00CD6EB6" w:rsidRPr="00CD6EB6" w:rsidRDefault="00CD6EB6" w:rsidP="00A03FBD">
      <w:pPr>
        <w:rPr>
          <w:noProof/>
        </w:rPr>
      </w:pPr>
    </w:p>
    <w:p w:rsidR="00A03FBD" w:rsidRPr="00A03FBD" w:rsidRDefault="00A03FBD" w:rsidP="00622E67">
      <w:pPr>
        <w:rPr>
          <w:noProof/>
        </w:rPr>
      </w:pPr>
    </w:p>
    <w:p w:rsidR="00622E67" w:rsidRDefault="00622E67" w:rsidP="00622E67">
      <w:r>
        <w:rPr>
          <w:rFonts w:hint="eastAsia"/>
          <w:noProof/>
        </w:rPr>
        <w:drawing>
          <wp:inline distT="0" distB="0" distL="0" distR="0" wp14:anchorId="53ABA889" wp14:editId="7B6D7B70">
            <wp:extent cx="3543326" cy="228125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C2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22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67" w:rsidRDefault="00A53FAA" w:rsidP="00622E67">
      <w:r>
        <w:rPr>
          <w:noProof/>
        </w:rPr>
        <w:drawing>
          <wp:inline distT="0" distB="0" distL="0" distR="0">
            <wp:extent cx="2371742" cy="180023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02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42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46"/>
    <w:rsid w:val="00380B46"/>
    <w:rsid w:val="0051670C"/>
    <w:rsid w:val="00622E67"/>
    <w:rsid w:val="00A03FBD"/>
    <w:rsid w:val="00A53FAA"/>
    <w:rsid w:val="00CD6EB6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622E67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E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E6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A53F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4">
    <w:name w:val="Hyperlink"/>
    <w:basedOn w:val="a0"/>
    <w:uiPriority w:val="99"/>
    <w:unhideWhenUsed/>
    <w:rsid w:val="00622E67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22E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22E67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A53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weixin_45697774/article/details/1138747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EBA5-BA26-48DA-9A4F-EA9C4FAF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2022-05-28T05:58:00Z</dcterms:created>
  <dcterms:modified xsi:type="dcterms:W3CDTF">2022-05-28T06:18:00Z</dcterms:modified>
</cp:coreProperties>
</file>