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jc w:val="center"/>
        <w:rPr>
          <w:rFonts w:hint="eastAsia"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北京优炫软件股份有限公司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spacing w:line="480" w:lineRule="auto"/>
        <w:jc w:val="center"/>
        <w:rPr>
          <w:rFonts w:hint="eastAsia" w:ascii="宋体" w:hAnsi="宋体" w:eastAsia="宋体"/>
          <w:sz w:val="52"/>
          <w:szCs w:val="52"/>
        </w:rPr>
      </w:pPr>
    </w:p>
    <w:p>
      <w:pPr>
        <w:spacing w:line="480" w:lineRule="auto"/>
        <w:jc w:val="center"/>
        <w:rPr>
          <w:rFonts w:hint="eastAsia" w:ascii="宋体" w:hAnsi="宋体" w:eastAsia="宋体"/>
          <w:sz w:val="52"/>
          <w:szCs w:val="52"/>
        </w:rPr>
      </w:pPr>
    </w:p>
    <w:p>
      <w:pPr>
        <w:spacing w:line="480" w:lineRule="auto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试用期员工转正申请表</w:t>
      </w: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sz w:val="36"/>
          <w:szCs w:val="36"/>
        </w:rPr>
      </w:pPr>
    </w:p>
    <w:p>
      <w:pPr>
        <w:spacing w:line="480" w:lineRule="auto"/>
        <w:ind w:firstLine="1789" w:firstLineChars="495"/>
        <w:rPr>
          <w:rFonts w:hint="eastAsia"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姓名：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       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>宋明武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</w:t>
      </w:r>
    </w:p>
    <w:p>
      <w:pPr>
        <w:spacing w:line="480" w:lineRule="auto"/>
        <w:ind w:firstLine="1789" w:firstLineChars="495"/>
        <w:rPr>
          <w:rFonts w:hint="eastAsia" w:ascii="宋体" w:hAnsi="宋体" w:eastAsia="宋体"/>
          <w:b w:val="0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>部门：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      成都研发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</w:t>
      </w:r>
    </w:p>
    <w:p>
      <w:pPr>
        <w:spacing w:line="480" w:lineRule="auto"/>
        <w:ind w:firstLine="1789" w:firstLineChars="495"/>
        <w:rPr>
          <w:rFonts w:hint="eastAsia"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岗位：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    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>python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>开发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 </w:t>
      </w:r>
    </w:p>
    <w:p>
      <w:pPr>
        <w:tabs>
          <w:tab w:val="left" w:pos="1620"/>
          <w:tab w:val="left" w:pos="1800"/>
        </w:tabs>
        <w:spacing w:line="480" w:lineRule="auto"/>
        <w:ind w:firstLine="1789" w:firstLineChars="495"/>
        <w:rPr>
          <w:rFonts w:hint="eastAsia"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填表日期：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201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>8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</w:rPr>
        <w:t>年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>1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</w:rPr>
        <w:t>月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  <w:u w:val="single"/>
          <w:lang w:val="en-US" w:eastAsia="zh-CN"/>
        </w:rPr>
        <w:t>2</w:t>
      </w:r>
      <w:r>
        <w:rPr>
          <w:rFonts w:hint="eastAsia" w:ascii="宋体" w:hAnsi="宋体" w:eastAsia="宋体"/>
          <w:b w:val="0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b w:val="0"/>
          <w:sz w:val="36"/>
          <w:szCs w:val="36"/>
        </w:rPr>
        <w:t>日</w:t>
      </w:r>
    </w:p>
    <w:p>
      <w:pPr>
        <w:rPr>
          <w:rFonts w:hint="eastAsia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kern w:val="0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kern w:val="0"/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36"/>
          <w:szCs w:val="36"/>
        </w:rPr>
        <w:t>试用期员工转正申请审批表</w:t>
      </w:r>
    </w:p>
    <w:p>
      <w:pPr>
        <w:jc w:val="center"/>
        <w:rPr>
          <w:rFonts w:hint="eastAsia" w:ascii="宋体" w:hAnsi="宋体" w:eastAsia="宋体" w:cs="宋体"/>
          <w:kern w:val="0"/>
          <w:sz w:val="11"/>
          <w:szCs w:val="11"/>
        </w:rPr>
      </w:pPr>
    </w:p>
    <w:tbl>
      <w:tblPr>
        <w:tblStyle w:val="5"/>
        <w:tblW w:w="9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1260"/>
        <w:gridCol w:w="3240"/>
        <w:gridCol w:w="900"/>
        <w:gridCol w:w="16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姓  名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宋明武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部    门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成都研发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岗 位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Python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学  历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毕业院校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中国矿业大学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专 业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试用期</w:t>
            </w:r>
          </w:p>
        </w:tc>
        <w:tc>
          <w:tcPr>
            <w:tcW w:w="864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050" w:firstLineChars="50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 xml:space="preserve">2017年   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 xml:space="preserve"> 月 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 xml:space="preserve">  日至  2017 年 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 xml:space="preserve"> 月 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82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试用期自我评价(由本人填写)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82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eastAsia="zh-CN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>首先感谢公司给我这个成长的平台，感谢领导和同事的帮助和指导。在这三个月的试用期里，基本保质保量的完成了领导分配的开发任务，接触并学习了很多新知识，熟悉了工作流程和融入了团队。以下是我的工作和学习详情汇报：</w:t>
            </w:r>
          </w:p>
          <w:p>
            <w:pPr>
              <w:widowControl/>
              <w:rPr>
                <w:rFonts w:ascii="仿宋_GB2312" w:hAnsi="宋体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1"/>
                <w:szCs w:val="21"/>
              </w:rPr>
              <w:t>完成的工作：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网路侦测模块：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数据源的对比功能的开发。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服务路径图中的自动梳理的csv样本修改和上传的修改、增加返回提示信息。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快照界面节点信息类型的保存。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快照转拓扑图一键功能转换和优化节点的位置布局。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领导视图功能开发：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编写脚本统计当天业务开始时间到当前每一分钟的数据。并在结算时间点时统计出一天的交易量。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编写返回HTML的接口。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编写获取当前交易量的接口。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编写获取每分钟交易量数据的接口。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编写保存和获取业务起止时间的接口。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val="en-US" w:eastAsia="zh-CN"/>
              </w:rPr>
              <w:t>其他：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eastAsia="zh-CN"/>
              </w:rPr>
            </w:pP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eastAsia="zh-CN"/>
              </w:rPr>
            </w:pPr>
          </w:p>
          <w:p>
            <w:pPr>
              <w:widowControl/>
              <w:rPr>
                <w:rFonts w:ascii="仿宋_GB2312" w:hAnsi="宋体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1"/>
                <w:szCs w:val="21"/>
                <w:lang w:val="en-US" w:eastAsia="zh-CN"/>
              </w:rPr>
              <w:t>学到的知识: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  <w:lang w:eastAsia="zh-CN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</w:p>
          <w:p>
            <w:pPr>
              <w:widowControl/>
              <w:spacing w:line="460" w:lineRule="exact"/>
              <w:ind w:right="420"/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eastAsia="仿宋_GB2312" w:cs="宋体"/>
                <w:b w:val="0"/>
                <w:kern w:val="0"/>
                <w:sz w:val="21"/>
                <w:szCs w:val="21"/>
              </w:rPr>
              <w:t xml:space="preserve">                                                             2017 年   9   月  8   日</w:t>
            </w:r>
          </w:p>
        </w:tc>
      </w:tr>
    </w:tbl>
    <w:p>
      <w:pPr>
        <w:jc w:val="center"/>
        <w:rPr>
          <w:rFonts w:hint="eastAsia"/>
          <w:b w:val="0"/>
          <w:sz w:val="24"/>
        </w:rPr>
      </w:pPr>
      <w:r>
        <w:rPr>
          <w:rFonts w:hint="eastAsia"/>
          <w:b w:val="0"/>
          <w:szCs w:val="44"/>
        </w:rPr>
        <w:t>试用期员工评价表</w:t>
      </w:r>
    </w:p>
    <w:p>
      <w:pPr>
        <w:rPr>
          <w:rFonts w:hint="eastAsia"/>
          <w:b w:val="0"/>
          <w:szCs w:val="44"/>
        </w:rPr>
      </w:pPr>
    </w:p>
    <w:tbl>
      <w:tblPr>
        <w:tblStyle w:val="5"/>
        <w:tblpPr w:leftFromText="180" w:rightFromText="180" w:vertAnchor="text" w:horzAnchor="margin" w:tblpY="314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856"/>
        <w:gridCol w:w="61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4" w:hRule="atLeast"/>
        </w:trPr>
        <w:tc>
          <w:tcPr>
            <w:tcW w:w="179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部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门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经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理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简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评</w:t>
            </w:r>
          </w:p>
          <w:p>
            <w:pPr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　</w:t>
            </w:r>
          </w:p>
        </w:tc>
        <w:tc>
          <w:tcPr>
            <w:tcW w:w="8032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bottom"/>
          </w:tcPr>
          <w:p>
            <w:pPr>
              <w:spacing w:line="320" w:lineRule="exact"/>
              <w:ind w:right="-106" w:rightChars="-24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                      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9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人力资源部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意   见</w:t>
            </w:r>
          </w:p>
        </w:tc>
        <w:tc>
          <w:tcPr>
            <w:tcW w:w="8032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bottom"/>
          </w:tcPr>
          <w:p>
            <w:pPr>
              <w:tabs>
                <w:tab w:val="left" w:pos="7504"/>
                <w:tab w:val="left" w:pos="8104"/>
              </w:tabs>
              <w:ind w:left="4" w:right="-106" w:rightChars="-24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2"/>
                <w:szCs w:val="24"/>
              </w:rPr>
              <w:t>拟录用O</w:t>
            </w:r>
            <w:r>
              <w:rPr>
                <w:rFonts w:ascii="新宋体" w:hAnsi="新宋体" w:eastAsia="新宋体" w:cs="宋体"/>
                <w:b w:val="0"/>
                <w:kern w:val="0"/>
                <w:sz w:val="22"/>
                <w:szCs w:val="24"/>
              </w:rPr>
              <w:t>FFER定薪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6" w:type="dxa"/>
            <w:vMerge w:val="continue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</w:tc>
        <w:tc>
          <w:tcPr>
            <w:tcW w:w="1856" w:type="dxa"/>
            <w:tcBorders>
              <w:top w:val="single" w:color="auto" w:sz="6" w:space="0"/>
            </w:tcBorders>
            <w:vAlign w:val="bottom"/>
          </w:tcPr>
          <w:p>
            <w:pPr>
              <w:ind w:right="-106" w:rightChars="-24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试用期薪资标准</w:t>
            </w:r>
          </w:p>
        </w:tc>
        <w:tc>
          <w:tcPr>
            <w:tcW w:w="6176" w:type="dxa"/>
            <w:tcBorders>
              <w:top w:val="single" w:color="auto" w:sz="6" w:space="0"/>
            </w:tcBorders>
            <w:vAlign w:val="bottom"/>
          </w:tcPr>
          <w:p>
            <w:pPr>
              <w:tabs>
                <w:tab w:val="left" w:pos="7504"/>
                <w:tab w:val="left" w:pos="8104"/>
              </w:tabs>
              <w:ind w:left="4" w:right="-106" w:rightChars="-24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基本工资 </w:t>
            </w:r>
            <w:r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元，绩效工资    元,其他      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96" w:type="dxa"/>
            <w:vMerge w:val="continue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</w:tc>
        <w:tc>
          <w:tcPr>
            <w:tcW w:w="1856" w:type="dxa"/>
            <w:tcBorders>
              <w:top w:val="single" w:color="auto" w:sz="4" w:space="0"/>
            </w:tcBorders>
            <w:vAlign w:val="bottom"/>
          </w:tcPr>
          <w:p>
            <w:pPr>
              <w:ind w:right="-106" w:rightChars="-24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转正薪资标准</w:t>
            </w:r>
          </w:p>
        </w:tc>
        <w:tc>
          <w:tcPr>
            <w:tcW w:w="6176" w:type="dxa"/>
            <w:tcBorders>
              <w:top w:val="single" w:color="auto" w:sz="4" w:space="0"/>
            </w:tcBorders>
            <w:vAlign w:val="bottom"/>
          </w:tcPr>
          <w:p>
            <w:pPr>
              <w:ind w:left="4" w:right="-106" w:rightChars="-24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基本工资 </w:t>
            </w:r>
            <w:r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元，绩效工资    元,其他      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796" w:type="dxa"/>
            <w:vMerge w:val="continue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</w:tc>
        <w:tc>
          <w:tcPr>
            <w:tcW w:w="8032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bottom"/>
          </w:tcPr>
          <w:p>
            <w:pPr>
              <w:spacing w:line="320" w:lineRule="exact"/>
              <w:ind w:left="4" w:right="-106" w:rightChars="-24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                                   </w:t>
            </w:r>
            <w:r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部</w:t>
            </w:r>
          </w:p>
          <w:p>
            <w:pPr>
              <w:widowControl/>
              <w:jc w:val="center"/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门</w:t>
            </w:r>
          </w:p>
          <w:p>
            <w:pPr>
              <w:widowControl/>
              <w:jc w:val="center"/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总</w:t>
            </w:r>
          </w:p>
          <w:p>
            <w:pPr>
              <w:widowControl/>
              <w:jc w:val="center"/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经</w:t>
            </w:r>
          </w:p>
          <w:p>
            <w:pPr>
              <w:widowControl/>
              <w:jc w:val="center"/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理</w:t>
            </w:r>
          </w:p>
          <w:p>
            <w:pPr>
              <w:widowControl/>
              <w:jc w:val="center"/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审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批</w:t>
            </w:r>
          </w:p>
        </w:tc>
        <w:tc>
          <w:tcPr>
            <w:tcW w:w="8032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bottom"/>
          </w:tcPr>
          <w:p>
            <w:pPr>
              <w:spacing w:line="320" w:lineRule="exact"/>
              <w:ind w:left="4" w:right="-106" w:rightChars="-24" w:firstLine="3515" w:firstLineChars="1598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2"/>
                <w:szCs w:val="24"/>
              </w:rPr>
              <w:t>转正定薪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96" w:type="dxa"/>
            <w:vMerge w:val="continue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</w:tc>
        <w:tc>
          <w:tcPr>
            <w:tcW w:w="1856" w:type="dxa"/>
            <w:tcBorders>
              <w:top w:val="single" w:color="auto" w:sz="6" w:space="0"/>
            </w:tcBorders>
            <w:vAlign w:val="bottom"/>
          </w:tcPr>
          <w:p>
            <w:pPr>
              <w:spacing w:line="320" w:lineRule="exact"/>
              <w:ind w:right="-106" w:rightChars="-24" w:firstLine="240" w:firstLineChars="100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转正定薪</w:t>
            </w:r>
          </w:p>
        </w:tc>
        <w:tc>
          <w:tcPr>
            <w:tcW w:w="6176" w:type="dxa"/>
            <w:tcBorders>
              <w:top w:val="single" w:color="auto" w:sz="6" w:space="0"/>
            </w:tcBorders>
            <w:vAlign w:val="bottom"/>
          </w:tcPr>
          <w:p>
            <w:pPr>
              <w:spacing w:line="320" w:lineRule="exact"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基本工资 </w:t>
            </w:r>
            <w:r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元，绩效工资    元,其他      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796" w:type="dxa"/>
            <w:vMerge w:val="continue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</w:tc>
        <w:tc>
          <w:tcPr>
            <w:tcW w:w="8032" w:type="dxa"/>
            <w:gridSpan w:val="2"/>
            <w:tcBorders>
              <w:top w:val="single" w:color="auto" w:sz="4" w:space="0"/>
            </w:tcBorders>
            <w:vAlign w:val="bottom"/>
          </w:tcPr>
          <w:p>
            <w:pPr>
              <w:spacing w:line="320" w:lineRule="exact"/>
              <w:ind w:left="4" w:right="-106" w:rightChars="-24" w:firstLine="475" w:firstLineChars="198"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4" w:hRule="atLeast"/>
        </w:trPr>
        <w:tc>
          <w:tcPr>
            <w:tcW w:w="1796" w:type="dxa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总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经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理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审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批</w:t>
            </w:r>
          </w:p>
        </w:tc>
        <w:tc>
          <w:tcPr>
            <w:tcW w:w="8032" w:type="dxa"/>
            <w:gridSpan w:val="2"/>
            <w:vAlign w:val="center"/>
          </w:tcPr>
          <w:p>
            <w:pPr>
              <w:widowControl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>　</w:t>
            </w:r>
          </w:p>
          <w:p>
            <w:pPr>
              <w:widowControl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</w:p>
          <w:p>
            <w:pPr>
              <w:widowControl/>
              <w:ind w:right="-106" w:rightChars="-24"/>
              <w:jc w:val="left"/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 w:cs="宋体"/>
                <w:b w:val="0"/>
                <w:kern w:val="0"/>
                <w:sz w:val="24"/>
                <w:szCs w:val="24"/>
              </w:rPr>
              <w:t xml:space="preserve">                                               年    月     日</w:t>
            </w:r>
          </w:p>
        </w:tc>
      </w:tr>
    </w:tbl>
    <w:p>
      <w:pPr>
        <w:rPr>
          <w:rFonts w:hint="eastAsia"/>
          <w:b w:val="0"/>
          <w:sz w:val="24"/>
          <w:szCs w:val="24"/>
        </w:rPr>
      </w:pPr>
    </w:p>
    <w:p>
      <w:pPr>
        <w:rPr>
          <w:rFonts w:hint="eastAsia"/>
          <w:b w:val="0"/>
          <w:sz w:val="24"/>
          <w:szCs w:val="24"/>
        </w:rPr>
      </w:pPr>
    </w:p>
    <w:sectPr>
      <w:headerReference r:id="rId3" w:type="default"/>
      <w:pgSz w:w="11906" w:h="16838"/>
      <w:pgMar w:top="1134" w:right="1134" w:bottom="96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AA2D"/>
    <w:multiLevelType w:val="singleLevel"/>
    <w:tmpl w:val="5A4CAA2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CAB07"/>
    <w:multiLevelType w:val="singleLevel"/>
    <w:tmpl w:val="5A4CAB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CB17B"/>
    <w:multiLevelType w:val="singleLevel"/>
    <w:tmpl w:val="5A4CB1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453"/>
    <w:rsid w:val="001C755B"/>
    <w:rsid w:val="001C7955"/>
    <w:rsid w:val="00216AEC"/>
    <w:rsid w:val="002C6D47"/>
    <w:rsid w:val="002E12F2"/>
    <w:rsid w:val="00303064"/>
    <w:rsid w:val="00380800"/>
    <w:rsid w:val="006630AC"/>
    <w:rsid w:val="006911C7"/>
    <w:rsid w:val="0070755E"/>
    <w:rsid w:val="007B467F"/>
    <w:rsid w:val="0095286E"/>
    <w:rsid w:val="00A91A76"/>
    <w:rsid w:val="00AB1082"/>
    <w:rsid w:val="00AD5F88"/>
    <w:rsid w:val="00AD7069"/>
    <w:rsid w:val="00B256F8"/>
    <w:rsid w:val="00BD0C6C"/>
    <w:rsid w:val="00BD7D01"/>
    <w:rsid w:val="00BE0A5C"/>
    <w:rsid w:val="00BF2DCF"/>
    <w:rsid w:val="00C1124C"/>
    <w:rsid w:val="00D74CC5"/>
    <w:rsid w:val="00D95314"/>
    <w:rsid w:val="00DC0B92"/>
    <w:rsid w:val="00DD5B19"/>
    <w:rsid w:val="00DE52CF"/>
    <w:rsid w:val="00FD2EB8"/>
    <w:rsid w:val="00FD581E"/>
    <w:rsid w:val="435C315C"/>
    <w:rsid w:val="47E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Times New Roman"/>
      <w:b/>
      <w:kern w:val="2"/>
      <w:sz w:val="4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rFonts w:eastAsia="黑体"/>
      <w:b/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rFonts w:eastAsia="黑体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hankergroup</Company>
  <Pages>3</Pages>
  <Words>113</Words>
  <Characters>647</Characters>
  <Lines>5</Lines>
  <Paragraphs>1</Paragraphs>
  <ScaleCrop>false</ScaleCrop>
  <LinksUpToDate>false</LinksUpToDate>
  <CharactersWithSpaces>759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2017-12-11T06:32:00Z</dcterms:created>
  <dc:creator>RLZYB</dc:creator>
  <cp:lastModifiedBy>SMW</cp:lastModifiedBy>
  <cp:lastPrinted>2014-01-13T07:15:00Z</cp:lastPrinted>
  <dcterms:modified xsi:type="dcterms:W3CDTF">2018-01-03T10:37:11Z</dcterms:modified>
  <dc:title>试用期员工考核表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