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9E3" w:rsidRDefault="00D239E3" w:rsidP="00D239E3">
      <w:pPr>
        <w:pStyle w:val="Title"/>
        <w:jc w:val="center"/>
      </w:pPr>
      <w:r>
        <w:t>Lab3</w:t>
      </w:r>
    </w:p>
    <w:p w:rsidR="00D239E3" w:rsidRDefault="00D239E3" w:rsidP="00D239E3">
      <w:pPr>
        <w:jc w:val="center"/>
      </w:pPr>
      <w:r>
        <w:t>Wenhao He</w:t>
      </w:r>
    </w:p>
    <w:p w:rsidR="00D239E3" w:rsidRDefault="00D239E3" w:rsidP="00D239E3">
      <w:pPr>
        <w:pStyle w:val="Heading1"/>
      </w:pPr>
      <w:r w:rsidRPr="00D239E3">
        <w:t>Boxes of water</w:t>
      </w:r>
    </w:p>
    <w:p w:rsidR="00D239E3" w:rsidRDefault="00D239E3" w:rsidP="00C42D54">
      <w:pPr>
        <w:pStyle w:val="Heading2"/>
        <w:numPr>
          <w:ilvl w:val="0"/>
          <w:numId w:val="1"/>
        </w:numPr>
      </w:pPr>
      <w:r w:rsidRPr="00D239E3">
        <w:t>Report the instantaneous and averaged pressure, temperature, and density over your production run of NPT dynamics for TIP3P and TIP4PFB water models. Graph the instantaneous data. Recall in class that we said that pressure was not well-defined for such small systems but that a smooth density was a better measure. Does your data agree?</w:t>
      </w:r>
    </w:p>
    <w:p w:rsidR="00C42D54" w:rsidRDefault="00C42D54" w:rsidP="00C42D54"/>
    <w:p w:rsidR="00C42D54" w:rsidRPr="00C42D54" w:rsidRDefault="00C42D54" w:rsidP="00C42D54">
      <w:r>
        <w:rPr>
          <w:rFonts w:hint="eastAsia"/>
        </w:rPr>
        <w:t>Yes</w:t>
      </w:r>
      <w:r>
        <w:t>, my data agrees well with the statement</w:t>
      </w:r>
      <w:r w:rsidR="00477058">
        <w:t>. In the figure, we can see that the fluctuation of pressure is far larger than its average value, it is not well defined. But density is relatively smooth.</w:t>
      </w:r>
    </w:p>
    <w:p w:rsidR="00D239E3" w:rsidRDefault="00D239E3" w:rsidP="00D239E3"/>
    <w:tbl>
      <w:tblPr>
        <w:tblStyle w:val="TableGrid"/>
        <w:tblW w:w="0" w:type="auto"/>
        <w:tblLook w:val="04A0" w:firstRow="1" w:lastRow="0" w:firstColumn="1" w:lastColumn="0" w:noHBand="0" w:noVBand="1"/>
      </w:tblPr>
      <w:tblGrid>
        <w:gridCol w:w="2509"/>
        <w:gridCol w:w="2006"/>
        <w:gridCol w:w="2366"/>
      </w:tblGrid>
      <w:tr w:rsidR="00D239E3" w:rsidTr="00D239E3">
        <w:trPr>
          <w:trHeight w:val="899"/>
        </w:trPr>
        <w:tc>
          <w:tcPr>
            <w:tcW w:w="2509" w:type="dxa"/>
          </w:tcPr>
          <w:p w:rsidR="00D239E3" w:rsidRDefault="00D239E3" w:rsidP="00D239E3">
            <w:r>
              <w:t>Water Model</w:t>
            </w:r>
          </w:p>
        </w:tc>
        <w:tc>
          <w:tcPr>
            <w:tcW w:w="2006" w:type="dxa"/>
          </w:tcPr>
          <w:p w:rsidR="00D239E3" w:rsidRDefault="00D239E3" w:rsidP="00D239E3">
            <w:r>
              <w:t>TIP3P</w:t>
            </w:r>
          </w:p>
        </w:tc>
        <w:tc>
          <w:tcPr>
            <w:tcW w:w="2366" w:type="dxa"/>
          </w:tcPr>
          <w:p w:rsidR="00D239E3" w:rsidRDefault="00D239E3" w:rsidP="00D239E3">
            <w:r>
              <w:t>TIP4PFB</w:t>
            </w:r>
          </w:p>
        </w:tc>
      </w:tr>
      <w:tr w:rsidR="00D239E3" w:rsidTr="00D239E3">
        <w:trPr>
          <w:trHeight w:val="899"/>
        </w:trPr>
        <w:tc>
          <w:tcPr>
            <w:tcW w:w="2509" w:type="dxa"/>
          </w:tcPr>
          <w:p w:rsidR="00D239E3" w:rsidRDefault="00D239E3" w:rsidP="00D239E3">
            <w:r>
              <w:t>Average Pressure</w:t>
            </w:r>
          </w:p>
        </w:tc>
        <w:tc>
          <w:tcPr>
            <w:tcW w:w="2006" w:type="dxa"/>
          </w:tcPr>
          <w:p w:rsidR="00D239E3" w:rsidRDefault="00D239E3" w:rsidP="00D239E3">
            <w:r>
              <w:rPr>
                <w:rFonts w:ascii="Menlo" w:hAnsi="Menlo" w:cs="Menlo"/>
                <w:color w:val="3B3B3B"/>
                <w:sz w:val="18"/>
                <w:szCs w:val="18"/>
              </w:rPr>
              <w:t>-5.655</w:t>
            </w:r>
            <w:r>
              <w:rPr>
                <w:rFonts w:ascii="Menlo" w:hAnsi="Menlo" w:cs="Menlo"/>
                <w:color w:val="3B3B3B"/>
                <w:sz w:val="18"/>
                <w:szCs w:val="18"/>
              </w:rPr>
              <w:t>6</w:t>
            </w:r>
          </w:p>
        </w:tc>
        <w:tc>
          <w:tcPr>
            <w:tcW w:w="2366" w:type="dxa"/>
          </w:tcPr>
          <w:p w:rsidR="00D239E3" w:rsidRDefault="0087656F" w:rsidP="00D239E3">
            <w:r>
              <w:rPr>
                <w:rFonts w:ascii="Menlo" w:hAnsi="Menlo" w:cs="Menlo"/>
                <w:color w:val="3B3B3B"/>
                <w:sz w:val="18"/>
                <w:szCs w:val="18"/>
              </w:rPr>
              <w:t>-5.5233</w:t>
            </w:r>
          </w:p>
        </w:tc>
      </w:tr>
      <w:tr w:rsidR="00D239E3" w:rsidTr="00D239E3">
        <w:trPr>
          <w:trHeight w:val="899"/>
        </w:trPr>
        <w:tc>
          <w:tcPr>
            <w:tcW w:w="2509" w:type="dxa"/>
          </w:tcPr>
          <w:p w:rsidR="00D239E3" w:rsidRDefault="00D239E3" w:rsidP="00D239E3">
            <w:r>
              <w:t xml:space="preserve">Average </w:t>
            </w:r>
            <w:r>
              <w:t>Temperature</w:t>
            </w:r>
          </w:p>
        </w:tc>
        <w:tc>
          <w:tcPr>
            <w:tcW w:w="2006" w:type="dxa"/>
          </w:tcPr>
          <w:p w:rsidR="00D239E3" w:rsidRDefault="00D239E3" w:rsidP="00D239E3">
            <w:r>
              <w:rPr>
                <w:rFonts w:ascii="Menlo" w:hAnsi="Menlo" w:cs="Menlo"/>
                <w:color w:val="3B3B3B"/>
                <w:sz w:val="18"/>
                <w:szCs w:val="18"/>
              </w:rPr>
              <w:t>298.0</w:t>
            </w:r>
            <w:r>
              <w:rPr>
                <w:rFonts w:ascii="Menlo" w:hAnsi="Menlo" w:cs="Menlo"/>
                <w:color w:val="3B3B3B"/>
                <w:sz w:val="18"/>
                <w:szCs w:val="18"/>
              </w:rPr>
              <w:t>8</w:t>
            </w:r>
          </w:p>
        </w:tc>
        <w:tc>
          <w:tcPr>
            <w:tcW w:w="2366" w:type="dxa"/>
          </w:tcPr>
          <w:p w:rsidR="00D239E3" w:rsidRDefault="0087656F" w:rsidP="00D239E3">
            <w:r>
              <w:rPr>
                <w:rFonts w:ascii="Menlo" w:hAnsi="Menlo" w:cs="Menlo"/>
                <w:color w:val="3B3B3B"/>
                <w:sz w:val="18"/>
                <w:szCs w:val="18"/>
              </w:rPr>
              <w:t>297.9</w:t>
            </w:r>
            <w:r>
              <w:rPr>
                <w:rFonts w:ascii="Menlo" w:hAnsi="Menlo" w:cs="Menlo"/>
                <w:color w:val="3B3B3B"/>
                <w:sz w:val="18"/>
                <w:szCs w:val="18"/>
              </w:rPr>
              <w:t>1</w:t>
            </w:r>
          </w:p>
        </w:tc>
      </w:tr>
      <w:tr w:rsidR="00D239E3" w:rsidTr="00D239E3">
        <w:trPr>
          <w:trHeight w:val="858"/>
        </w:trPr>
        <w:tc>
          <w:tcPr>
            <w:tcW w:w="2509" w:type="dxa"/>
          </w:tcPr>
          <w:p w:rsidR="00D239E3" w:rsidRDefault="00D239E3" w:rsidP="00D239E3">
            <w:r>
              <w:t xml:space="preserve">Average </w:t>
            </w:r>
            <w:r>
              <w:t>Density</w:t>
            </w:r>
          </w:p>
        </w:tc>
        <w:tc>
          <w:tcPr>
            <w:tcW w:w="2006" w:type="dxa"/>
          </w:tcPr>
          <w:p w:rsidR="00D239E3" w:rsidRDefault="00D239E3" w:rsidP="00D239E3">
            <w:r>
              <w:rPr>
                <w:rFonts w:ascii="Menlo" w:hAnsi="Menlo" w:cs="Menlo"/>
                <w:color w:val="3B3B3B"/>
                <w:sz w:val="18"/>
                <w:szCs w:val="18"/>
              </w:rPr>
              <w:t>0.9849</w:t>
            </w:r>
          </w:p>
        </w:tc>
        <w:tc>
          <w:tcPr>
            <w:tcW w:w="2366" w:type="dxa"/>
          </w:tcPr>
          <w:p w:rsidR="00D239E3" w:rsidRDefault="0087656F" w:rsidP="00D239E3">
            <w:r>
              <w:rPr>
                <w:rFonts w:ascii="Menlo" w:hAnsi="Menlo" w:cs="Menlo"/>
                <w:color w:val="3B3B3B"/>
                <w:sz w:val="18"/>
                <w:szCs w:val="18"/>
              </w:rPr>
              <w:t>0.9968</w:t>
            </w:r>
          </w:p>
        </w:tc>
      </w:tr>
    </w:tbl>
    <w:p w:rsidR="00D239E3" w:rsidRDefault="00D239E3" w:rsidP="00D239E3"/>
    <w:p w:rsidR="00D239E3" w:rsidRDefault="00D239E3" w:rsidP="00D239E3">
      <w:r>
        <w:t>TIP3P instanteneous results:</w:t>
      </w:r>
    </w:p>
    <w:p w:rsidR="00D239E3" w:rsidRDefault="00D239E3" w:rsidP="00D239E3"/>
    <w:p w:rsidR="00D239E3" w:rsidRDefault="00D239E3" w:rsidP="00D239E3">
      <w:pPr>
        <w:rPr>
          <w:noProof/>
        </w:rPr>
      </w:pPr>
      <w:r w:rsidRPr="00D239E3">
        <w:drawing>
          <wp:inline distT="0" distB="0" distL="0" distR="0" wp14:anchorId="1238ED9F" wp14:editId="0E323D43">
            <wp:extent cx="1985806" cy="1362808"/>
            <wp:effectExtent l="0" t="0" r="0" b="0"/>
            <wp:docPr id="68806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67364" name=""/>
                    <pic:cNvPicPr/>
                  </pic:nvPicPr>
                  <pic:blipFill>
                    <a:blip r:embed="rId5"/>
                    <a:stretch>
                      <a:fillRect/>
                    </a:stretch>
                  </pic:blipFill>
                  <pic:spPr>
                    <a:xfrm>
                      <a:off x="0" y="0"/>
                      <a:ext cx="2002746" cy="1374434"/>
                    </a:xfrm>
                    <a:prstGeom prst="rect">
                      <a:avLst/>
                    </a:prstGeom>
                  </pic:spPr>
                </pic:pic>
              </a:graphicData>
            </a:graphic>
          </wp:inline>
        </w:drawing>
      </w:r>
      <w:r w:rsidRPr="00D239E3">
        <w:rPr>
          <w:noProof/>
        </w:rPr>
        <w:t xml:space="preserve"> </w:t>
      </w:r>
      <w:r w:rsidRPr="00D239E3">
        <w:drawing>
          <wp:inline distT="0" distB="0" distL="0" distR="0" wp14:anchorId="1EF8C1B4" wp14:editId="55927CCC">
            <wp:extent cx="1880549" cy="1336431"/>
            <wp:effectExtent l="0" t="0" r="0" b="0"/>
            <wp:docPr id="141866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66363" name=""/>
                    <pic:cNvPicPr/>
                  </pic:nvPicPr>
                  <pic:blipFill>
                    <a:blip r:embed="rId6"/>
                    <a:stretch>
                      <a:fillRect/>
                    </a:stretch>
                  </pic:blipFill>
                  <pic:spPr>
                    <a:xfrm>
                      <a:off x="0" y="0"/>
                      <a:ext cx="1929459" cy="1371189"/>
                    </a:xfrm>
                    <a:prstGeom prst="rect">
                      <a:avLst/>
                    </a:prstGeom>
                  </pic:spPr>
                </pic:pic>
              </a:graphicData>
            </a:graphic>
          </wp:inline>
        </w:drawing>
      </w:r>
      <w:r w:rsidRPr="00D239E3">
        <w:rPr>
          <w:noProof/>
        </w:rPr>
        <w:t xml:space="preserve"> </w:t>
      </w:r>
      <w:r w:rsidRPr="00D239E3">
        <w:rPr>
          <w:noProof/>
        </w:rPr>
        <w:drawing>
          <wp:inline distT="0" distB="0" distL="0" distR="0" wp14:anchorId="274E8D73" wp14:editId="7846A877">
            <wp:extent cx="1953085" cy="1353624"/>
            <wp:effectExtent l="0" t="0" r="3175" b="5715"/>
            <wp:docPr id="851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0876" name=""/>
                    <pic:cNvPicPr/>
                  </pic:nvPicPr>
                  <pic:blipFill>
                    <a:blip r:embed="rId7"/>
                    <a:stretch>
                      <a:fillRect/>
                    </a:stretch>
                  </pic:blipFill>
                  <pic:spPr>
                    <a:xfrm>
                      <a:off x="0" y="0"/>
                      <a:ext cx="2014169" cy="1395960"/>
                    </a:xfrm>
                    <a:prstGeom prst="rect">
                      <a:avLst/>
                    </a:prstGeom>
                  </pic:spPr>
                </pic:pic>
              </a:graphicData>
            </a:graphic>
          </wp:inline>
        </w:drawing>
      </w:r>
    </w:p>
    <w:p w:rsidR="00D239E3" w:rsidRDefault="00D239E3" w:rsidP="00D239E3">
      <w:pPr>
        <w:rPr>
          <w:noProof/>
        </w:rPr>
      </w:pPr>
    </w:p>
    <w:p w:rsidR="00D239E3" w:rsidRDefault="00D239E3" w:rsidP="00D239E3">
      <w:pPr>
        <w:rPr>
          <w:noProof/>
        </w:rPr>
      </w:pPr>
    </w:p>
    <w:p w:rsidR="00D239E3" w:rsidRDefault="00D239E3" w:rsidP="00D239E3">
      <w:r>
        <w:t>TIP4PFB instanteneous results:</w:t>
      </w:r>
    </w:p>
    <w:p w:rsidR="0087656F" w:rsidRDefault="0087656F" w:rsidP="00D239E3"/>
    <w:p w:rsidR="0087656F" w:rsidRDefault="0087656F" w:rsidP="00D239E3">
      <w:pPr>
        <w:rPr>
          <w:noProof/>
        </w:rPr>
      </w:pPr>
      <w:r w:rsidRPr="0087656F">
        <w:rPr>
          <w:noProof/>
        </w:rPr>
        <w:t xml:space="preserve">  </w:t>
      </w:r>
    </w:p>
    <w:p w:rsidR="00477058" w:rsidRDefault="00477058" w:rsidP="00D239E3">
      <w:pPr>
        <w:rPr>
          <w:noProof/>
        </w:rPr>
      </w:pPr>
    </w:p>
    <w:p w:rsidR="00477058" w:rsidRDefault="006C137C" w:rsidP="00D239E3">
      <w:pPr>
        <w:rPr>
          <w:noProof/>
        </w:rPr>
      </w:pPr>
      <w:r w:rsidRPr="006C137C">
        <w:rPr>
          <w:noProof/>
        </w:rPr>
        <w:drawing>
          <wp:inline distT="0" distB="0" distL="0" distR="0" wp14:anchorId="6187CFEB" wp14:editId="68BEC3AE">
            <wp:extent cx="1686812" cy="1157616"/>
            <wp:effectExtent l="0" t="0" r="2540" b="0"/>
            <wp:docPr id="138634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6966" name=""/>
                    <pic:cNvPicPr/>
                  </pic:nvPicPr>
                  <pic:blipFill>
                    <a:blip r:embed="rId8"/>
                    <a:stretch>
                      <a:fillRect/>
                    </a:stretch>
                  </pic:blipFill>
                  <pic:spPr>
                    <a:xfrm>
                      <a:off x="0" y="0"/>
                      <a:ext cx="1703598" cy="1169135"/>
                    </a:xfrm>
                    <a:prstGeom prst="rect">
                      <a:avLst/>
                    </a:prstGeom>
                  </pic:spPr>
                </pic:pic>
              </a:graphicData>
            </a:graphic>
          </wp:inline>
        </w:drawing>
      </w:r>
      <w:r w:rsidRPr="006C137C">
        <w:rPr>
          <w:noProof/>
        </w:rPr>
        <w:drawing>
          <wp:inline distT="0" distB="0" distL="0" distR="0" wp14:anchorId="26C44237" wp14:editId="23FACF04">
            <wp:extent cx="1614357" cy="1147259"/>
            <wp:effectExtent l="0" t="0" r="0" b="0"/>
            <wp:docPr id="195627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76192" name=""/>
                    <pic:cNvPicPr/>
                  </pic:nvPicPr>
                  <pic:blipFill>
                    <a:blip r:embed="rId9"/>
                    <a:stretch>
                      <a:fillRect/>
                    </a:stretch>
                  </pic:blipFill>
                  <pic:spPr>
                    <a:xfrm>
                      <a:off x="0" y="0"/>
                      <a:ext cx="1630417" cy="1158672"/>
                    </a:xfrm>
                    <a:prstGeom prst="rect">
                      <a:avLst/>
                    </a:prstGeom>
                  </pic:spPr>
                </pic:pic>
              </a:graphicData>
            </a:graphic>
          </wp:inline>
        </w:drawing>
      </w:r>
      <w:r w:rsidRPr="006C137C">
        <w:rPr>
          <w:noProof/>
        </w:rPr>
        <w:drawing>
          <wp:inline distT="0" distB="0" distL="0" distR="0" wp14:anchorId="5E9B0FD2" wp14:editId="01BECDF0">
            <wp:extent cx="1663526" cy="1152939"/>
            <wp:effectExtent l="0" t="0" r="635" b="3175"/>
            <wp:docPr id="7622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0310" name=""/>
                    <pic:cNvPicPr/>
                  </pic:nvPicPr>
                  <pic:blipFill>
                    <a:blip r:embed="rId10"/>
                    <a:stretch>
                      <a:fillRect/>
                    </a:stretch>
                  </pic:blipFill>
                  <pic:spPr>
                    <a:xfrm>
                      <a:off x="0" y="0"/>
                      <a:ext cx="1695152" cy="1174858"/>
                    </a:xfrm>
                    <a:prstGeom prst="rect">
                      <a:avLst/>
                    </a:prstGeom>
                  </pic:spPr>
                </pic:pic>
              </a:graphicData>
            </a:graphic>
          </wp:inline>
        </w:drawing>
      </w:r>
    </w:p>
    <w:p w:rsidR="00477058" w:rsidRDefault="00477058" w:rsidP="00477058">
      <w:pPr>
        <w:pStyle w:val="Heading1"/>
        <w:numPr>
          <w:ilvl w:val="0"/>
          <w:numId w:val="1"/>
        </w:numPr>
      </w:pPr>
      <w:r w:rsidRPr="00477058">
        <w:t>Calculate the self-diffusion coefficient of liquid water for TIP3P and TIP4PFB. Report these in cm2/s. Note that the units AMBER uses are ps and Å.</w:t>
      </w:r>
    </w:p>
    <w:p w:rsidR="006C137C" w:rsidRDefault="006C137C" w:rsidP="006C137C"/>
    <w:tbl>
      <w:tblPr>
        <w:tblStyle w:val="TableGrid"/>
        <w:tblW w:w="0" w:type="auto"/>
        <w:tblInd w:w="360" w:type="dxa"/>
        <w:tblLook w:val="04A0" w:firstRow="1" w:lastRow="0" w:firstColumn="1" w:lastColumn="0" w:noHBand="0" w:noVBand="1"/>
      </w:tblPr>
      <w:tblGrid>
        <w:gridCol w:w="3006"/>
        <w:gridCol w:w="2990"/>
        <w:gridCol w:w="2994"/>
      </w:tblGrid>
      <w:tr w:rsidR="006C137C" w:rsidTr="006C137C">
        <w:tc>
          <w:tcPr>
            <w:tcW w:w="3116" w:type="dxa"/>
          </w:tcPr>
          <w:p w:rsidR="006C137C" w:rsidRDefault="006C137C" w:rsidP="006C137C">
            <w:r>
              <w:t>method</w:t>
            </w:r>
          </w:p>
        </w:tc>
        <w:tc>
          <w:tcPr>
            <w:tcW w:w="3117" w:type="dxa"/>
          </w:tcPr>
          <w:p w:rsidR="006C137C" w:rsidRDefault="006C137C" w:rsidP="006C137C">
            <w:r>
              <w:t>TIP3P</w:t>
            </w:r>
          </w:p>
        </w:tc>
        <w:tc>
          <w:tcPr>
            <w:tcW w:w="3117" w:type="dxa"/>
          </w:tcPr>
          <w:p w:rsidR="006C137C" w:rsidRDefault="006C137C" w:rsidP="006C137C">
            <w:r>
              <w:t>TIP4PFB</w:t>
            </w:r>
          </w:p>
        </w:tc>
      </w:tr>
      <w:tr w:rsidR="006C137C" w:rsidTr="006C137C">
        <w:tc>
          <w:tcPr>
            <w:tcW w:w="3116" w:type="dxa"/>
          </w:tcPr>
          <w:p w:rsidR="006C137C" w:rsidRDefault="006C137C" w:rsidP="006C137C">
            <w:r>
              <w:t>Self-diffusion coefficient</w:t>
            </w:r>
          </w:p>
        </w:tc>
        <w:tc>
          <w:tcPr>
            <w:tcW w:w="3117" w:type="dxa"/>
          </w:tcPr>
          <w:p w:rsidR="006C137C" w:rsidRDefault="006C137C" w:rsidP="006C137C">
            <m:oMathPara>
              <m:oMath>
                <m:r>
                  <w:rPr>
                    <w:rFonts w:ascii="Cambria Math" w:hAnsi="Cambria Math"/>
                  </w:rPr>
                  <m:t>5.22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3117" w:type="dxa"/>
          </w:tcPr>
          <w:p w:rsidR="006C137C" w:rsidRDefault="006C137C" w:rsidP="006C137C">
            <m:oMathPara>
              <m:oMath>
                <m:r>
                  <w:rPr>
                    <w:rFonts w:ascii="Cambria Math" w:hAnsi="Cambria Math"/>
                  </w:rPr>
                  <m:t>1.82×</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rsidR="006C137C" w:rsidRPr="006C137C" w:rsidRDefault="006C137C" w:rsidP="006C137C">
      <w:pPr>
        <w:ind w:left="360"/>
      </w:pPr>
    </w:p>
    <w:p w:rsidR="00477058" w:rsidRDefault="00477058" w:rsidP="00477058">
      <w:pPr>
        <w:ind w:left="360"/>
      </w:pPr>
      <w:r w:rsidRPr="00477058">
        <w:drawing>
          <wp:inline distT="0" distB="0" distL="0" distR="0" wp14:anchorId="34E2C5D6" wp14:editId="0E8717D3">
            <wp:extent cx="2578100" cy="1790700"/>
            <wp:effectExtent l="0" t="0" r="0" b="0"/>
            <wp:docPr id="199866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60208" name=""/>
                    <pic:cNvPicPr/>
                  </pic:nvPicPr>
                  <pic:blipFill>
                    <a:blip r:embed="rId11"/>
                    <a:stretch>
                      <a:fillRect/>
                    </a:stretch>
                  </pic:blipFill>
                  <pic:spPr>
                    <a:xfrm>
                      <a:off x="0" y="0"/>
                      <a:ext cx="2578100" cy="1790700"/>
                    </a:xfrm>
                    <a:prstGeom prst="rect">
                      <a:avLst/>
                    </a:prstGeom>
                  </pic:spPr>
                </pic:pic>
              </a:graphicData>
            </a:graphic>
          </wp:inline>
        </w:drawing>
      </w:r>
      <w:r w:rsidR="006C137C" w:rsidRPr="006C137C">
        <w:drawing>
          <wp:inline distT="0" distB="0" distL="0" distR="0" wp14:anchorId="014069A5" wp14:editId="67765379">
            <wp:extent cx="2540000" cy="1790700"/>
            <wp:effectExtent l="0" t="0" r="0" b="0"/>
            <wp:docPr id="74473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37933" name=""/>
                    <pic:cNvPicPr/>
                  </pic:nvPicPr>
                  <pic:blipFill>
                    <a:blip r:embed="rId12"/>
                    <a:stretch>
                      <a:fillRect/>
                    </a:stretch>
                  </pic:blipFill>
                  <pic:spPr>
                    <a:xfrm>
                      <a:off x="0" y="0"/>
                      <a:ext cx="2540000" cy="1790700"/>
                    </a:xfrm>
                    <a:prstGeom prst="rect">
                      <a:avLst/>
                    </a:prstGeom>
                  </pic:spPr>
                </pic:pic>
              </a:graphicData>
            </a:graphic>
          </wp:inline>
        </w:drawing>
      </w:r>
    </w:p>
    <w:p w:rsidR="006C137C" w:rsidRDefault="006C137C" w:rsidP="00477058">
      <w:pPr>
        <w:ind w:left="360"/>
      </w:pPr>
    </w:p>
    <w:p w:rsidR="006C137C" w:rsidRDefault="006C137C" w:rsidP="006C137C">
      <w:pPr>
        <w:pStyle w:val="Heading2"/>
        <w:numPr>
          <w:ilvl w:val="0"/>
          <w:numId w:val="1"/>
        </w:numPr>
      </w:pPr>
      <w:r w:rsidRPr="006C137C">
        <w:t>Report the O-O radial distribution function from these simulations – overlay the results from all the different water models. Comment on any differences. Determine the average number of nearest-neighbor water molecules by integrating the curve and obtaining the value at the first minimum in the curve.</w:t>
      </w:r>
    </w:p>
    <w:p w:rsidR="00442DDC" w:rsidRPr="00442DDC" w:rsidRDefault="00442DDC" w:rsidP="00442DDC">
      <w:pPr>
        <w:ind w:left="360"/>
      </w:pPr>
      <w:r>
        <w:t xml:space="preserve">Tip3pfb has a shapper peak and valley than Tip3p, they approach the same value when r reaches infinite. r value corresponding to first peak are almost the same.But for first valley, second peak, second valley…, Tip4pfb corresponds to smaller r than Tip3p, which means that </w:t>
      </w:r>
      <w:r>
        <w:t>Tip4pfb</w:t>
      </w:r>
      <w:r>
        <w:t xml:space="preserve"> radial distribution function oscillates faster than Tip3p</w:t>
      </w:r>
    </w:p>
    <w:p w:rsidR="006C137C" w:rsidRDefault="002029E8" w:rsidP="006C137C">
      <w:pPr>
        <w:ind w:left="360"/>
      </w:pPr>
      <w:r w:rsidRPr="002029E8">
        <w:lastRenderedPageBreak/>
        <w:drawing>
          <wp:inline distT="0" distB="0" distL="0" distR="0" wp14:anchorId="09DD965D" wp14:editId="28ABF925">
            <wp:extent cx="2451100" cy="1790700"/>
            <wp:effectExtent l="0" t="0" r="0" b="0"/>
            <wp:docPr id="192529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93573" name=""/>
                    <pic:cNvPicPr/>
                  </pic:nvPicPr>
                  <pic:blipFill>
                    <a:blip r:embed="rId13"/>
                    <a:stretch>
                      <a:fillRect/>
                    </a:stretch>
                  </pic:blipFill>
                  <pic:spPr>
                    <a:xfrm>
                      <a:off x="0" y="0"/>
                      <a:ext cx="2451100" cy="179070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2996"/>
        <w:gridCol w:w="2997"/>
        <w:gridCol w:w="2997"/>
      </w:tblGrid>
      <w:tr w:rsidR="00442DDC" w:rsidTr="00442DDC">
        <w:tc>
          <w:tcPr>
            <w:tcW w:w="2996" w:type="dxa"/>
          </w:tcPr>
          <w:p w:rsidR="00442DDC" w:rsidRDefault="00442DDC" w:rsidP="00442DDC">
            <w:r>
              <w:t>method</w:t>
            </w:r>
          </w:p>
        </w:tc>
        <w:tc>
          <w:tcPr>
            <w:tcW w:w="2997" w:type="dxa"/>
          </w:tcPr>
          <w:p w:rsidR="00442DDC" w:rsidRDefault="00442DDC" w:rsidP="00442DDC">
            <w:r>
              <w:t>TIP3P</w:t>
            </w:r>
          </w:p>
        </w:tc>
        <w:tc>
          <w:tcPr>
            <w:tcW w:w="2997" w:type="dxa"/>
          </w:tcPr>
          <w:p w:rsidR="00442DDC" w:rsidRDefault="00442DDC" w:rsidP="00442DDC">
            <w:r>
              <w:t>TIP4PFB</w:t>
            </w:r>
          </w:p>
        </w:tc>
      </w:tr>
      <w:tr w:rsidR="00442DDC" w:rsidTr="00442DDC">
        <w:tc>
          <w:tcPr>
            <w:tcW w:w="2996" w:type="dxa"/>
          </w:tcPr>
          <w:p w:rsidR="00442DDC" w:rsidRDefault="00442DDC" w:rsidP="00442DDC">
            <w:r>
              <w:t>Number of nearest</w:t>
            </w:r>
          </w:p>
        </w:tc>
        <w:tc>
          <w:tcPr>
            <w:tcW w:w="2997" w:type="dxa"/>
          </w:tcPr>
          <w:p w:rsidR="00442DDC" w:rsidRDefault="00442DDC" w:rsidP="00442DDC">
            <w:r>
              <w:t>5.749</w:t>
            </w:r>
          </w:p>
        </w:tc>
        <w:tc>
          <w:tcPr>
            <w:tcW w:w="2997" w:type="dxa"/>
          </w:tcPr>
          <w:p w:rsidR="00442DDC" w:rsidRDefault="00442DDC" w:rsidP="00442DDC">
            <w:r>
              <w:t>4.503</w:t>
            </w:r>
          </w:p>
        </w:tc>
      </w:tr>
    </w:tbl>
    <w:p w:rsidR="00442DDC" w:rsidRDefault="00442DDC" w:rsidP="006C137C">
      <w:pPr>
        <w:ind w:left="360"/>
      </w:pPr>
    </w:p>
    <w:p w:rsidR="00496DA2" w:rsidRDefault="00496DA2" w:rsidP="006C137C">
      <w:pPr>
        <w:ind w:left="360"/>
      </w:pPr>
    </w:p>
    <w:p w:rsidR="00496DA2" w:rsidRDefault="00496DA2" w:rsidP="00496DA2">
      <w:pPr>
        <w:pStyle w:val="Heading2"/>
        <w:numPr>
          <w:ilvl w:val="0"/>
          <w:numId w:val="1"/>
        </w:numPr>
      </w:pPr>
      <w:r w:rsidRPr="00496DA2">
        <w:t>Plot the number of hydrogen bonds between a single water molecule and the others during the NPT production run for each water model. On average, how many hydrogen bonds are formed per water molecule? What are the average lengths and angles of these bonds? Do they differ between the two water models?</w:t>
      </w:r>
    </w:p>
    <w:p w:rsidR="00496DA2" w:rsidRDefault="00496DA2" w:rsidP="00496DA2"/>
    <w:p w:rsidR="00496DA2" w:rsidRPr="00496DA2" w:rsidRDefault="00496DA2" w:rsidP="00496DA2">
      <w:r>
        <w:t xml:space="preserve">There are two types of H bonds. First is the O atom of this single molecule and H atom of other molecules: </w:t>
      </w:r>
    </w:p>
    <w:tbl>
      <w:tblPr>
        <w:tblStyle w:val="TableGrid"/>
        <w:tblW w:w="0" w:type="auto"/>
        <w:tblInd w:w="360" w:type="dxa"/>
        <w:tblLook w:val="04A0" w:firstRow="1" w:lastRow="0" w:firstColumn="1" w:lastColumn="0" w:noHBand="0" w:noVBand="1"/>
      </w:tblPr>
      <w:tblGrid>
        <w:gridCol w:w="2996"/>
        <w:gridCol w:w="2997"/>
        <w:gridCol w:w="2997"/>
      </w:tblGrid>
      <w:tr w:rsidR="00496DA2" w:rsidTr="00A833AF">
        <w:tc>
          <w:tcPr>
            <w:tcW w:w="2996" w:type="dxa"/>
          </w:tcPr>
          <w:p w:rsidR="00496DA2" w:rsidRDefault="00496DA2" w:rsidP="00A833AF">
            <w:r>
              <w:t>Case 1</w:t>
            </w:r>
          </w:p>
        </w:tc>
        <w:tc>
          <w:tcPr>
            <w:tcW w:w="2997" w:type="dxa"/>
          </w:tcPr>
          <w:p w:rsidR="00496DA2" w:rsidRDefault="00496DA2" w:rsidP="00A833AF">
            <w:r>
              <w:t>TIP3P</w:t>
            </w:r>
          </w:p>
        </w:tc>
        <w:tc>
          <w:tcPr>
            <w:tcW w:w="2997" w:type="dxa"/>
          </w:tcPr>
          <w:p w:rsidR="00496DA2" w:rsidRDefault="00496DA2" w:rsidP="00A833AF">
            <w:r>
              <w:t>TIP4PFB</w:t>
            </w:r>
          </w:p>
        </w:tc>
      </w:tr>
      <w:tr w:rsidR="00496DA2" w:rsidTr="00A833AF">
        <w:tc>
          <w:tcPr>
            <w:tcW w:w="2996" w:type="dxa"/>
          </w:tcPr>
          <w:p w:rsidR="00496DA2" w:rsidRDefault="00496DA2" w:rsidP="00A833AF">
            <w:r>
              <w:t>Average H bonds number</w:t>
            </w:r>
          </w:p>
        </w:tc>
        <w:tc>
          <w:tcPr>
            <w:tcW w:w="2997" w:type="dxa"/>
          </w:tcPr>
          <w:p w:rsidR="00496DA2" w:rsidRDefault="00C66577" w:rsidP="00A833AF">
            <w:r w:rsidRPr="00C66577">
              <w:t>1.2792</w:t>
            </w:r>
          </w:p>
        </w:tc>
        <w:tc>
          <w:tcPr>
            <w:tcW w:w="2997" w:type="dxa"/>
          </w:tcPr>
          <w:p w:rsidR="00496DA2" w:rsidRDefault="00C66577" w:rsidP="00A833AF">
            <w:r w:rsidRPr="00C66577">
              <w:rPr>
                <w:rFonts w:ascii="Menlo" w:hAnsi="Menlo" w:cs="Menlo"/>
                <w:color w:val="3B3B3B"/>
                <w:sz w:val="18"/>
                <w:szCs w:val="18"/>
              </w:rPr>
              <w:t>1.5104</w:t>
            </w:r>
          </w:p>
        </w:tc>
      </w:tr>
      <w:tr w:rsidR="00496DA2" w:rsidTr="00A833AF">
        <w:tc>
          <w:tcPr>
            <w:tcW w:w="2996" w:type="dxa"/>
          </w:tcPr>
          <w:p w:rsidR="00496DA2" w:rsidRDefault="00496DA2" w:rsidP="00A833AF">
            <w:r>
              <w:t>Average length</w:t>
            </w:r>
          </w:p>
        </w:tc>
        <w:tc>
          <w:tcPr>
            <w:tcW w:w="2997" w:type="dxa"/>
          </w:tcPr>
          <w:p w:rsidR="00496DA2" w:rsidRDefault="00C66577" w:rsidP="00A833AF">
            <w:r w:rsidRPr="00C66577">
              <w:t>2.7936</w:t>
            </w:r>
          </w:p>
        </w:tc>
        <w:tc>
          <w:tcPr>
            <w:tcW w:w="2997" w:type="dxa"/>
          </w:tcPr>
          <w:p w:rsidR="00496DA2" w:rsidRDefault="00C66577" w:rsidP="00A833AF">
            <w:r w:rsidRPr="00C66577">
              <w:t>2.7957</w:t>
            </w:r>
          </w:p>
        </w:tc>
      </w:tr>
      <w:tr w:rsidR="00496DA2" w:rsidTr="00A833AF">
        <w:tc>
          <w:tcPr>
            <w:tcW w:w="2996" w:type="dxa"/>
          </w:tcPr>
          <w:p w:rsidR="00496DA2" w:rsidRDefault="00496DA2" w:rsidP="00A833AF">
            <w:r>
              <w:t>Average angle</w:t>
            </w:r>
          </w:p>
        </w:tc>
        <w:tc>
          <w:tcPr>
            <w:tcW w:w="2997" w:type="dxa"/>
          </w:tcPr>
          <w:p w:rsidR="00496DA2" w:rsidRDefault="00C66577" w:rsidP="00A833AF">
            <w:r w:rsidRPr="00C66577">
              <w:t>159.68</w:t>
            </w:r>
          </w:p>
        </w:tc>
        <w:tc>
          <w:tcPr>
            <w:tcW w:w="2997" w:type="dxa"/>
          </w:tcPr>
          <w:p w:rsidR="00496DA2" w:rsidRDefault="00C66577" w:rsidP="00A833AF">
            <w:r w:rsidRPr="00C66577">
              <w:t>161.3</w:t>
            </w:r>
            <w:r>
              <w:t>6</w:t>
            </w:r>
          </w:p>
        </w:tc>
      </w:tr>
    </w:tbl>
    <w:p w:rsidR="00496DA2" w:rsidRPr="00496DA2" w:rsidRDefault="00496DA2" w:rsidP="00496DA2">
      <w:r>
        <w:t>Second</w:t>
      </w:r>
      <w:r>
        <w:t xml:space="preserve"> is the O atom of this single molecule and H atom of other molecules: </w:t>
      </w:r>
    </w:p>
    <w:tbl>
      <w:tblPr>
        <w:tblStyle w:val="TableGrid"/>
        <w:tblW w:w="0" w:type="auto"/>
        <w:tblInd w:w="360" w:type="dxa"/>
        <w:tblLook w:val="04A0" w:firstRow="1" w:lastRow="0" w:firstColumn="1" w:lastColumn="0" w:noHBand="0" w:noVBand="1"/>
      </w:tblPr>
      <w:tblGrid>
        <w:gridCol w:w="2996"/>
        <w:gridCol w:w="2997"/>
        <w:gridCol w:w="2997"/>
      </w:tblGrid>
      <w:tr w:rsidR="00496DA2" w:rsidTr="00A833AF">
        <w:tc>
          <w:tcPr>
            <w:tcW w:w="2996" w:type="dxa"/>
          </w:tcPr>
          <w:p w:rsidR="00496DA2" w:rsidRDefault="00496DA2" w:rsidP="00A833AF">
            <w:r>
              <w:t xml:space="preserve">Case </w:t>
            </w:r>
            <w:r>
              <w:t>2</w:t>
            </w:r>
          </w:p>
        </w:tc>
        <w:tc>
          <w:tcPr>
            <w:tcW w:w="2997" w:type="dxa"/>
          </w:tcPr>
          <w:p w:rsidR="00496DA2" w:rsidRDefault="00496DA2" w:rsidP="00A833AF">
            <w:r>
              <w:t>TIP3P</w:t>
            </w:r>
          </w:p>
        </w:tc>
        <w:tc>
          <w:tcPr>
            <w:tcW w:w="2997" w:type="dxa"/>
          </w:tcPr>
          <w:p w:rsidR="00496DA2" w:rsidRDefault="00496DA2" w:rsidP="00A833AF">
            <w:r>
              <w:t>TIP4PFB</w:t>
            </w:r>
          </w:p>
        </w:tc>
      </w:tr>
      <w:tr w:rsidR="00496DA2" w:rsidTr="00A833AF">
        <w:tc>
          <w:tcPr>
            <w:tcW w:w="2996" w:type="dxa"/>
          </w:tcPr>
          <w:p w:rsidR="00496DA2" w:rsidRDefault="00496DA2" w:rsidP="00A833AF">
            <w:r>
              <w:t>Average H bonds number</w:t>
            </w:r>
          </w:p>
        </w:tc>
        <w:tc>
          <w:tcPr>
            <w:tcW w:w="2997" w:type="dxa"/>
          </w:tcPr>
          <w:p w:rsidR="00496DA2" w:rsidRDefault="00C66577" w:rsidP="00A833AF">
            <w:r w:rsidRPr="00C66577">
              <w:t>0.657</w:t>
            </w:r>
            <w:r>
              <w:t>4</w:t>
            </w:r>
          </w:p>
        </w:tc>
        <w:tc>
          <w:tcPr>
            <w:tcW w:w="2997" w:type="dxa"/>
          </w:tcPr>
          <w:p w:rsidR="00496DA2" w:rsidRDefault="00C66577" w:rsidP="00A833AF">
            <w:r w:rsidRPr="00C66577">
              <w:rPr>
                <w:rFonts w:ascii="Menlo" w:hAnsi="Menlo" w:cs="Menlo"/>
                <w:color w:val="3B3B3B"/>
                <w:sz w:val="18"/>
                <w:szCs w:val="18"/>
              </w:rPr>
              <w:t>0.78</w:t>
            </w:r>
            <w:r>
              <w:rPr>
                <w:rFonts w:ascii="Menlo" w:hAnsi="Menlo" w:cs="Menlo"/>
                <w:color w:val="3B3B3B"/>
                <w:sz w:val="18"/>
                <w:szCs w:val="18"/>
              </w:rPr>
              <w:t>04</w:t>
            </w:r>
          </w:p>
        </w:tc>
      </w:tr>
      <w:tr w:rsidR="00496DA2" w:rsidTr="00A833AF">
        <w:tc>
          <w:tcPr>
            <w:tcW w:w="2996" w:type="dxa"/>
          </w:tcPr>
          <w:p w:rsidR="00496DA2" w:rsidRDefault="00496DA2" w:rsidP="00A833AF">
            <w:r>
              <w:t>Average length</w:t>
            </w:r>
          </w:p>
        </w:tc>
        <w:tc>
          <w:tcPr>
            <w:tcW w:w="2997" w:type="dxa"/>
          </w:tcPr>
          <w:p w:rsidR="00496DA2" w:rsidRDefault="00C66577" w:rsidP="00A833AF">
            <w:r w:rsidRPr="00C66577">
              <w:t>2.79</w:t>
            </w:r>
            <w:r>
              <w:t>90</w:t>
            </w:r>
          </w:p>
        </w:tc>
        <w:tc>
          <w:tcPr>
            <w:tcW w:w="2997" w:type="dxa"/>
          </w:tcPr>
          <w:p w:rsidR="00496DA2" w:rsidRDefault="00C66577" w:rsidP="00A833AF">
            <w:r w:rsidRPr="00C66577">
              <w:t>2.801</w:t>
            </w:r>
            <w:r>
              <w:t>1</w:t>
            </w:r>
          </w:p>
        </w:tc>
      </w:tr>
      <w:tr w:rsidR="00496DA2" w:rsidTr="00A833AF">
        <w:tc>
          <w:tcPr>
            <w:tcW w:w="2996" w:type="dxa"/>
          </w:tcPr>
          <w:p w:rsidR="00496DA2" w:rsidRDefault="00496DA2" w:rsidP="00A833AF">
            <w:r>
              <w:t>Average angle</w:t>
            </w:r>
          </w:p>
        </w:tc>
        <w:tc>
          <w:tcPr>
            <w:tcW w:w="2997" w:type="dxa"/>
          </w:tcPr>
          <w:p w:rsidR="00496DA2" w:rsidRDefault="00C66577" w:rsidP="00A833AF">
            <w:r w:rsidRPr="00C66577">
              <w:t>158.7</w:t>
            </w:r>
            <w:r>
              <w:t>91</w:t>
            </w:r>
            <w:r w:rsidRPr="00C66577">
              <w:t>8</w:t>
            </w:r>
          </w:p>
        </w:tc>
        <w:tc>
          <w:tcPr>
            <w:tcW w:w="2997" w:type="dxa"/>
          </w:tcPr>
          <w:p w:rsidR="00496DA2" w:rsidRDefault="00C66577" w:rsidP="00A833AF">
            <w:r w:rsidRPr="00C66577">
              <w:t>161.12</w:t>
            </w:r>
          </w:p>
        </w:tc>
      </w:tr>
    </w:tbl>
    <w:p w:rsidR="00496DA2" w:rsidRDefault="00496DA2" w:rsidP="00496DA2"/>
    <w:p w:rsidR="00C66577" w:rsidRPr="00496DA2" w:rsidRDefault="00C66577" w:rsidP="00496DA2">
      <w:r>
        <w:t>It terms out that the average results are different for two models</w:t>
      </w:r>
    </w:p>
    <w:p w:rsidR="00496DA2" w:rsidRDefault="00496DA2" w:rsidP="00496DA2">
      <w:pPr>
        <w:ind w:left="360"/>
      </w:pPr>
    </w:p>
    <w:p w:rsidR="00496DA2" w:rsidRDefault="00496DA2" w:rsidP="00496DA2">
      <w:pPr>
        <w:ind w:left="360"/>
        <w:rPr>
          <w:noProof/>
        </w:rPr>
      </w:pPr>
      <w:r w:rsidRPr="00496DA2">
        <w:drawing>
          <wp:inline distT="0" distB="0" distL="0" distR="0" wp14:anchorId="5A9934A8" wp14:editId="29B7FA58">
            <wp:extent cx="2387600" cy="1765300"/>
            <wp:effectExtent l="0" t="0" r="0" b="0"/>
            <wp:docPr id="59574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40708" name=""/>
                    <pic:cNvPicPr/>
                  </pic:nvPicPr>
                  <pic:blipFill>
                    <a:blip r:embed="rId14"/>
                    <a:stretch>
                      <a:fillRect/>
                    </a:stretch>
                  </pic:blipFill>
                  <pic:spPr>
                    <a:xfrm>
                      <a:off x="0" y="0"/>
                      <a:ext cx="2387600" cy="1765300"/>
                    </a:xfrm>
                    <a:prstGeom prst="rect">
                      <a:avLst/>
                    </a:prstGeom>
                  </pic:spPr>
                </pic:pic>
              </a:graphicData>
            </a:graphic>
          </wp:inline>
        </w:drawing>
      </w:r>
      <w:r w:rsidRPr="00496DA2">
        <w:rPr>
          <w:noProof/>
        </w:rPr>
        <w:t xml:space="preserve"> </w:t>
      </w:r>
      <w:r w:rsidRPr="00496DA2">
        <w:drawing>
          <wp:inline distT="0" distB="0" distL="0" distR="0" wp14:anchorId="06A39A2B" wp14:editId="2D1C1218">
            <wp:extent cx="2387600" cy="1765300"/>
            <wp:effectExtent l="0" t="0" r="0" b="0"/>
            <wp:docPr id="145102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22669" name=""/>
                    <pic:cNvPicPr/>
                  </pic:nvPicPr>
                  <pic:blipFill>
                    <a:blip r:embed="rId15"/>
                    <a:stretch>
                      <a:fillRect/>
                    </a:stretch>
                  </pic:blipFill>
                  <pic:spPr>
                    <a:xfrm>
                      <a:off x="0" y="0"/>
                      <a:ext cx="2387600" cy="1765300"/>
                    </a:xfrm>
                    <a:prstGeom prst="rect">
                      <a:avLst/>
                    </a:prstGeom>
                  </pic:spPr>
                </pic:pic>
              </a:graphicData>
            </a:graphic>
          </wp:inline>
        </w:drawing>
      </w:r>
    </w:p>
    <w:p w:rsidR="00C66577" w:rsidRDefault="00C66577" w:rsidP="00496DA2">
      <w:pPr>
        <w:ind w:left="360"/>
        <w:rPr>
          <w:noProof/>
        </w:rPr>
      </w:pPr>
    </w:p>
    <w:p w:rsidR="00C66577" w:rsidRDefault="00C66577" w:rsidP="00C66577">
      <w:pPr>
        <w:pStyle w:val="Heading1"/>
        <w:rPr>
          <w:noProof/>
        </w:rPr>
      </w:pPr>
      <w:r w:rsidRPr="00C66577">
        <w:rPr>
          <w:noProof/>
        </w:rPr>
        <w:lastRenderedPageBreak/>
        <w:t>Salt solution</w:t>
      </w:r>
    </w:p>
    <w:p w:rsidR="00C66577" w:rsidRDefault="00C66577" w:rsidP="00C66577">
      <w:pPr>
        <w:pStyle w:val="Heading2"/>
        <w:numPr>
          <w:ilvl w:val="0"/>
          <w:numId w:val="1"/>
        </w:numPr>
      </w:pPr>
      <w:r w:rsidRPr="00C66577">
        <w:t>Report the Mg-O radial distribution function for the TIP3P water model. Identify the number of water molecules in the first solvation shell of Mg2+ and the second solvation shell via the integrated RDF. Compare the Mg-O RDF to that for the Cl-O RDF. What do the differences for Mg2+ vs. Cl- tell you about exchange events between first solvation shell waters and the environment in the two environments?</w:t>
      </w:r>
    </w:p>
    <w:p w:rsidR="00C66577" w:rsidRDefault="00C66577" w:rsidP="00C66577">
      <w:pPr>
        <w:ind w:left="360"/>
      </w:pPr>
      <w:r w:rsidRPr="00C66577">
        <w:t>number of water molecules in the first solvation shell</w:t>
      </w:r>
      <w:r>
        <w:t>:</w:t>
      </w:r>
    </w:p>
    <w:p w:rsidR="00C66577" w:rsidRDefault="00C66577" w:rsidP="00C66577">
      <w:pPr>
        <w:ind w:left="360"/>
      </w:pPr>
      <w:r>
        <w:t>Mg2+ : 6.00</w:t>
      </w:r>
    </w:p>
    <w:p w:rsidR="00C66577" w:rsidRPr="00C66577" w:rsidRDefault="00C66577" w:rsidP="00C66577">
      <w:pPr>
        <w:ind w:left="360"/>
      </w:pPr>
      <w:r>
        <w:t xml:space="preserve">Cl-: </w:t>
      </w:r>
      <w:r>
        <w:rPr>
          <w:rFonts w:ascii="Menlo" w:hAnsi="Menlo" w:cs="Menlo"/>
          <w:color w:val="3B3B3B"/>
          <w:sz w:val="18"/>
          <w:szCs w:val="18"/>
        </w:rPr>
        <w:t>7.3</w:t>
      </w:r>
      <w:r>
        <w:rPr>
          <w:rFonts w:ascii="Menlo" w:hAnsi="Menlo" w:cs="Menlo"/>
          <w:color w:val="3B3B3B"/>
          <w:sz w:val="18"/>
          <w:szCs w:val="18"/>
        </w:rPr>
        <w:t>9</w:t>
      </w:r>
    </w:p>
    <w:p w:rsidR="00C66577" w:rsidRDefault="00C66577" w:rsidP="00C66577">
      <w:pPr>
        <w:pStyle w:val="ListParagraph"/>
      </w:pPr>
      <w:r w:rsidRPr="00C66577">
        <w:drawing>
          <wp:inline distT="0" distB="0" distL="0" distR="0" wp14:anchorId="64563658" wp14:editId="0891015C">
            <wp:extent cx="2425700" cy="1790700"/>
            <wp:effectExtent l="0" t="0" r="0" b="0"/>
            <wp:docPr id="17193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36501" name=""/>
                    <pic:cNvPicPr/>
                  </pic:nvPicPr>
                  <pic:blipFill>
                    <a:blip r:embed="rId16"/>
                    <a:stretch>
                      <a:fillRect/>
                    </a:stretch>
                  </pic:blipFill>
                  <pic:spPr>
                    <a:xfrm>
                      <a:off x="0" y="0"/>
                      <a:ext cx="2425700" cy="1790700"/>
                    </a:xfrm>
                    <a:prstGeom prst="rect">
                      <a:avLst/>
                    </a:prstGeom>
                  </pic:spPr>
                </pic:pic>
              </a:graphicData>
            </a:graphic>
          </wp:inline>
        </w:drawing>
      </w:r>
    </w:p>
    <w:p w:rsidR="00AA5833" w:rsidRDefault="00AA5833" w:rsidP="00C66577">
      <w:pPr>
        <w:pStyle w:val="ListParagraph"/>
      </w:pPr>
      <w:r>
        <w:t>This tells us that Cl- has more exchange events. Regarding that Cl- has less charge(1e vs 2e), maybe negative ions has more exchange events.</w:t>
      </w:r>
    </w:p>
    <w:p w:rsidR="00AA5833" w:rsidRDefault="00AA5833" w:rsidP="00C66577">
      <w:pPr>
        <w:pStyle w:val="ListParagraph"/>
      </w:pPr>
    </w:p>
    <w:p w:rsidR="00AA5833" w:rsidRDefault="00AA5833" w:rsidP="00C66577">
      <w:pPr>
        <w:pStyle w:val="ListParagraph"/>
      </w:pPr>
    </w:p>
    <w:p w:rsidR="00AA5833" w:rsidRDefault="00AA5833" w:rsidP="00AA5833">
      <w:pPr>
        <w:pStyle w:val="Heading2"/>
        <w:numPr>
          <w:ilvl w:val="0"/>
          <w:numId w:val="1"/>
        </w:numPr>
      </w:pPr>
      <w:r w:rsidRPr="00AA5833">
        <w:t>Assuming we instead compute the Mg-H and Cl-H RDF, how do you expect these to differ from the Mg-O and Cl-O RDFs (and from each other)? What does this imply about the orientation of water relative to the ions?</w:t>
      </w:r>
    </w:p>
    <w:p w:rsidR="00AA5833" w:rsidRDefault="00AA5833" w:rsidP="00AA5833">
      <w:pPr>
        <w:ind w:left="360"/>
      </w:pPr>
      <w:r>
        <w:t xml:space="preserve">I will expect that </w:t>
      </w:r>
      <w:r w:rsidRPr="00C66577">
        <w:t>radial distribution function</w:t>
      </w:r>
      <w:r>
        <w:t xml:space="preserve"> curve for </w:t>
      </w:r>
      <w:r w:rsidRPr="00AA5833">
        <w:t>Mg-H</w:t>
      </w:r>
      <w:r>
        <w:t xml:space="preserve"> will has a r positive direction shift than Mg-O, while Cl</w:t>
      </w:r>
      <w:r w:rsidRPr="00AA5833">
        <w:t>-H</w:t>
      </w:r>
      <w:r>
        <w:t xml:space="preserve"> will has a r </w:t>
      </w:r>
      <w:r>
        <w:t>negative</w:t>
      </w:r>
      <w:r>
        <w:t xml:space="preserve"> direction shift than </w:t>
      </w:r>
      <w:r>
        <w:t>Cl</w:t>
      </w:r>
      <w:r>
        <w:t>-O</w:t>
      </w:r>
      <w:r>
        <w:t>. This tells us that</w:t>
      </w:r>
      <w:r w:rsidR="00E52CCB">
        <w:t xml:space="preserve"> O atom of </w:t>
      </w:r>
      <w:r w:rsidR="00E52CCB">
        <w:rPr>
          <w:rFonts w:hint="eastAsia"/>
        </w:rPr>
        <w:t>w</w:t>
      </w:r>
      <w:r w:rsidR="00E52CCB">
        <w:t>ater tends to opposite to a negative ion, and H part of water tends to attractive to a negative ion. The case is opposite for positive ion. This tells us that same charge opposite, and different charge attractive.</w:t>
      </w:r>
    </w:p>
    <w:p w:rsidR="00E52CCB" w:rsidRDefault="00E52CCB" w:rsidP="00AA5833">
      <w:pPr>
        <w:ind w:left="360"/>
      </w:pPr>
    </w:p>
    <w:p w:rsidR="00E52CCB" w:rsidRDefault="00E52CCB" w:rsidP="00AA5833">
      <w:pPr>
        <w:ind w:left="360"/>
      </w:pPr>
    </w:p>
    <w:p w:rsidR="00E52CCB" w:rsidRDefault="00E52CCB" w:rsidP="00E52CCB">
      <w:pPr>
        <w:pStyle w:val="Heading2"/>
        <w:numPr>
          <w:ilvl w:val="0"/>
          <w:numId w:val="1"/>
        </w:numPr>
      </w:pPr>
      <w:r w:rsidRPr="00E52CCB">
        <w:t>Use cpptraj and the watershell command to identify the number of waters in each solvation shell of the Mg and Cl ions. Plot these numbers throughout the duration of the simulation. Compare this to the number identified in question 5 via the RDF and comment on the utility of the watershell command.</w:t>
      </w:r>
    </w:p>
    <w:p w:rsidR="00E52CCB" w:rsidRDefault="00E52CCB" w:rsidP="00E52CCB"/>
    <w:p w:rsidR="00E52CCB" w:rsidRDefault="00E52CCB" w:rsidP="00E52CCB">
      <w:pPr>
        <w:ind w:left="360"/>
      </w:pPr>
      <w:r>
        <w:t xml:space="preserve">For </w:t>
      </w:r>
      <w:r>
        <w:t>Mg</w:t>
      </w:r>
      <w:r>
        <w:t>, we have</w:t>
      </w:r>
    </w:p>
    <w:tbl>
      <w:tblPr>
        <w:tblStyle w:val="TableGrid"/>
        <w:tblW w:w="0" w:type="auto"/>
        <w:tblInd w:w="360" w:type="dxa"/>
        <w:tblLook w:val="04A0" w:firstRow="1" w:lastRow="0" w:firstColumn="1" w:lastColumn="0" w:noHBand="0" w:noVBand="1"/>
      </w:tblPr>
      <w:tblGrid>
        <w:gridCol w:w="2993"/>
        <w:gridCol w:w="3008"/>
        <w:gridCol w:w="2989"/>
      </w:tblGrid>
      <w:tr w:rsidR="00E52CCB" w:rsidTr="00A833AF">
        <w:tc>
          <w:tcPr>
            <w:tcW w:w="3116" w:type="dxa"/>
          </w:tcPr>
          <w:p w:rsidR="00E52CCB" w:rsidRDefault="00E52CCB" w:rsidP="00A833AF">
            <w:r>
              <w:t>method</w:t>
            </w:r>
          </w:p>
        </w:tc>
        <w:tc>
          <w:tcPr>
            <w:tcW w:w="3117" w:type="dxa"/>
          </w:tcPr>
          <w:p w:rsidR="00E52CCB" w:rsidRDefault="00E52CCB" w:rsidP="00A833AF">
            <w:r>
              <w:t>watershell</w:t>
            </w:r>
          </w:p>
        </w:tc>
        <w:tc>
          <w:tcPr>
            <w:tcW w:w="3117" w:type="dxa"/>
          </w:tcPr>
          <w:p w:rsidR="00E52CCB" w:rsidRDefault="00E52CCB" w:rsidP="00A833AF">
            <w:r>
              <w:t>RDF</w:t>
            </w:r>
          </w:p>
        </w:tc>
      </w:tr>
      <w:tr w:rsidR="00E52CCB" w:rsidTr="00A833AF">
        <w:tc>
          <w:tcPr>
            <w:tcW w:w="3116" w:type="dxa"/>
          </w:tcPr>
          <w:p w:rsidR="00E52CCB" w:rsidRDefault="00E52CCB" w:rsidP="00A833AF">
            <w:r>
              <w:t>Within Shell 1</w:t>
            </w:r>
          </w:p>
        </w:tc>
        <w:tc>
          <w:tcPr>
            <w:tcW w:w="3117" w:type="dxa"/>
          </w:tcPr>
          <w:p w:rsidR="00E52CCB" w:rsidRDefault="00E52CCB" w:rsidP="00A833AF">
            <w:r>
              <w:t>6.000</w:t>
            </w:r>
          </w:p>
        </w:tc>
        <w:tc>
          <w:tcPr>
            <w:tcW w:w="3117" w:type="dxa"/>
          </w:tcPr>
          <w:p w:rsidR="00E52CCB" w:rsidRDefault="00E52CCB" w:rsidP="00A833AF">
            <w:r>
              <w:t>6.000</w:t>
            </w:r>
          </w:p>
        </w:tc>
      </w:tr>
      <w:tr w:rsidR="00E52CCB" w:rsidTr="00A833AF">
        <w:tc>
          <w:tcPr>
            <w:tcW w:w="3116" w:type="dxa"/>
          </w:tcPr>
          <w:p w:rsidR="00E52CCB" w:rsidRDefault="00E52CCB" w:rsidP="00A833AF">
            <w:r>
              <w:lastRenderedPageBreak/>
              <w:t>Within shell 2</w:t>
            </w:r>
          </w:p>
        </w:tc>
        <w:tc>
          <w:tcPr>
            <w:tcW w:w="3117" w:type="dxa"/>
          </w:tcPr>
          <w:p w:rsidR="00E52CCB" w:rsidRDefault="00E52CCB" w:rsidP="00A833AF">
            <w:r>
              <w:t>21.270</w:t>
            </w:r>
          </w:p>
        </w:tc>
        <w:tc>
          <w:tcPr>
            <w:tcW w:w="3117" w:type="dxa"/>
          </w:tcPr>
          <w:p w:rsidR="00E52CCB" w:rsidRDefault="00E52CCB" w:rsidP="00A833AF">
            <w:r>
              <w:t>21.326</w:t>
            </w:r>
          </w:p>
        </w:tc>
      </w:tr>
    </w:tbl>
    <w:p w:rsidR="00E52CCB" w:rsidRDefault="00E52CCB" w:rsidP="00E52CCB"/>
    <w:p w:rsidR="00E52CCB" w:rsidRDefault="00E52CCB" w:rsidP="00E52CCB"/>
    <w:p w:rsidR="00E52CCB" w:rsidRDefault="00E52CCB" w:rsidP="00E52CCB">
      <w:pPr>
        <w:ind w:left="360"/>
      </w:pPr>
      <w:r>
        <w:t>For Cl, we have</w:t>
      </w:r>
    </w:p>
    <w:tbl>
      <w:tblPr>
        <w:tblStyle w:val="TableGrid"/>
        <w:tblW w:w="0" w:type="auto"/>
        <w:tblInd w:w="360" w:type="dxa"/>
        <w:tblLook w:val="04A0" w:firstRow="1" w:lastRow="0" w:firstColumn="1" w:lastColumn="0" w:noHBand="0" w:noVBand="1"/>
      </w:tblPr>
      <w:tblGrid>
        <w:gridCol w:w="2993"/>
        <w:gridCol w:w="3008"/>
        <w:gridCol w:w="2989"/>
      </w:tblGrid>
      <w:tr w:rsidR="00E52CCB" w:rsidTr="00E52CCB">
        <w:tc>
          <w:tcPr>
            <w:tcW w:w="3116" w:type="dxa"/>
          </w:tcPr>
          <w:p w:rsidR="00E52CCB" w:rsidRDefault="00E52CCB" w:rsidP="00E52CCB">
            <w:r>
              <w:t>method</w:t>
            </w:r>
          </w:p>
        </w:tc>
        <w:tc>
          <w:tcPr>
            <w:tcW w:w="3117" w:type="dxa"/>
          </w:tcPr>
          <w:p w:rsidR="00E52CCB" w:rsidRDefault="00E52CCB" w:rsidP="00E52CCB">
            <w:r>
              <w:t>watershell</w:t>
            </w:r>
          </w:p>
        </w:tc>
        <w:tc>
          <w:tcPr>
            <w:tcW w:w="3117" w:type="dxa"/>
          </w:tcPr>
          <w:p w:rsidR="00E52CCB" w:rsidRDefault="00E52CCB" w:rsidP="00E52CCB">
            <w:r>
              <w:t>RDF</w:t>
            </w:r>
          </w:p>
        </w:tc>
      </w:tr>
      <w:tr w:rsidR="00E52CCB" w:rsidTr="00E52CCB">
        <w:tc>
          <w:tcPr>
            <w:tcW w:w="3116" w:type="dxa"/>
          </w:tcPr>
          <w:p w:rsidR="00E52CCB" w:rsidRDefault="00E52CCB" w:rsidP="00E52CCB">
            <w:r>
              <w:t>Within Shell 1</w:t>
            </w:r>
          </w:p>
        </w:tc>
        <w:tc>
          <w:tcPr>
            <w:tcW w:w="3117" w:type="dxa"/>
          </w:tcPr>
          <w:p w:rsidR="00E52CCB" w:rsidRDefault="00E52CCB" w:rsidP="00E52CCB">
            <w:r>
              <w:t>7.354</w:t>
            </w:r>
          </w:p>
        </w:tc>
        <w:tc>
          <w:tcPr>
            <w:tcW w:w="3117" w:type="dxa"/>
          </w:tcPr>
          <w:p w:rsidR="00E52CCB" w:rsidRDefault="00E52CCB" w:rsidP="00E52CCB">
            <w:r>
              <w:rPr>
                <w:rFonts w:ascii="Menlo" w:hAnsi="Menlo" w:cs="Menlo"/>
                <w:color w:val="3B3B3B"/>
                <w:sz w:val="18"/>
                <w:szCs w:val="18"/>
              </w:rPr>
              <w:t>7.388</w:t>
            </w:r>
          </w:p>
        </w:tc>
      </w:tr>
      <w:tr w:rsidR="00E52CCB" w:rsidTr="00E52CCB">
        <w:tc>
          <w:tcPr>
            <w:tcW w:w="3116" w:type="dxa"/>
          </w:tcPr>
          <w:p w:rsidR="00E52CCB" w:rsidRDefault="00E52CCB" w:rsidP="00E52CCB">
            <w:r>
              <w:t>Within shell 2</w:t>
            </w:r>
          </w:p>
        </w:tc>
        <w:tc>
          <w:tcPr>
            <w:tcW w:w="3117" w:type="dxa"/>
          </w:tcPr>
          <w:p w:rsidR="00E52CCB" w:rsidRDefault="00E52CCB" w:rsidP="00E52CCB">
            <w:r>
              <w:t>31.627</w:t>
            </w:r>
          </w:p>
        </w:tc>
        <w:tc>
          <w:tcPr>
            <w:tcW w:w="3117" w:type="dxa"/>
          </w:tcPr>
          <w:p w:rsidR="00E52CCB" w:rsidRDefault="00E52CCB" w:rsidP="00E52CCB">
            <w:r w:rsidRPr="00E52CCB">
              <w:t>31.94</w:t>
            </w:r>
            <w:r>
              <w:t>8</w:t>
            </w:r>
          </w:p>
        </w:tc>
      </w:tr>
    </w:tbl>
    <w:p w:rsidR="00E52CCB" w:rsidRPr="00E52CCB" w:rsidRDefault="00E52CCB" w:rsidP="00E52CCB">
      <w:pPr>
        <w:ind w:left="360"/>
      </w:pPr>
    </w:p>
    <w:p w:rsidR="00E52CCB" w:rsidRDefault="00E52CCB" w:rsidP="00E52CCB">
      <w:pPr>
        <w:pStyle w:val="ListParagraph"/>
        <w:rPr>
          <w:noProof/>
        </w:rPr>
      </w:pPr>
      <w:r w:rsidRPr="00E52CCB">
        <w:drawing>
          <wp:inline distT="0" distB="0" distL="0" distR="0" wp14:anchorId="794DB1BF" wp14:editId="4C9DD03A">
            <wp:extent cx="2425700" cy="1765300"/>
            <wp:effectExtent l="0" t="0" r="0" b="0"/>
            <wp:docPr id="89330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06247" name=""/>
                    <pic:cNvPicPr/>
                  </pic:nvPicPr>
                  <pic:blipFill>
                    <a:blip r:embed="rId17"/>
                    <a:stretch>
                      <a:fillRect/>
                    </a:stretch>
                  </pic:blipFill>
                  <pic:spPr>
                    <a:xfrm>
                      <a:off x="0" y="0"/>
                      <a:ext cx="2425700" cy="1765300"/>
                    </a:xfrm>
                    <a:prstGeom prst="rect">
                      <a:avLst/>
                    </a:prstGeom>
                  </pic:spPr>
                </pic:pic>
              </a:graphicData>
            </a:graphic>
          </wp:inline>
        </w:drawing>
      </w:r>
      <w:r w:rsidRPr="00E52CCB">
        <w:rPr>
          <w:noProof/>
        </w:rPr>
        <w:t xml:space="preserve"> </w:t>
      </w:r>
      <w:r w:rsidRPr="00E52CCB">
        <w:drawing>
          <wp:inline distT="0" distB="0" distL="0" distR="0" wp14:anchorId="4FE4C47E" wp14:editId="06774EF2">
            <wp:extent cx="2425700" cy="1765300"/>
            <wp:effectExtent l="0" t="0" r="0" b="0"/>
            <wp:docPr id="121209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3058" name=""/>
                    <pic:cNvPicPr/>
                  </pic:nvPicPr>
                  <pic:blipFill>
                    <a:blip r:embed="rId18"/>
                    <a:stretch>
                      <a:fillRect/>
                    </a:stretch>
                  </pic:blipFill>
                  <pic:spPr>
                    <a:xfrm>
                      <a:off x="0" y="0"/>
                      <a:ext cx="2425700" cy="1765300"/>
                    </a:xfrm>
                    <a:prstGeom prst="rect">
                      <a:avLst/>
                    </a:prstGeom>
                  </pic:spPr>
                </pic:pic>
              </a:graphicData>
            </a:graphic>
          </wp:inline>
        </w:drawing>
      </w:r>
    </w:p>
    <w:p w:rsidR="00E52CCB" w:rsidRDefault="00E52CCB" w:rsidP="00E52CCB">
      <w:pPr>
        <w:pStyle w:val="ListParagraph"/>
        <w:rPr>
          <w:noProof/>
        </w:rPr>
      </w:pPr>
    </w:p>
    <w:p w:rsidR="00E52CCB" w:rsidRDefault="00E52CCB" w:rsidP="00E52CCB">
      <w:pPr>
        <w:pStyle w:val="ListParagraph"/>
        <w:rPr>
          <w:noProof/>
        </w:rPr>
      </w:pPr>
    </w:p>
    <w:p w:rsidR="00E52CCB" w:rsidRDefault="00E52CCB" w:rsidP="00E52CCB">
      <w:pPr>
        <w:pStyle w:val="Heading1"/>
      </w:pPr>
      <w:r>
        <w:t xml:space="preserve">Charges </w:t>
      </w:r>
    </w:p>
    <w:p w:rsidR="00E52CCB" w:rsidRDefault="00E52CCB" w:rsidP="00E52CCB">
      <w:pPr>
        <w:pStyle w:val="Heading3"/>
        <w:numPr>
          <w:ilvl w:val="0"/>
          <w:numId w:val="1"/>
        </w:numPr>
      </w:pPr>
      <w:r w:rsidRPr="00E52CCB">
        <w:t>Compare the charges obtained from AM1-BCC to the charges you learned about for TIP3P water in class. Are they in close agreement or do they disagree? How does the AM1-BCC charge on oxygen in methanol compare to that in water? What about the hydroxyl hydrogen on methanol versus the hydrogen in water?</w:t>
      </w:r>
    </w:p>
    <w:tbl>
      <w:tblPr>
        <w:tblStyle w:val="TableGrid"/>
        <w:tblW w:w="0" w:type="auto"/>
        <w:tblInd w:w="360" w:type="dxa"/>
        <w:tblLook w:val="04A0" w:firstRow="1" w:lastRow="0" w:firstColumn="1" w:lastColumn="0" w:noHBand="0" w:noVBand="1"/>
      </w:tblPr>
      <w:tblGrid>
        <w:gridCol w:w="2972"/>
        <w:gridCol w:w="3008"/>
        <w:gridCol w:w="3010"/>
      </w:tblGrid>
      <w:tr w:rsidR="00E52CCB" w:rsidTr="00E52CCB">
        <w:tc>
          <w:tcPr>
            <w:tcW w:w="3116" w:type="dxa"/>
          </w:tcPr>
          <w:p w:rsidR="00E52CCB" w:rsidRDefault="00E52CCB" w:rsidP="00E52CCB"/>
        </w:tc>
        <w:tc>
          <w:tcPr>
            <w:tcW w:w="3117" w:type="dxa"/>
          </w:tcPr>
          <w:p w:rsidR="00E52CCB" w:rsidRDefault="00E52CCB" w:rsidP="00E52CCB">
            <w:r>
              <w:t>H2O</w:t>
            </w:r>
          </w:p>
        </w:tc>
        <w:tc>
          <w:tcPr>
            <w:tcW w:w="3117" w:type="dxa"/>
          </w:tcPr>
          <w:p w:rsidR="00E52CCB" w:rsidRDefault="00E52CCB" w:rsidP="00E52CCB">
            <w:r w:rsidRPr="00E52CCB">
              <w:t>methanol</w:t>
            </w:r>
          </w:p>
        </w:tc>
      </w:tr>
      <w:tr w:rsidR="00E52CCB" w:rsidTr="00E52CCB">
        <w:tc>
          <w:tcPr>
            <w:tcW w:w="3116" w:type="dxa"/>
          </w:tcPr>
          <w:p w:rsidR="00E52CCB" w:rsidRDefault="00E52CCB" w:rsidP="00E52CCB">
            <w:r>
              <w:t>O</w:t>
            </w:r>
          </w:p>
        </w:tc>
        <w:tc>
          <w:tcPr>
            <w:tcW w:w="3117" w:type="dxa"/>
          </w:tcPr>
          <w:p w:rsidR="00E52CCB" w:rsidRDefault="00E001F6" w:rsidP="00E52CCB">
            <w:r w:rsidRPr="00E001F6">
              <w:t>-0.785000</w:t>
            </w:r>
          </w:p>
        </w:tc>
        <w:tc>
          <w:tcPr>
            <w:tcW w:w="3117" w:type="dxa"/>
          </w:tcPr>
          <w:p w:rsidR="00E52CCB" w:rsidRDefault="00E001F6" w:rsidP="00E52CCB">
            <w:r w:rsidRPr="00E001F6">
              <w:t>-0.598800</w:t>
            </w:r>
          </w:p>
        </w:tc>
      </w:tr>
      <w:tr w:rsidR="00E52CCB" w:rsidTr="00E52CCB">
        <w:tc>
          <w:tcPr>
            <w:tcW w:w="3116" w:type="dxa"/>
          </w:tcPr>
          <w:p w:rsidR="00E52CCB" w:rsidRDefault="00E52CCB" w:rsidP="00E52CCB">
            <w:r>
              <w:t>H</w:t>
            </w:r>
          </w:p>
        </w:tc>
        <w:tc>
          <w:tcPr>
            <w:tcW w:w="3117" w:type="dxa"/>
          </w:tcPr>
          <w:p w:rsidR="00E52CCB" w:rsidRDefault="00E001F6" w:rsidP="00E52CCB">
            <w:r w:rsidRPr="00E001F6">
              <w:t>0.392000</w:t>
            </w:r>
          </w:p>
        </w:tc>
        <w:tc>
          <w:tcPr>
            <w:tcW w:w="3117" w:type="dxa"/>
          </w:tcPr>
          <w:p w:rsidR="00E52CCB" w:rsidRDefault="00E001F6" w:rsidP="00E52CCB">
            <w:r w:rsidRPr="00E001F6">
              <w:t>0.028700</w:t>
            </w:r>
          </w:p>
        </w:tc>
      </w:tr>
      <w:tr w:rsidR="00E52CCB" w:rsidTr="00E52CCB">
        <w:tc>
          <w:tcPr>
            <w:tcW w:w="3116" w:type="dxa"/>
          </w:tcPr>
          <w:p w:rsidR="00E52CCB" w:rsidRDefault="00E52CCB" w:rsidP="00E52CCB">
            <w:r>
              <w:t>H1</w:t>
            </w:r>
          </w:p>
        </w:tc>
        <w:tc>
          <w:tcPr>
            <w:tcW w:w="3117" w:type="dxa"/>
          </w:tcPr>
          <w:p w:rsidR="00E52CCB" w:rsidRDefault="00E001F6" w:rsidP="00E52CCB">
            <w:r w:rsidRPr="00E001F6">
              <w:t>0.392000</w:t>
            </w:r>
          </w:p>
        </w:tc>
        <w:tc>
          <w:tcPr>
            <w:tcW w:w="3117" w:type="dxa"/>
          </w:tcPr>
          <w:p w:rsidR="00E52CCB" w:rsidRDefault="00E001F6" w:rsidP="00E52CCB">
            <w:r w:rsidRPr="00E001F6">
              <w:t>0.028700</w:t>
            </w:r>
          </w:p>
        </w:tc>
      </w:tr>
    </w:tbl>
    <w:p w:rsidR="00E52CCB" w:rsidRDefault="00E52CCB" w:rsidP="00E52CCB">
      <w:pPr>
        <w:ind w:left="360"/>
      </w:pPr>
    </w:p>
    <w:p w:rsidR="00E001F6" w:rsidRPr="00E52CCB" w:rsidRDefault="00E001F6" w:rsidP="00E52CCB">
      <w:pPr>
        <w:ind w:left="360"/>
      </w:pPr>
      <w:r>
        <w:t>Results agree well.</w:t>
      </w:r>
    </w:p>
    <w:sectPr w:rsidR="00E001F6" w:rsidRPr="00E52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1C5A"/>
    <w:multiLevelType w:val="hybridMultilevel"/>
    <w:tmpl w:val="D8D4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52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E3"/>
    <w:rsid w:val="002029E8"/>
    <w:rsid w:val="00442DDC"/>
    <w:rsid w:val="00477058"/>
    <w:rsid w:val="00496DA2"/>
    <w:rsid w:val="006C137C"/>
    <w:rsid w:val="0087656F"/>
    <w:rsid w:val="00AA5833"/>
    <w:rsid w:val="00C42D54"/>
    <w:rsid w:val="00C66577"/>
    <w:rsid w:val="00D239E3"/>
    <w:rsid w:val="00E001F6"/>
    <w:rsid w:val="00E52CC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ED7A3F"/>
  <w15:chartTrackingRefBased/>
  <w15:docId w15:val="{A3591F0C-176A-8845-B5F7-7EE7A7C5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9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9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C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9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9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9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9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3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058"/>
    <w:pPr>
      <w:ind w:left="720"/>
      <w:contextualSpacing/>
    </w:pPr>
  </w:style>
  <w:style w:type="character" w:styleId="PlaceholderText">
    <w:name w:val="Placeholder Text"/>
    <w:basedOn w:val="DefaultParagraphFont"/>
    <w:uiPriority w:val="99"/>
    <w:semiHidden/>
    <w:rsid w:val="006C137C"/>
    <w:rPr>
      <w:color w:val="666666"/>
    </w:rPr>
  </w:style>
  <w:style w:type="character" w:customStyle="1" w:styleId="Heading3Char">
    <w:name w:val="Heading 3 Char"/>
    <w:basedOn w:val="DefaultParagraphFont"/>
    <w:link w:val="Heading3"/>
    <w:uiPriority w:val="9"/>
    <w:rsid w:val="00E52CC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52CC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5697">
      <w:bodyDiv w:val="1"/>
      <w:marLeft w:val="0"/>
      <w:marRight w:val="0"/>
      <w:marTop w:val="0"/>
      <w:marBottom w:val="0"/>
      <w:divBdr>
        <w:top w:val="none" w:sz="0" w:space="0" w:color="auto"/>
        <w:left w:val="none" w:sz="0" w:space="0" w:color="auto"/>
        <w:bottom w:val="none" w:sz="0" w:space="0" w:color="auto"/>
        <w:right w:val="none" w:sz="0" w:space="0" w:color="auto"/>
      </w:divBdr>
      <w:divsChild>
        <w:div w:id="501893859">
          <w:marLeft w:val="0"/>
          <w:marRight w:val="0"/>
          <w:marTop w:val="0"/>
          <w:marBottom w:val="0"/>
          <w:divBdr>
            <w:top w:val="none" w:sz="0" w:space="0" w:color="auto"/>
            <w:left w:val="none" w:sz="0" w:space="0" w:color="auto"/>
            <w:bottom w:val="none" w:sz="0" w:space="0" w:color="auto"/>
            <w:right w:val="none" w:sz="0" w:space="0" w:color="auto"/>
          </w:divBdr>
          <w:divsChild>
            <w:div w:id="1797795273">
              <w:marLeft w:val="0"/>
              <w:marRight w:val="0"/>
              <w:marTop w:val="0"/>
              <w:marBottom w:val="0"/>
              <w:divBdr>
                <w:top w:val="none" w:sz="0" w:space="0" w:color="auto"/>
                <w:left w:val="none" w:sz="0" w:space="0" w:color="auto"/>
                <w:bottom w:val="none" w:sz="0" w:space="0" w:color="auto"/>
                <w:right w:val="none" w:sz="0" w:space="0" w:color="auto"/>
              </w:divBdr>
              <w:divsChild>
                <w:div w:id="18709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765">
      <w:bodyDiv w:val="1"/>
      <w:marLeft w:val="0"/>
      <w:marRight w:val="0"/>
      <w:marTop w:val="0"/>
      <w:marBottom w:val="0"/>
      <w:divBdr>
        <w:top w:val="none" w:sz="0" w:space="0" w:color="auto"/>
        <w:left w:val="none" w:sz="0" w:space="0" w:color="auto"/>
        <w:bottom w:val="none" w:sz="0" w:space="0" w:color="auto"/>
        <w:right w:val="none" w:sz="0" w:space="0" w:color="auto"/>
      </w:divBdr>
      <w:divsChild>
        <w:div w:id="322197651">
          <w:marLeft w:val="0"/>
          <w:marRight w:val="0"/>
          <w:marTop w:val="0"/>
          <w:marBottom w:val="0"/>
          <w:divBdr>
            <w:top w:val="none" w:sz="0" w:space="0" w:color="auto"/>
            <w:left w:val="none" w:sz="0" w:space="0" w:color="auto"/>
            <w:bottom w:val="none" w:sz="0" w:space="0" w:color="auto"/>
            <w:right w:val="none" w:sz="0" w:space="0" w:color="auto"/>
          </w:divBdr>
          <w:divsChild>
            <w:div w:id="400760387">
              <w:marLeft w:val="0"/>
              <w:marRight w:val="0"/>
              <w:marTop w:val="0"/>
              <w:marBottom w:val="0"/>
              <w:divBdr>
                <w:top w:val="none" w:sz="0" w:space="0" w:color="auto"/>
                <w:left w:val="none" w:sz="0" w:space="0" w:color="auto"/>
                <w:bottom w:val="none" w:sz="0" w:space="0" w:color="auto"/>
                <w:right w:val="none" w:sz="0" w:space="0" w:color="auto"/>
              </w:divBdr>
              <w:divsChild>
                <w:div w:id="2060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2232">
      <w:bodyDiv w:val="1"/>
      <w:marLeft w:val="0"/>
      <w:marRight w:val="0"/>
      <w:marTop w:val="0"/>
      <w:marBottom w:val="0"/>
      <w:divBdr>
        <w:top w:val="none" w:sz="0" w:space="0" w:color="auto"/>
        <w:left w:val="none" w:sz="0" w:space="0" w:color="auto"/>
        <w:bottom w:val="none" w:sz="0" w:space="0" w:color="auto"/>
        <w:right w:val="none" w:sz="0" w:space="0" w:color="auto"/>
      </w:divBdr>
      <w:divsChild>
        <w:div w:id="123353636">
          <w:marLeft w:val="0"/>
          <w:marRight w:val="0"/>
          <w:marTop w:val="0"/>
          <w:marBottom w:val="0"/>
          <w:divBdr>
            <w:top w:val="none" w:sz="0" w:space="0" w:color="auto"/>
            <w:left w:val="none" w:sz="0" w:space="0" w:color="auto"/>
            <w:bottom w:val="none" w:sz="0" w:space="0" w:color="auto"/>
            <w:right w:val="none" w:sz="0" w:space="0" w:color="auto"/>
          </w:divBdr>
          <w:divsChild>
            <w:div w:id="80764294">
              <w:marLeft w:val="0"/>
              <w:marRight w:val="0"/>
              <w:marTop w:val="0"/>
              <w:marBottom w:val="0"/>
              <w:divBdr>
                <w:top w:val="none" w:sz="0" w:space="0" w:color="auto"/>
                <w:left w:val="none" w:sz="0" w:space="0" w:color="auto"/>
                <w:bottom w:val="none" w:sz="0" w:space="0" w:color="auto"/>
                <w:right w:val="none" w:sz="0" w:space="0" w:color="auto"/>
              </w:divBdr>
              <w:divsChild>
                <w:div w:id="6924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34902">
      <w:bodyDiv w:val="1"/>
      <w:marLeft w:val="0"/>
      <w:marRight w:val="0"/>
      <w:marTop w:val="0"/>
      <w:marBottom w:val="0"/>
      <w:divBdr>
        <w:top w:val="none" w:sz="0" w:space="0" w:color="auto"/>
        <w:left w:val="none" w:sz="0" w:space="0" w:color="auto"/>
        <w:bottom w:val="none" w:sz="0" w:space="0" w:color="auto"/>
        <w:right w:val="none" w:sz="0" w:space="0" w:color="auto"/>
      </w:divBdr>
      <w:divsChild>
        <w:div w:id="564294124">
          <w:marLeft w:val="0"/>
          <w:marRight w:val="0"/>
          <w:marTop w:val="0"/>
          <w:marBottom w:val="0"/>
          <w:divBdr>
            <w:top w:val="none" w:sz="0" w:space="0" w:color="auto"/>
            <w:left w:val="none" w:sz="0" w:space="0" w:color="auto"/>
            <w:bottom w:val="none" w:sz="0" w:space="0" w:color="auto"/>
            <w:right w:val="none" w:sz="0" w:space="0" w:color="auto"/>
          </w:divBdr>
          <w:divsChild>
            <w:div w:id="1753044538">
              <w:marLeft w:val="0"/>
              <w:marRight w:val="0"/>
              <w:marTop w:val="0"/>
              <w:marBottom w:val="0"/>
              <w:divBdr>
                <w:top w:val="none" w:sz="0" w:space="0" w:color="auto"/>
                <w:left w:val="none" w:sz="0" w:space="0" w:color="auto"/>
                <w:bottom w:val="none" w:sz="0" w:space="0" w:color="auto"/>
                <w:right w:val="none" w:sz="0" w:space="0" w:color="auto"/>
              </w:divBdr>
              <w:divsChild>
                <w:div w:id="894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3683">
      <w:bodyDiv w:val="1"/>
      <w:marLeft w:val="0"/>
      <w:marRight w:val="0"/>
      <w:marTop w:val="0"/>
      <w:marBottom w:val="0"/>
      <w:divBdr>
        <w:top w:val="none" w:sz="0" w:space="0" w:color="auto"/>
        <w:left w:val="none" w:sz="0" w:space="0" w:color="auto"/>
        <w:bottom w:val="none" w:sz="0" w:space="0" w:color="auto"/>
        <w:right w:val="none" w:sz="0" w:space="0" w:color="auto"/>
      </w:divBdr>
      <w:divsChild>
        <w:div w:id="509105122">
          <w:marLeft w:val="0"/>
          <w:marRight w:val="0"/>
          <w:marTop w:val="0"/>
          <w:marBottom w:val="0"/>
          <w:divBdr>
            <w:top w:val="none" w:sz="0" w:space="0" w:color="auto"/>
            <w:left w:val="none" w:sz="0" w:space="0" w:color="auto"/>
            <w:bottom w:val="none" w:sz="0" w:space="0" w:color="auto"/>
            <w:right w:val="none" w:sz="0" w:space="0" w:color="auto"/>
          </w:divBdr>
          <w:divsChild>
            <w:div w:id="2109890134">
              <w:marLeft w:val="0"/>
              <w:marRight w:val="0"/>
              <w:marTop w:val="0"/>
              <w:marBottom w:val="0"/>
              <w:divBdr>
                <w:top w:val="none" w:sz="0" w:space="0" w:color="auto"/>
                <w:left w:val="none" w:sz="0" w:space="0" w:color="auto"/>
                <w:bottom w:val="none" w:sz="0" w:space="0" w:color="auto"/>
                <w:right w:val="none" w:sz="0" w:space="0" w:color="auto"/>
              </w:divBdr>
              <w:divsChild>
                <w:div w:id="9463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3252">
      <w:bodyDiv w:val="1"/>
      <w:marLeft w:val="0"/>
      <w:marRight w:val="0"/>
      <w:marTop w:val="0"/>
      <w:marBottom w:val="0"/>
      <w:divBdr>
        <w:top w:val="none" w:sz="0" w:space="0" w:color="auto"/>
        <w:left w:val="none" w:sz="0" w:space="0" w:color="auto"/>
        <w:bottom w:val="none" w:sz="0" w:space="0" w:color="auto"/>
        <w:right w:val="none" w:sz="0" w:space="0" w:color="auto"/>
      </w:divBdr>
      <w:divsChild>
        <w:div w:id="818767927">
          <w:marLeft w:val="0"/>
          <w:marRight w:val="0"/>
          <w:marTop w:val="0"/>
          <w:marBottom w:val="0"/>
          <w:divBdr>
            <w:top w:val="none" w:sz="0" w:space="0" w:color="auto"/>
            <w:left w:val="none" w:sz="0" w:space="0" w:color="auto"/>
            <w:bottom w:val="none" w:sz="0" w:space="0" w:color="auto"/>
            <w:right w:val="none" w:sz="0" w:space="0" w:color="auto"/>
          </w:divBdr>
          <w:divsChild>
            <w:div w:id="1026175394">
              <w:marLeft w:val="0"/>
              <w:marRight w:val="0"/>
              <w:marTop w:val="0"/>
              <w:marBottom w:val="0"/>
              <w:divBdr>
                <w:top w:val="none" w:sz="0" w:space="0" w:color="auto"/>
                <w:left w:val="none" w:sz="0" w:space="0" w:color="auto"/>
                <w:bottom w:val="none" w:sz="0" w:space="0" w:color="auto"/>
                <w:right w:val="none" w:sz="0" w:space="0" w:color="auto"/>
              </w:divBdr>
              <w:divsChild>
                <w:div w:id="16692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9737">
      <w:bodyDiv w:val="1"/>
      <w:marLeft w:val="0"/>
      <w:marRight w:val="0"/>
      <w:marTop w:val="0"/>
      <w:marBottom w:val="0"/>
      <w:divBdr>
        <w:top w:val="none" w:sz="0" w:space="0" w:color="auto"/>
        <w:left w:val="none" w:sz="0" w:space="0" w:color="auto"/>
        <w:bottom w:val="none" w:sz="0" w:space="0" w:color="auto"/>
        <w:right w:val="none" w:sz="0" w:space="0" w:color="auto"/>
      </w:divBdr>
      <w:divsChild>
        <w:div w:id="1635790886">
          <w:marLeft w:val="0"/>
          <w:marRight w:val="0"/>
          <w:marTop w:val="0"/>
          <w:marBottom w:val="0"/>
          <w:divBdr>
            <w:top w:val="none" w:sz="0" w:space="0" w:color="auto"/>
            <w:left w:val="none" w:sz="0" w:space="0" w:color="auto"/>
            <w:bottom w:val="none" w:sz="0" w:space="0" w:color="auto"/>
            <w:right w:val="none" w:sz="0" w:space="0" w:color="auto"/>
          </w:divBdr>
          <w:divsChild>
            <w:div w:id="1259292402">
              <w:marLeft w:val="0"/>
              <w:marRight w:val="0"/>
              <w:marTop w:val="0"/>
              <w:marBottom w:val="0"/>
              <w:divBdr>
                <w:top w:val="none" w:sz="0" w:space="0" w:color="auto"/>
                <w:left w:val="none" w:sz="0" w:space="0" w:color="auto"/>
                <w:bottom w:val="none" w:sz="0" w:space="0" w:color="auto"/>
                <w:right w:val="none" w:sz="0" w:space="0" w:color="auto"/>
              </w:divBdr>
              <w:divsChild>
                <w:div w:id="19493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277">
      <w:bodyDiv w:val="1"/>
      <w:marLeft w:val="0"/>
      <w:marRight w:val="0"/>
      <w:marTop w:val="0"/>
      <w:marBottom w:val="0"/>
      <w:divBdr>
        <w:top w:val="none" w:sz="0" w:space="0" w:color="auto"/>
        <w:left w:val="none" w:sz="0" w:space="0" w:color="auto"/>
        <w:bottom w:val="none" w:sz="0" w:space="0" w:color="auto"/>
        <w:right w:val="none" w:sz="0" w:space="0" w:color="auto"/>
      </w:divBdr>
      <w:divsChild>
        <w:div w:id="582494553">
          <w:marLeft w:val="0"/>
          <w:marRight w:val="0"/>
          <w:marTop w:val="0"/>
          <w:marBottom w:val="0"/>
          <w:divBdr>
            <w:top w:val="none" w:sz="0" w:space="0" w:color="auto"/>
            <w:left w:val="none" w:sz="0" w:space="0" w:color="auto"/>
            <w:bottom w:val="none" w:sz="0" w:space="0" w:color="auto"/>
            <w:right w:val="none" w:sz="0" w:space="0" w:color="auto"/>
          </w:divBdr>
          <w:divsChild>
            <w:div w:id="1771392446">
              <w:marLeft w:val="0"/>
              <w:marRight w:val="0"/>
              <w:marTop w:val="0"/>
              <w:marBottom w:val="0"/>
              <w:divBdr>
                <w:top w:val="none" w:sz="0" w:space="0" w:color="auto"/>
                <w:left w:val="none" w:sz="0" w:space="0" w:color="auto"/>
                <w:bottom w:val="none" w:sz="0" w:space="0" w:color="auto"/>
                <w:right w:val="none" w:sz="0" w:space="0" w:color="auto"/>
              </w:divBdr>
              <w:divsChild>
                <w:div w:id="17281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2888">
      <w:bodyDiv w:val="1"/>
      <w:marLeft w:val="0"/>
      <w:marRight w:val="0"/>
      <w:marTop w:val="0"/>
      <w:marBottom w:val="0"/>
      <w:divBdr>
        <w:top w:val="none" w:sz="0" w:space="0" w:color="auto"/>
        <w:left w:val="none" w:sz="0" w:space="0" w:color="auto"/>
        <w:bottom w:val="none" w:sz="0" w:space="0" w:color="auto"/>
        <w:right w:val="none" w:sz="0" w:space="0" w:color="auto"/>
      </w:divBdr>
      <w:divsChild>
        <w:div w:id="2120252987">
          <w:marLeft w:val="0"/>
          <w:marRight w:val="0"/>
          <w:marTop w:val="0"/>
          <w:marBottom w:val="0"/>
          <w:divBdr>
            <w:top w:val="none" w:sz="0" w:space="0" w:color="auto"/>
            <w:left w:val="none" w:sz="0" w:space="0" w:color="auto"/>
            <w:bottom w:val="none" w:sz="0" w:space="0" w:color="auto"/>
            <w:right w:val="none" w:sz="0" w:space="0" w:color="auto"/>
          </w:divBdr>
          <w:divsChild>
            <w:div w:id="909467047">
              <w:marLeft w:val="0"/>
              <w:marRight w:val="0"/>
              <w:marTop w:val="0"/>
              <w:marBottom w:val="0"/>
              <w:divBdr>
                <w:top w:val="none" w:sz="0" w:space="0" w:color="auto"/>
                <w:left w:val="none" w:sz="0" w:space="0" w:color="auto"/>
                <w:bottom w:val="none" w:sz="0" w:space="0" w:color="auto"/>
                <w:right w:val="none" w:sz="0" w:space="0" w:color="auto"/>
              </w:divBdr>
              <w:divsChild>
                <w:div w:id="8450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572">
      <w:bodyDiv w:val="1"/>
      <w:marLeft w:val="0"/>
      <w:marRight w:val="0"/>
      <w:marTop w:val="0"/>
      <w:marBottom w:val="0"/>
      <w:divBdr>
        <w:top w:val="none" w:sz="0" w:space="0" w:color="auto"/>
        <w:left w:val="none" w:sz="0" w:space="0" w:color="auto"/>
        <w:bottom w:val="none" w:sz="0" w:space="0" w:color="auto"/>
        <w:right w:val="none" w:sz="0" w:space="0" w:color="auto"/>
      </w:divBdr>
      <w:divsChild>
        <w:div w:id="192302648">
          <w:marLeft w:val="0"/>
          <w:marRight w:val="0"/>
          <w:marTop w:val="0"/>
          <w:marBottom w:val="0"/>
          <w:divBdr>
            <w:top w:val="none" w:sz="0" w:space="0" w:color="auto"/>
            <w:left w:val="none" w:sz="0" w:space="0" w:color="auto"/>
            <w:bottom w:val="none" w:sz="0" w:space="0" w:color="auto"/>
            <w:right w:val="none" w:sz="0" w:space="0" w:color="auto"/>
          </w:divBdr>
          <w:divsChild>
            <w:div w:id="365495120">
              <w:marLeft w:val="0"/>
              <w:marRight w:val="0"/>
              <w:marTop w:val="0"/>
              <w:marBottom w:val="0"/>
              <w:divBdr>
                <w:top w:val="none" w:sz="0" w:space="0" w:color="auto"/>
                <w:left w:val="none" w:sz="0" w:space="0" w:color="auto"/>
                <w:bottom w:val="none" w:sz="0" w:space="0" w:color="auto"/>
                <w:right w:val="none" w:sz="0" w:space="0" w:color="auto"/>
              </w:divBdr>
              <w:divsChild>
                <w:div w:id="1910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1638">
      <w:bodyDiv w:val="1"/>
      <w:marLeft w:val="0"/>
      <w:marRight w:val="0"/>
      <w:marTop w:val="0"/>
      <w:marBottom w:val="0"/>
      <w:divBdr>
        <w:top w:val="none" w:sz="0" w:space="0" w:color="auto"/>
        <w:left w:val="none" w:sz="0" w:space="0" w:color="auto"/>
        <w:bottom w:val="none" w:sz="0" w:space="0" w:color="auto"/>
        <w:right w:val="none" w:sz="0" w:space="0" w:color="auto"/>
      </w:divBdr>
      <w:divsChild>
        <w:div w:id="311253337">
          <w:marLeft w:val="0"/>
          <w:marRight w:val="0"/>
          <w:marTop w:val="0"/>
          <w:marBottom w:val="0"/>
          <w:divBdr>
            <w:top w:val="none" w:sz="0" w:space="0" w:color="auto"/>
            <w:left w:val="none" w:sz="0" w:space="0" w:color="auto"/>
            <w:bottom w:val="none" w:sz="0" w:space="0" w:color="auto"/>
            <w:right w:val="none" w:sz="0" w:space="0" w:color="auto"/>
          </w:divBdr>
          <w:divsChild>
            <w:div w:id="807631394">
              <w:marLeft w:val="0"/>
              <w:marRight w:val="0"/>
              <w:marTop w:val="0"/>
              <w:marBottom w:val="0"/>
              <w:divBdr>
                <w:top w:val="none" w:sz="0" w:space="0" w:color="auto"/>
                <w:left w:val="none" w:sz="0" w:space="0" w:color="auto"/>
                <w:bottom w:val="none" w:sz="0" w:space="0" w:color="auto"/>
                <w:right w:val="none" w:sz="0" w:space="0" w:color="auto"/>
              </w:divBdr>
              <w:divsChild>
                <w:div w:id="13980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4628">
      <w:bodyDiv w:val="1"/>
      <w:marLeft w:val="0"/>
      <w:marRight w:val="0"/>
      <w:marTop w:val="0"/>
      <w:marBottom w:val="0"/>
      <w:divBdr>
        <w:top w:val="none" w:sz="0" w:space="0" w:color="auto"/>
        <w:left w:val="none" w:sz="0" w:space="0" w:color="auto"/>
        <w:bottom w:val="none" w:sz="0" w:space="0" w:color="auto"/>
        <w:right w:val="none" w:sz="0" w:space="0" w:color="auto"/>
      </w:divBdr>
      <w:divsChild>
        <w:div w:id="681012134">
          <w:marLeft w:val="0"/>
          <w:marRight w:val="0"/>
          <w:marTop w:val="0"/>
          <w:marBottom w:val="0"/>
          <w:divBdr>
            <w:top w:val="none" w:sz="0" w:space="0" w:color="auto"/>
            <w:left w:val="none" w:sz="0" w:space="0" w:color="auto"/>
            <w:bottom w:val="none" w:sz="0" w:space="0" w:color="auto"/>
            <w:right w:val="none" w:sz="0" w:space="0" w:color="auto"/>
          </w:divBdr>
          <w:divsChild>
            <w:div w:id="421920849">
              <w:marLeft w:val="0"/>
              <w:marRight w:val="0"/>
              <w:marTop w:val="0"/>
              <w:marBottom w:val="0"/>
              <w:divBdr>
                <w:top w:val="none" w:sz="0" w:space="0" w:color="auto"/>
                <w:left w:val="none" w:sz="0" w:space="0" w:color="auto"/>
                <w:bottom w:val="none" w:sz="0" w:space="0" w:color="auto"/>
                <w:right w:val="none" w:sz="0" w:space="0" w:color="auto"/>
              </w:divBdr>
              <w:divsChild>
                <w:div w:id="245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7861">
      <w:bodyDiv w:val="1"/>
      <w:marLeft w:val="0"/>
      <w:marRight w:val="0"/>
      <w:marTop w:val="0"/>
      <w:marBottom w:val="0"/>
      <w:divBdr>
        <w:top w:val="none" w:sz="0" w:space="0" w:color="auto"/>
        <w:left w:val="none" w:sz="0" w:space="0" w:color="auto"/>
        <w:bottom w:val="none" w:sz="0" w:space="0" w:color="auto"/>
        <w:right w:val="none" w:sz="0" w:space="0" w:color="auto"/>
      </w:divBdr>
      <w:divsChild>
        <w:div w:id="1531602887">
          <w:marLeft w:val="0"/>
          <w:marRight w:val="0"/>
          <w:marTop w:val="0"/>
          <w:marBottom w:val="0"/>
          <w:divBdr>
            <w:top w:val="none" w:sz="0" w:space="0" w:color="auto"/>
            <w:left w:val="none" w:sz="0" w:space="0" w:color="auto"/>
            <w:bottom w:val="none" w:sz="0" w:space="0" w:color="auto"/>
            <w:right w:val="none" w:sz="0" w:space="0" w:color="auto"/>
          </w:divBdr>
          <w:divsChild>
            <w:div w:id="13061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993">
      <w:bodyDiv w:val="1"/>
      <w:marLeft w:val="0"/>
      <w:marRight w:val="0"/>
      <w:marTop w:val="0"/>
      <w:marBottom w:val="0"/>
      <w:divBdr>
        <w:top w:val="none" w:sz="0" w:space="0" w:color="auto"/>
        <w:left w:val="none" w:sz="0" w:space="0" w:color="auto"/>
        <w:bottom w:val="none" w:sz="0" w:space="0" w:color="auto"/>
        <w:right w:val="none" w:sz="0" w:space="0" w:color="auto"/>
      </w:divBdr>
      <w:divsChild>
        <w:div w:id="1234463568">
          <w:marLeft w:val="0"/>
          <w:marRight w:val="0"/>
          <w:marTop w:val="0"/>
          <w:marBottom w:val="0"/>
          <w:divBdr>
            <w:top w:val="none" w:sz="0" w:space="0" w:color="auto"/>
            <w:left w:val="none" w:sz="0" w:space="0" w:color="auto"/>
            <w:bottom w:val="none" w:sz="0" w:space="0" w:color="auto"/>
            <w:right w:val="none" w:sz="0" w:space="0" w:color="auto"/>
          </w:divBdr>
          <w:divsChild>
            <w:div w:id="1615017119">
              <w:marLeft w:val="0"/>
              <w:marRight w:val="0"/>
              <w:marTop w:val="0"/>
              <w:marBottom w:val="0"/>
              <w:divBdr>
                <w:top w:val="none" w:sz="0" w:space="0" w:color="auto"/>
                <w:left w:val="none" w:sz="0" w:space="0" w:color="auto"/>
                <w:bottom w:val="none" w:sz="0" w:space="0" w:color="auto"/>
                <w:right w:val="none" w:sz="0" w:space="0" w:color="auto"/>
              </w:divBdr>
              <w:divsChild>
                <w:div w:id="367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2865">
      <w:bodyDiv w:val="1"/>
      <w:marLeft w:val="0"/>
      <w:marRight w:val="0"/>
      <w:marTop w:val="0"/>
      <w:marBottom w:val="0"/>
      <w:divBdr>
        <w:top w:val="none" w:sz="0" w:space="0" w:color="auto"/>
        <w:left w:val="none" w:sz="0" w:space="0" w:color="auto"/>
        <w:bottom w:val="none" w:sz="0" w:space="0" w:color="auto"/>
        <w:right w:val="none" w:sz="0" w:space="0" w:color="auto"/>
      </w:divBdr>
      <w:divsChild>
        <w:div w:id="1255818114">
          <w:marLeft w:val="0"/>
          <w:marRight w:val="0"/>
          <w:marTop w:val="0"/>
          <w:marBottom w:val="0"/>
          <w:divBdr>
            <w:top w:val="none" w:sz="0" w:space="0" w:color="auto"/>
            <w:left w:val="none" w:sz="0" w:space="0" w:color="auto"/>
            <w:bottom w:val="none" w:sz="0" w:space="0" w:color="auto"/>
            <w:right w:val="none" w:sz="0" w:space="0" w:color="auto"/>
          </w:divBdr>
          <w:divsChild>
            <w:div w:id="624625219">
              <w:marLeft w:val="0"/>
              <w:marRight w:val="0"/>
              <w:marTop w:val="0"/>
              <w:marBottom w:val="0"/>
              <w:divBdr>
                <w:top w:val="none" w:sz="0" w:space="0" w:color="auto"/>
                <w:left w:val="none" w:sz="0" w:space="0" w:color="auto"/>
                <w:bottom w:val="none" w:sz="0" w:space="0" w:color="auto"/>
                <w:right w:val="none" w:sz="0" w:space="0" w:color="auto"/>
              </w:divBdr>
              <w:divsChild>
                <w:div w:id="10745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文昊 何</dc:creator>
  <cp:keywords/>
  <dc:description/>
  <cp:lastModifiedBy>文昊 何</cp:lastModifiedBy>
  <cp:revision>7</cp:revision>
  <dcterms:created xsi:type="dcterms:W3CDTF">2023-10-20T02:06:00Z</dcterms:created>
  <dcterms:modified xsi:type="dcterms:W3CDTF">2023-10-20T03:56:00Z</dcterms:modified>
</cp:coreProperties>
</file>