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楷体"/>
        </w:rPr>
      </w:pPr>
    </w:p>
    <w:p>
      <w:pPr>
        <w:spacing w:line="1480" w:lineRule="exact"/>
        <w:jc w:val="center"/>
        <w:rPr>
          <w:rFonts w:eastAsia="楷体"/>
          <w:sz w:val="72"/>
        </w:rPr>
      </w:pPr>
      <w:r>
        <w:rPr>
          <w:rFonts w:eastAsia="楷体"/>
          <w:sz w:val="72"/>
        </w:rPr>
        <w:drawing>
          <wp:inline distT="0" distB="0" distL="0" distR="0">
            <wp:extent cx="2743200" cy="666750"/>
            <wp:effectExtent l="19050" t="0" r="0" b="0"/>
            <wp:docPr id="1" name="图片 1" descr="吉林大学 书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吉林大学 书法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楷体"/>
          <w:sz w:val="72"/>
        </w:rPr>
        <w:t>珠海学院</w:t>
      </w: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ind w:right="-147" w:rightChars="-70"/>
        <w:jc w:val="center"/>
        <w:rPr>
          <w:rFonts w:eastAsia="楷体"/>
          <w:b/>
          <w:sz w:val="84"/>
          <w:szCs w:val="84"/>
        </w:rPr>
      </w:pPr>
      <w:r>
        <w:rPr>
          <w:rFonts w:hint="eastAsia" w:eastAsia="楷体"/>
          <w:b/>
          <w:sz w:val="84"/>
          <w:szCs w:val="84"/>
        </w:rPr>
        <w:t>计算机组成与结构</w:t>
      </w:r>
    </w:p>
    <w:p>
      <w:pPr>
        <w:ind w:right="-147" w:rightChars="-70"/>
        <w:jc w:val="center"/>
        <w:rPr>
          <w:rFonts w:eastAsia="楷体"/>
          <w:b/>
          <w:sz w:val="84"/>
          <w:szCs w:val="84"/>
        </w:rPr>
      </w:pPr>
      <w:r>
        <w:rPr>
          <w:rFonts w:hint="eastAsia" w:eastAsia="楷体"/>
          <w:b/>
          <w:sz w:val="84"/>
          <w:szCs w:val="84"/>
        </w:rPr>
        <w:t>实 验</w:t>
      </w:r>
      <w:r>
        <w:rPr>
          <w:rFonts w:eastAsia="楷体"/>
          <w:b/>
          <w:sz w:val="84"/>
          <w:szCs w:val="84"/>
        </w:rPr>
        <w:t xml:space="preserve"> 报 告</w:t>
      </w: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p>
      <w:pPr>
        <w:rPr>
          <w:rFonts w:eastAsia="楷体"/>
        </w:rPr>
      </w:pPr>
    </w:p>
    <w:tbl>
      <w:tblPr>
        <w:tblStyle w:val="8"/>
        <w:tblW w:w="7920" w:type="dxa"/>
        <w:tblInd w:w="4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57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vAlign w:val="bottom"/>
          </w:tcPr>
          <w:p>
            <w:pPr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学院、系：</w:t>
            </w:r>
          </w:p>
        </w:tc>
        <w:tc>
          <w:tcPr>
            <w:tcW w:w="576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计算机</w:t>
            </w:r>
            <w:r>
              <w:rPr>
                <w:rFonts w:hint="eastAsia" w:eastAsia="楷体"/>
                <w:bCs/>
                <w:sz w:val="30"/>
                <w:szCs w:val="30"/>
              </w:rPr>
              <w:t>学院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vAlign w:val="bottom"/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专业名称</w:t>
            </w:r>
            <w:r>
              <w:rPr>
                <w:rFonts w:eastAsia="楷体"/>
                <w:sz w:val="30"/>
                <w:szCs w:val="30"/>
              </w:rPr>
              <w:t>：</w:t>
            </w:r>
          </w:p>
        </w:tc>
        <w:tc>
          <w:tcPr>
            <w:tcW w:w="576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hint="eastAsia" w:eastAsia="楷体"/>
                <w:bCs/>
                <w:sz w:val="30"/>
                <w:szCs w:val="30"/>
                <w:lang w:eastAsia="zh-CN"/>
              </w:rPr>
              <w:t>软件工程专业</w:t>
            </w:r>
            <w:r>
              <w:rPr>
                <w:rFonts w:hint="eastAsia" w:eastAsia="楷体"/>
                <w:bCs/>
                <w:sz w:val="30"/>
                <w:szCs w:val="30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vAlign w:val="bottom"/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学生姓名：</w:t>
            </w:r>
          </w:p>
        </w:tc>
        <w:tc>
          <w:tcPr>
            <w:tcW w:w="576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楷体"/>
                <w:bCs/>
                <w:sz w:val="30"/>
                <w:szCs w:val="30"/>
                <w:lang w:val="en-US" w:eastAsia="zh-CN"/>
              </w:rPr>
            </w:pPr>
            <w:r>
              <w:rPr>
                <w:rFonts w:hint="eastAsia" w:eastAsia="楷体"/>
                <w:bCs/>
                <w:sz w:val="30"/>
                <w:szCs w:val="30"/>
                <w:lang w:val="en-US" w:eastAsia="zh-CN"/>
              </w:rPr>
              <w:t>04191315何翔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vAlign w:val="bottom"/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指导教师：</w:t>
            </w:r>
          </w:p>
        </w:tc>
        <w:tc>
          <w:tcPr>
            <w:tcW w:w="57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hint="eastAsia" w:eastAsia="楷体"/>
                <w:bCs/>
                <w:sz w:val="30"/>
                <w:szCs w:val="30"/>
              </w:rPr>
              <w:t>刘亚松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vAlign w:val="bottom"/>
          </w:tcPr>
          <w:p>
            <w:pPr>
              <w:wordWrap w:val="0"/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完成时间：</w:t>
            </w:r>
          </w:p>
        </w:tc>
        <w:tc>
          <w:tcPr>
            <w:tcW w:w="57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eastAsia="楷体"/>
                <w:bCs/>
                <w:sz w:val="30"/>
                <w:szCs w:val="30"/>
                <w:lang w:val="en-US" w:eastAsia="zh-CN"/>
              </w:rPr>
            </w:pPr>
            <w:r>
              <w:rPr>
                <w:rFonts w:hint="eastAsia" w:eastAsia="楷体"/>
                <w:bCs/>
                <w:sz w:val="30"/>
                <w:szCs w:val="30"/>
                <w:lang w:val="en-US" w:eastAsia="zh-CN"/>
              </w:rPr>
              <w:t>2020.11.10</w:t>
            </w:r>
          </w:p>
        </w:tc>
      </w:tr>
    </w:tbl>
    <w:p>
      <w:pPr>
        <w:jc w:val="center"/>
        <w:rPr>
          <w:b/>
          <w:sz w:val="36"/>
          <w:szCs w:val="36"/>
        </w:rPr>
      </w:pPr>
    </w:p>
    <w:p>
      <w:pPr>
        <w:widowControl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>
      <w:pPr>
        <w:jc w:val="center"/>
        <w:rPr>
          <w:b/>
          <w:sz w:val="36"/>
          <w:szCs w:val="36"/>
        </w:rPr>
      </w:pP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一、实验题目：</w:t>
      </w:r>
    </w:p>
    <w:p>
      <w:pPr>
        <w:ind w:firstLine="480" w:firstLineChars="200"/>
        <w:jc w:val="left"/>
        <w:rPr>
          <w:rFonts w:hint="eastAsia"/>
          <w:sz w:val="24"/>
          <w:szCs w:val="24"/>
        </w:rPr>
      </w:pPr>
      <w:bookmarkStart w:id="0" w:name="_Toc162854857"/>
      <w:bookmarkStart w:id="1" w:name="_Toc353395897"/>
      <w:bookmarkStart w:id="2" w:name="_Toc249581720"/>
      <w:bookmarkStart w:id="3" w:name="_Toc352344850"/>
      <w:bookmarkStart w:id="4" w:name="_Toc352533254"/>
      <w:bookmarkStart w:id="5" w:name="_Toc223330576"/>
      <w:bookmarkStart w:id="6" w:name="_Toc352534053"/>
      <w:bookmarkStart w:id="7" w:name="_Toc352521930"/>
      <w:bookmarkStart w:id="8" w:name="_Toc385669691"/>
      <w:bookmarkStart w:id="9" w:name="_Toc352533425"/>
      <w:bookmarkStart w:id="10" w:name="_Toc223336751"/>
      <w:r>
        <w:rPr>
          <w:rFonts w:hint="eastAsia"/>
          <w:sz w:val="24"/>
          <w:szCs w:val="24"/>
        </w:rPr>
        <w:t>十六位机运算器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>
      <w:pPr>
        <w:ind w:firstLine="480" w:firstLineChars="200"/>
        <w:jc w:val="left"/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实验目的与要求：</w:t>
      </w:r>
    </w:p>
    <w:p>
      <w:pPr>
        <w:numPr>
          <w:numId w:val="0"/>
        </w:numPr>
        <w:jc w:val="left"/>
        <w:rPr>
          <w:rFonts w:hint="eastAsia"/>
          <w:sz w:val="36"/>
          <w:szCs w:val="36"/>
        </w:rPr>
      </w:pPr>
    </w:p>
    <w:p>
      <w:pPr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实验目的：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掌握十六位机字与字节运算的数据传输格式，验证运算功能发生器及进位控制的组合功能。</w:t>
      </w:r>
    </w:p>
    <w:p>
      <w:pPr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实验要求：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完成算术、逻辑、移位运算实验，熟悉ALU运算控制位的运用。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三、实验步骤（阐述主要步骤）</w:t>
      </w:r>
      <w:r>
        <w:rPr>
          <w:rFonts w:hint="eastAsia"/>
          <w:sz w:val="36"/>
          <w:szCs w:val="36"/>
          <w:lang w:eastAsia="zh-CN"/>
        </w:rPr>
        <w:t>及结果</w:t>
      </w:r>
      <w:r>
        <w:rPr>
          <w:rFonts w:hint="eastAsia"/>
          <w:sz w:val="36"/>
          <w:szCs w:val="36"/>
        </w:rPr>
        <w:t>：</w:t>
      </w:r>
    </w:p>
    <w:p>
      <w:pPr>
        <w:jc w:val="left"/>
        <w:rPr>
          <w:sz w:val="28"/>
          <w:szCs w:val="28"/>
        </w:rPr>
      </w:pPr>
      <w:bookmarkStart w:id="11" w:name="_Toc223336752"/>
      <w:bookmarkStart w:id="12" w:name="_Toc352521931"/>
      <w:bookmarkStart w:id="13" w:name="_Toc249581721"/>
      <w:bookmarkStart w:id="14" w:name="_Toc223330577"/>
      <w:bookmarkStart w:id="15" w:name="_Toc352344851"/>
      <w:bookmarkStart w:id="16" w:name="_Toc352533426"/>
      <w:r>
        <w:rPr>
          <w:rFonts w:hint="eastAsia"/>
          <w:sz w:val="28"/>
          <w:szCs w:val="28"/>
        </w:rPr>
        <w:t>实验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  <w:lang w:eastAsia="zh-CN"/>
        </w:rPr>
        <w:t>：</w:t>
      </w:r>
      <w:r>
        <w:rPr>
          <w:sz w:val="28"/>
          <w:szCs w:val="28"/>
        </w:rPr>
        <w:t>算术运算</w:t>
      </w:r>
      <w:bookmarkEnd w:id="11"/>
      <w:bookmarkEnd w:id="12"/>
      <w:bookmarkEnd w:id="13"/>
      <w:bookmarkEnd w:id="14"/>
      <w:bookmarkEnd w:id="15"/>
      <w:bookmarkEnd w:id="16"/>
    </w:p>
    <w:p>
      <w:pPr>
        <w:numPr>
          <w:numId w:val="0"/>
        </w:numPr>
        <w:tabs>
          <w:tab w:val="left" w:pos="0"/>
        </w:tabs>
        <w:spacing w:line="0" w:lineRule="atLeast"/>
        <w:ind w:leftChars="200"/>
        <w:rPr>
          <w:rFonts w:eastAsia="黑体"/>
          <w:b/>
          <w:bCs/>
        </w:rPr>
      </w:pPr>
    </w:p>
    <w:p>
      <w:pPr>
        <w:numPr>
          <w:ilvl w:val="1"/>
          <w:numId w:val="2"/>
        </w:numPr>
        <w:tabs>
          <w:tab w:val="left" w:pos="0"/>
          <w:tab w:val="clear" w:pos="420"/>
        </w:tabs>
        <w:spacing w:line="0" w:lineRule="atLeast"/>
        <w:ind w:left="0" w:firstLine="422" w:firstLineChars="200"/>
        <w:rPr>
          <w:rFonts w:eastAsia="黑体"/>
          <w:b/>
          <w:bCs/>
        </w:rPr>
      </w:pPr>
      <w:r>
        <w:rPr>
          <w:rFonts w:hint="eastAsia" w:eastAsia="黑体"/>
          <w:b/>
          <w:bCs/>
        </w:rPr>
        <w:t>字算术运算</w:t>
      </w:r>
    </w:p>
    <w:p>
      <w:pPr>
        <w:pStyle w:val="3"/>
        <w:numPr>
          <w:ilvl w:val="1"/>
          <w:numId w:val="3"/>
        </w:numPr>
        <w:spacing w:line="0" w:lineRule="atLeast"/>
        <w:ind w:firstLineChars="0"/>
      </w:pPr>
      <w:r>
        <w:rPr>
          <w:rFonts w:hint="eastAsia"/>
        </w:rPr>
        <w:t>字写操作</w:t>
      </w:r>
    </w:p>
    <w:p>
      <w:pPr>
        <w:pStyle w:val="3"/>
        <w:numPr>
          <w:numId w:val="0"/>
        </w:numPr>
        <w:spacing w:line="0" w:lineRule="atLeast"/>
        <w:ind w:left="420" w:leftChars="0"/>
      </w:pPr>
    </w:p>
    <w:p>
      <w:pPr>
        <w:spacing w:line="0" w:lineRule="atLeast"/>
        <w:ind w:firstLine="420" w:firstLineChars="200"/>
      </w:pPr>
      <w:r>
        <w:rPr>
          <w:rFonts w:hint="eastAsia"/>
        </w:rPr>
        <w:t>通过I/O单元“S15~S0”开关向累加器AX和暂存器BX置数，操作步骤如下：</w:t>
      </w:r>
    </w:p>
    <w:p>
      <w:pPr>
        <w:jc w:val="left"/>
      </w:pPr>
      <w:r>
        <w:pict>
          <v:shape id="_x0000_s1027" o:spid="_x0000_s1027" o:spt="202" type="#_x0000_t202" style="position:absolute;left:0pt;margin-left:237.3pt;margin-top:37.95pt;height:26.9pt;width:72.65pt;z-index:25168179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K19</w:t>
                  </w:r>
                  <w:r>
                    <w:rPr>
                      <w:rFonts w:hint="eastAsia" w:ascii="Courier New" w:hAnsi="Courier New" w:cs="Courier New"/>
                      <w:sz w:val="18"/>
                    </w:rPr>
                    <w:t>~</w:t>
                  </w:r>
                  <w:r>
                    <w:rPr>
                      <w:rFonts w:hint="eastAsia" w:ascii="宋体" w:hAnsi="宋体"/>
                      <w:sz w:val="18"/>
                      <w:szCs w:val="18"/>
                    </w:rPr>
                    <w:t>K16=1010</w:t>
                  </w:r>
                </w:p>
              </w:txbxContent>
            </v:textbox>
          </v:shape>
        </w:pict>
      </w:r>
      <w:r>
        <w:pict>
          <v:shape id="_x0000_s1026" o:spid="_x0000_s1026" o:spt="202" type="#_x0000_t202" style="position:absolute;left:0pt;margin-left:75.25pt;margin-top:39.8pt;height:19.4pt;width:81.3pt;z-index:25168076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/>
                      <w:sz w:val="18"/>
                      <w:szCs w:val="18"/>
                    </w:rPr>
                    <w:t>K19</w:t>
                  </w:r>
                  <w:r>
                    <w:rPr>
                      <w:rFonts w:hint="eastAsia" w:ascii="Courier New" w:hAnsi="Courier New" w:cs="Courier New"/>
                      <w:sz w:val="18"/>
                    </w:rPr>
                    <w:t>~</w:t>
                  </w:r>
                  <w:r>
                    <w:rPr>
                      <w:rFonts w:hint="eastAsia" w:ascii="宋体" w:hAnsi="宋体"/>
                      <w:sz w:val="18"/>
                      <w:szCs w:val="18"/>
                    </w:rPr>
                    <w:t>K16=1000</w:t>
                  </w:r>
                </w:p>
              </w:txbxContent>
            </v:textbox>
          </v:shape>
        </w:pict>
      </w:r>
      <w:r>
        <w:pict>
          <v:group id="_x0000_s1041" o:spid="_x0000_s1041" o:spt="203" style="height:54.2pt;width:378.4pt;" coordorigin="1800,1604" coordsize="7568,1084">
            <o:lock v:ext="edit" rotation="t"/>
            <v:shape id="_x0000_s1042" o:spid="_x0000_s1042" o:spt="13" type="#_x0000_t13" style="position:absolute;left:6105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043" o:spid="_x0000_s1043" o:spt="13" type="#_x0000_t13" style="position:absolute;left:7680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44" o:spid="_x0000_s1044" o:spt="1" style="position:absolute;left:3480;top:1604;height:624;width:1047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置数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I/O=1122h</w:t>
                    </w:r>
                  </w:p>
                </w:txbxContent>
              </v:textbox>
            </v:rect>
            <v:shape id="_x0000_s1045" o:spid="_x0000_s1045" o:spt="13" type="#_x0000_t13" style="position:absolute;left:2955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46" o:spid="_x0000_s1046" o:spt="1" style="position:absolute;left:190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数据来源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I/O单元</w:t>
                    </w:r>
                  </w:p>
                </w:txbxContent>
              </v:textbox>
            </v:rect>
            <v:shape id="_x0000_s1047" o:spid="_x0000_s1047" o:spt="13" type="#_x0000_t13" style="position:absolute;left:4530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48" o:spid="_x0000_s1048" o:spt="1" style="position:absolute;left:505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寄存器AX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(1122h)</w:t>
                    </w:r>
                  </w:p>
                </w:txbxContent>
              </v:textbox>
            </v:rect>
            <v:shape id="_x0000_s1049" o:spid="_x0000_s1049" o:spt="202" type="#_x0000_t202" style="position:absolute;left:1800;top:2228;height:460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hint="eastAsia" w:ascii="Courier New" w:hAnsi="Courier New" w:cs="Courier New"/>
                      </w:rPr>
                    </w:pP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ascii="Courier New" w:hAnsi="Courier New" w:cs="Courier New"/>
                      </w:rPr>
                    </w:pPr>
                    <w:r>
                      <w:rPr>
                        <w:rFonts w:ascii="Courier New" w:hAnsi="Courier New" w:cs="Courier New"/>
                      </w:rPr>
                      <w:t>K10~K6=10000</w:t>
                    </w:r>
                  </w:p>
                </w:txbxContent>
              </v:textbox>
            </v:shape>
            <v:shape id="_x0000_s1050" o:spid="_x0000_s1050" o:spt="202" type="#_x0000_t202" style="position:absolute;left:4856;top:2228;height:460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hint="eastAsia" w:ascii="Courier New" w:hAnsi="Courier New" w:cs="Courier New"/>
                        <w:sz w:val="18"/>
                      </w:rPr>
                    </w:pPr>
                  </w:p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按【单拍】按钮</w:t>
                    </w:r>
                  </w:p>
                </w:txbxContent>
              </v:textbox>
            </v:shape>
            <v:rect id="_x0000_s1051" o:spid="_x0000_s1051" o:spt="1" style="position:absolute;left:6630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置数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I/O=3344h</w:t>
                    </w:r>
                  </w:p>
                </w:txbxContent>
              </v:textbox>
            </v:rect>
            <v:rect id="_x0000_s1052" o:spid="_x0000_s1052" o:spt="1" style="position:absolute;left:820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寄存器BX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(3344h)</w:t>
                    </w:r>
                  </w:p>
                </w:txbxContent>
              </v:textbox>
            </v:rect>
            <v:shape id="_x0000_s1053" o:spid="_x0000_s1053" o:spt="202" type="#_x0000_t202" style="position:absolute;left:8006;top:2220;height:468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</w:p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按【单拍】按钮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jc w:val="left"/>
      </w:pPr>
    </w:p>
    <w:p>
      <w:pPr>
        <w:jc w:val="left"/>
      </w:pPr>
    </w:p>
    <w:p>
      <w:pPr>
        <w:pStyle w:val="3"/>
        <w:numPr>
          <w:ilvl w:val="1"/>
          <w:numId w:val="3"/>
        </w:numPr>
        <w:spacing w:line="0" w:lineRule="atLeast"/>
        <w:ind w:firstLineChars="0"/>
      </w:pPr>
      <w:r>
        <w:rPr>
          <w:rFonts w:hint="eastAsia"/>
        </w:rPr>
        <w:t>字读操作</w:t>
      </w:r>
    </w:p>
    <w:p>
      <w:pPr>
        <w:pStyle w:val="3"/>
        <w:numPr>
          <w:numId w:val="0"/>
        </w:numPr>
        <w:spacing w:line="0" w:lineRule="atLeast"/>
        <w:ind w:left="420" w:leftChars="0"/>
      </w:pPr>
      <w:bookmarkStart w:id="17" w:name="_GoBack"/>
      <w:bookmarkEnd w:id="17"/>
    </w:p>
    <w:p>
      <w:pPr>
        <w:pStyle w:val="3"/>
        <w:spacing w:line="0" w:lineRule="atLeast"/>
        <w:ind w:firstLineChars="0"/>
      </w:pPr>
      <w:r>
        <w:rPr>
          <w:rFonts w:hint="eastAsia"/>
        </w:rPr>
        <w:t>关闭AX、BX写使能，令K18=K17=“1”，按下流程分别读AX、BX。</w:t>
      </w:r>
      <w:r>
        <w:t>D</w:t>
      </w:r>
      <w:r>
        <w:rPr>
          <w:rFonts w:hint="eastAsia"/>
        </w:rPr>
        <w:t>bus:1122h;3344h</w:t>
      </w:r>
    </w:p>
    <w:p>
      <w:pPr>
        <w:jc w:val="left"/>
        <w:rPr>
          <w:rFonts w:hint="eastAsia"/>
          <w:sz w:val="21"/>
          <w:szCs w:val="21"/>
          <w:lang w:eastAsia="zh-CN"/>
        </w:rPr>
      </w:pPr>
      <w:r>
        <w:pict>
          <v:group id="_x0000_s1054" o:spid="_x0000_s1054" o:spt="203" style="height:45.65pt;width:373.8pt;" coordorigin="1779,1519" coordsize="7476,913">
            <o:lock v:ext="edit" rotation="t"/>
            <v:rect id="_x0000_s1055" o:spid="_x0000_s1055" o:spt="1" style="position:absolute;left:3480;top:1525;height:624;width:1047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读FUN</w:t>
                    </w:r>
                  </w:p>
                </w:txbxContent>
              </v:textbox>
            </v:rect>
            <v:shape id="_x0000_s1056" o:spid="_x0000_s1056" o:spt="13" type="#_x0000_t13" style="position:absolute;left:2955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57" o:spid="_x0000_s1057" o:spt="1" style="position:absolute;left:1908;top:1519;height:624;width:1050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关闭写控位</w:t>
                    </w:r>
                  </w:p>
                </w:txbxContent>
              </v:textbox>
            </v:rect>
            <v:shape id="_x0000_s1058" o:spid="_x0000_s1058" o:spt="13" type="#_x0000_t13" style="position:absolute;left:4530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59" o:spid="_x0000_s1059" o:spt="1" style="position:absolute;left:5055;top:1522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数据总线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显示AX值</w:t>
                    </w:r>
                  </w:p>
                </w:txbxContent>
              </v:textbox>
            </v:rect>
            <v:shape id="_x0000_s1060" o:spid="_x0000_s1060" o:spt="202" type="#_x0000_t202" style="position:absolute;left:1779;top:2184;height:222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hint="eastAsia"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K23~K0=1</w:t>
                    </w:r>
                  </w:p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</w:p>
                </w:txbxContent>
              </v:textbox>
            </v:shape>
            <v:shape id="_x0000_s1061" o:spid="_x0000_s1061" o:spt="13" type="#_x0000_t13" style="position:absolute;left:6105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062" o:spid="_x0000_s1062" o:spt="13" type="#_x0000_t13" style="position:absolute;left:7680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063" o:spid="_x0000_s1063" o:spt="202" type="#_x0000_t202" style="position:absolute;left:3354;top:2122;height:279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  <w:szCs w:val="18"/>
                      </w:rPr>
                      <w:t>K10~K6=11000</w:t>
                    </w:r>
                  </w:p>
                </w:txbxContent>
              </v:textbox>
            </v:shape>
            <v:rect id="_x0000_s1064" o:spid="_x0000_s1064" o:spt="1" style="position:absolute;left:6630;top:1522;height:624;width:1047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读BX</w:t>
                    </w:r>
                  </w:p>
                </w:txbxContent>
              </v:textbox>
            </v:rect>
            <v:shape id="_x0000_s1065" o:spid="_x0000_s1065" o:spt="202" type="#_x0000_t202" style="position:absolute;left:6507;top:2184;height:193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K13~K11=000</w:t>
                    </w:r>
                  </w:p>
                </w:txbxContent>
              </v:textbox>
            </v:shape>
            <v:rect id="_x0000_s1066" o:spid="_x0000_s1066" o:spt="1" style="position:absolute;left:8205;top:1522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数据总线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显示BX值</w:t>
                    </w:r>
                  </w:p>
                </w:txbxContent>
              </v:textbox>
            </v:rect>
            <v:shape id="_x0000_s1067" o:spid="_x0000_s1067" o:spt="202" type="#_x0000_t202" style="position:absolute;left:4803;top:2184;height:248;width:1617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K15~K11=11111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jc w:val="left"/>
        <w:rPr>
          <w:rFonts w:hint="eastAsia"/>
          <w:sz w:val="21"/>
          <w:szCs w:val="21"/>
          <w:lang w:eastAsia="zh-CN"/>
        </w:rPr>
      </w:pPr>
    </w:p>
    <w:p>
      <w:pPr>
        <w:jc w:val="left"/>
        <w:rPr>
          <w:rFonts w:hint="eastAsia"/>
          <w:sz w:val="21"/>
          <w:szCs w:val="21"/>
          <w:lang w:eastAsia="zh-CN"/>
        </w:rPr>
      </w:pPr>
    </w:p>
    <w:p>
      <w:pPr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实验结果：</w:t>
      </w:r>
    </w:p>
    <w:p>
      <w:pPr>
        <w:jc w:val="left"/>
        <w:rPr>
          <w:rFonts w:hint="eastAsia"/>
          <w:sz w:val="21"/>
          <w:szCs w:val="21"/>
          <w:lang w:eastAsia="zh-CN"/>
        </w:rPr>
      </w:pPr>
    </w:p>
    <w:p>
      <w:pPr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drawing>
          <wp:inline distT="0" distB="0" distL="114300" distR="114300">
            <wp:extent cx="5248910" cy="2988945"/>
            <wp:effectExtent l="0" t="0" r="8890" b="190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eastAsia="zh-CN"/>
        </w:rPr>
      </w:pPr>
    </w:p>
    <w:p>
      <w:pPr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drawing>
          <wp:inline distT="0" distB="0" distL="114300" distR="114300">
            <wp:extent cx="5272405" cy="3024505"/>
            <wp:effectExtent l="0" t="0" r="4445" b="444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eastAsia="zh-CN"/>
        </w:rPr>
      </w:pPr>
    </w:p>
    <w:p>
      <w:pPr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  <w:lang w:eastAsia="zh-CN"/>
        </w:rPr>
        <w:t>：逻辑</w:t>
      </w:r>
      <w:r>
        <w:rPr>
          <w:sz w:val="28"/>
          <w:szCs w:val="28"/>
        </w:rPr>
        <w:t>运算</w:t>
      </w:r>
    </w:p>
    <w:p>
      <w:pPr>
        <w:numPr>
          <w:numId w:val="0"/>
        </w:numPr>
        <w:tabs>
          <w:tab w:val="left" w:pos="0"/>
        </w:tabs>
        <w:ind w:leftChars="200"/>
        <w:jc w:val="left"/>
        <w:rPr>
          <w:rFonts w:eastAsia="黑体"/>
          <w:b/>
          <w:bCs/>
        </w:rPr>
      </w:pPr>
      <w:r>
        <w:rPr>
          <w:rFonts w:hint="eastAsia" w:eastAsia="黑体"/>
          <w:b/>
          <w:bCs/>
          <w:lang w:val="en-US" w:eastAsia="zh-CN"/>
        </w:rPr>
        <w:t>2.</w:t>
      </w:r>
      <w:r>
        <w:rPr>
          <w:rFonts w:hint="eastAsia" w:eastAsia="黑体"/>
          <w:b/>
          <w:bCs/>
        </w:rPr>
        <w:t>字节逻辑运算</w:t>
      </w:r>
    </w:p>
    <w:p>
      <w:pPr>
        <w:numPr>
          <w:ilvl w:val="0"/>
          <w:numId w:val="4"/>
        </w:numPr>
        <w:spacing w:line="400" w:lineRule="atLeast"/>
      </w:pPr>
      <w:r>
        <w:rPr>
          <w:rFonts w:hint="eastAsia"/>
        </w:rPr>
        <w:t>奇字节写操作（置数操作）  k23-k0=1</w:t>
      </w:r>
    </w:p>
    <w:p>
      <w:pPr>
        <w:spacing w:line="240" w:lineRule="atLeast"/>
        <w:ind w:firstLine="420" w:firstLineChars="200"/>
      </w:pPr>
      <w:r>
        <w:rPr>
          <w:rFonts w:hint="eastAsia"/>
        </w:rPr>
        <w:t>通过I/O单元“S15~S0”开关向累加器AH（</w:t>
      </w:r>
      <w:r>
        <w:rPr>
          <w:rFonts w:hint="eastAsia"/>
          <w:color w:val="FF0000"/>
        </w:rPr>
        <w:t>H：high高位</w:t>
      </w:r>
      <w:r>
        <w:rPr>
          <w:rFonts w:hint="eastAsia"/>
        </w:rPr>
        <w:t>）和暂存器BH置数，具体操作步骤如下：</w:t>
      </w:r>
    </w:p>
    <w:p>
      <w:pPr>
        <w:spacing w:line="400" w:lineRule="atLeast"/>
        <w:ind w:left="420"/>
      </w:pPr>
      <w:r>
        <w:rPr>
          <w:rFonts w:hint="eastAsia"/>
        </w:rPr>
        <w:pict>
          <v:shape id="_x0000_s1068" o:spid="_x0000_s1068" o:spt="202" type="#_x0000_t202" style="position:absolute;left:0pt;margin-left:248pt;margin-top:35.5pt;height:17.15pt;width:83.3pt;z-index:251712512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>
                  <w:pPr>
                    <w:spacing w:line="200" w:lineRule="exact"/>
                    <w:jc w:val="center"/>
                    <w:rPr>
                      <w:rFonts w:ascii="Courier New" w:hAnsi="Courier New" w:cs="Courier New"/>
                      <w:sz w:val="18"/>
                    </w:rPr>
                  </w:pPr>
                  <w:r>
                    <w:rPr>
                      <w:rFonts w:hint="eastAsia" w:ascii="Courier New" w:hAnsi="Courier New" w:cs="Courier New"/>
                      <w:sz w:val="18"/>
                    </w:rPr>
                    <w:t>K18~K16=011</w:t>
                  </w:r>
                </w:p>
                <w:p/>
              </w:txbxContent>
            </v:textbox>
          </v:shape>
        </w:pict>
      </w:r>
      <w:r>
        <w:pict>
          <v:shape id="_x0000_s1069" o:spid="_x0000_s1069" o:spt="202" type="#_x0000_t202" style="position:absolute;left:0pt;margin-left:90.5pt;margin-top:35.1pt;height:17.15pt;width:83.3pt;z-index:25171148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>
                  <w:pPr>
                    <w:spacing w:line="200" w:lineRule="exact"/>
                    <w:jc w:val="center"/>
                    <w:rPr>
                      <w:rFonts w:ascii="Courier New" w:hAnsi="Courier New" w:cs="Courier New"/>
                      <w:sz w:val="18"/>
                    </w:rPr>
                  </w:pPr>
                  <w:r>
                    <w:rPr>
                      <w:rFonts w:hint="eastAsia" w:ascii="Courier New" w:hAnsi="Courier New" w:cs="Courier New"/>
                      <w:sz w:val="18"/>
                    </w:rPr>
                    <w:t>K18~K16=001</w:t>
                  </w:r>
                </w:p>
                <w:p/>
              </w:txbxContent>
            </v:textbox>
          </v:shape>
        </w:pict>
      </w:r>
      <w:r>
        <w:pict>
          <v:group id="_x0000_s1070" o:spid="_x0000_s1070" o:spt="203" style="height:54.2pt;width:378.4pt;" coordorigin="1800,1604" coordsize="7568,1084">
            <o:lock v:ext="edit" rotation="t"/>
            <v:shape id="_x0000_s1071" o:spid="_x0000_s1071" o:spt="13" type="#_x0000_t13" style="position:absolute;left:6105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072" o:spid="_x0000_s1072" o:spt="13" type="#_x0000_t13" style="position:absolute;left:7680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73" o:spid="_x0000_s1073" o:spt="1" style="position:absolute;left:3480;top:1604;height:624;width:1047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置数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I/O=XX22h</w:t>
                    </w:r>
                  </w:p>
                </w:txbxContent>
              </v:textbox>
            </v:rect>
            <v:shape id="_x0000_s1074" o:spid="_x0000_s1074" o:spt="13" type="#_x0000_t13" style="position:absolute;left:2955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75" o:spid="_x0000_s1075" o:spt="1" style="position:absolute;left:190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数据来源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I/O单元</w:t>
                    </w:r>
                  </w:p>
                </w:txbxContent>
              </v:textbox>
            </v:rect>
            <v:shape id="_x0000_s1076" o:spid="_x0000_s1076" o:spt="13" type="#_x0000_t13" style="position:absolute;left:4530;top:1760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077" o:spid="_x0000_s1077" o:spt="1" style="position:absolute;left:505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寄存器AH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(22h)</w:t>
                    </w:r>
                  </w:p>
                </w:txbxContent>
              </v:textbox>
            </v:rect>
            <v:shape id="_x0000_s1078" o:spid="_x0000_s1078" o:spt="202" type="#_x0000_t202" style="position:absolute;left:1800;top:2228;height:460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K10~K6=10001</w:t>
                    </w:r>
                  </w:p>
                </w:txbxContent>
              </v:textbox>
            </v:shape>
            <v:shape id="_x0000_s1079" o:spid="_x0000_s1079" o:spt="202" type="#_x0000_t202" style="position:absolute;left:4856;top:2228;height:460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hint="eastAsia" w:ascii="Courier New" w:hAnsi="Courier New" w:cs="Courier New"/>
                        <w:sz w:val="18"/>
                      </w:rPr>
                    </w:pPr>
                  </w:p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按【单拍】按钮</w:t>
                    </w:r>
                  </w:p>
                </w:txbxContent>
              </v:textbox>
            </v:shape>
            <v:rect id="_x0000_s1080" o:spid="_x0000_s1080" o:spt="1" style="position:absolute;left:6630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置数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I/O=XX66h</w:t>
                    </w:r>
                  </w:p>
                </w:txbxContent>
              </v:textbox>
            </v:rect>
            <v:rect id="_x0000_s1081" o:spid="_x0000_s1081" o:spt="1" style="position:absolute;left:8205;top:1604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寄存器BH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(66h)</w:t>
                    </w:r>
                  </w:p>
                </w:txbxContent>
              </v:textbox>
            </v:rect>
            <v:shape id="_x0000_s1082" o:spid="_x0000_s1082" o:spt="202" type="#_x0000_t202" style="position:absolute;left:8006;top:2220;height:468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hint="eastAsia" w:ascii="Courier New" w:hAnsi="Courier New" w:cs="Courier New"/>
                        <w:sz w:val="18"/>
                      </w:rPr>
                    </w:pPr>
                  </w:p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按【单拍】按钮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numPr>
          <w:ilvl w:val="0"/>
          <w:numId w:val="4"/>
        </w:numPr>
        <w:spacing w:line="400" w:lineRule="atLeast"/>
      </w:pPr>
      <w:r>
        <w:rPr>
          <w:rFonts w:hint="eastAsia"/>
        </w:rPr>
        <w:t>奇字节读操作（运算寄存器AH和BH内容送数据总线）</w:t>
      </w:r>
    </w:p>
    <w:p>
      <w:pPr>
        <w:pStyle w:val="3"/>
        <w:spacing w:line="240" w:lineRule="atLeast"/>
        <w:ind w:firstLineChars="0"/>
      </w:pPr>
      <w:r>
        <w:rPr>
          <w:rFonts w:hint="eastAsia"/>
        </w:rPr>
        <w:t>关闭AH、BH写使能，令K18=K17=1，按下流程分别读AH、BH。</w:t>
      </w:r>
    </w:p>
    <w:p>
      <w:pPr>
        <w:jc w:val="left"/>
      </w:pPr>
      <w:r>
        <w:pict>
          <v:group id="_x0000_s1097" o:spid="_x0000_s1097" o:spt="203" style="height:45.65pt;width:373.8pt;" coordorigin="1779,1519" coordsize="7476,913">
            <o:lock v:ext="edit" rotation="t"/>
            <v:rect id="_x0000_s1098" o:spid="_x0000_s1098" o:spt="1" style="position:absolute;left:3480;top:1525;height:624;width:1047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读FUN</w:t>
                    </w:r>
                  </w:p>
                </w:txbxContent>
              </v:textbox>
            </v:rect>
            <v:shape id="_x0000_s1099" o:spid="_x0000_s1099" o:spt="13" type="#_x0000_t13" style="position:absolute;left:2955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00" o:spid="_x0000_s1100" o:spt="1" style="position:absolute;left:1908;top:1519;height:624;width:1050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关闭写控位</w:t>
                    </w:r>
                  </w:p>
                </w:txbxContent>
              </v:textbox>
            </v:rect>
            <v:shape id="_x0000_s1101" o:spid="_x0000_s1101" o:spt="13" type="#_x0000_t13" style="position:absolute;left:4530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02" o:spid="_x0000_s1102" o:spt="1" style="position:absolute;left:5055;top:1522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数据总线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显示AH值</w:t>
                    </w:r>
                  </w:p>
                </w:txbxContent>
              </v:textbox>
            </v:rect>
            <v:shape id="_x0000_s1103" o:spid="_x0000_s1103" o:spt="202" type="#_x0000_t202" style="position:absolute;left:1779;top:2184;height:222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K18~K17=11</w:t>
                    </w:r>
                  </w:p>
                </w:txbxContent>
              </v:textbox>
            </v:shape>
            <v:shape id="_x0000_s1104" o:spid="_x0000_s1104" o:spt="13" type="#_x0000_t13" style="position:absolute;left:6105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105" o:spid="_x0000_s1105" o:spt="13" type="#_x0000_t13" style="position:absolute;left:7680;top:1678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106" o:spid="_x0000_s1106" o:spt="202" type="#_x0000_t202" style="position:absolute;left:3354;top:2122;height:279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  <w:szCs w:val="18"/>
                      </w:rPr>
                      <w:t>K10~K6=11011</w:t>
                    </w:r>
                  </w:p>
                </w:txbxContent>
              </v:textbox>
            </v:shape>
            <v:rect id="_x0000_s1107" o:spid="_x0000_s1107" o:spt="1" style="position:absolute;left:6630;top:1522;height:624;width:1047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读BH</w:t>
                    </w:r>
                  </w:p>
                </w:txbxContent>
              </v:textbox>
            </v:rect>
            <v:shape id="_x0000_s1108" o:spid="_x0000_s1108" o:spt="202" type="#_x0000_t202" style="position:absolute;left:6507;top:2184;height:193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K13~K11=000</w:t>
                    </w:r>
                  </w:p>
                </w:txbxContent>
              </v:textbox>
            </v:shape>
            <v:rect id="_x0000_s1109" o:spid="_x0000_s1109" o:spt="1" style="position:absolute;left:8205;top:1522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数据总线</w:t>
                    </w:r>
                  </w:p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显示BH值</w:t>
                    </w:r>
                  </w:p>
                </w:txbxContent>
              </v:textbox>
            </v:rect>
            <v:shape id="_x0000_s1110" o:spid="_x0000_s1110" o:spt="202" type="#_x0000_t202" style="position:absolute;left:4803;top:2184;height:248;width:1617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K15~K11=11111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7800" cy="3208655"/>
            <wp:effectExtent l="0" t="0" r="0" b="1079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3990" cy="3063875"/>
            <wp:effectExtent l="0" t="0" r="3810" b="3175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实验</w:t>
      </w:r>
      <w:r>
        <w:rPr>
          <w:rFonts w:hint="eastAsia"/>
          <w:sz w:val="28"/>
          <w:szCs w:val="28"/>
          <w:lang w:val="en-US" w:eastAsia="zh-CN"/>
        </w:rPr>
        <w:t>3：移位运算</w:t>
      </w:r>
    </w:p>
    <w:p>
      <w:pPr>
        <w:numPr>
          <w:numId w:val="0"/>
        </w:numPr>
        <w:tabs>
          <w:tab w:val="left" w:pos="0"/>
        </w:tabs>
        <w:spacing w:line="380" w:lineRule="atLeast"/>
        <w:ind w:leftChars="200"/>
        <w:rPr>
          <w:rFonts w:eastAsia="黑体"/>
          <w:b/>
          <w:bCs/>
        </w:rPr>
      </w:pPr>
      <w:r>
        <w:rPr>
          <w:rFonts w:hint="eastAsia" w:eastAsia="黑体"/>
          <w:b/>
          <w:bCs/>
          <w:lang w:val="en-US" w:eastAsia="zh-CN"/>
        </w:rPr>
        <w:t>4.</w:t>
      </w:r>
      <w:r>
        <w:rPr>
          <w:rFonts w:hint="eastAsia" w:eastAsia="黑体"/>
          <w:b/>
          <w:bCs/>
        </w:rPr>
        <w:t>字节移位运算</w:t>
      </w:r>
    </w:p>
    <w:p>
      <w:pPr>
        <w:numPr>
          <w:ilvl w:val="1"/>
          <w:numId w:val="5"/>
        </w:numPr>
        <w:rPr>
          <w:bCs/>
        </w:rPr>
      </w:pPr>
      <w:r>
        <w:rPr>
          <w:bCs/>
        </w:rPr>
        <w:t>AL</w:t>
      </w:r>
      <w:r>
        <w:rPr>
          <w:rFonts w:hAnsi="宋体"/>
          <w:bCs/>
        </w:rPr>
        <w:t>寄存器置数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拨动“I/O输入输出单元”开关向移位源寄存器AL置数，具体操作步骤如下：</w:t>
      </w:r>
    </w:p>
    <w:p>
      <w:pPr>
        <w:ind w:left="840" w:firstLine="420"/>
      </w:pPr>
      <w:r>
        <w:pict>
          <v:group id="_x0000_s1111" o:spid="_x0000_s1111" o:spt="203" style="height:44.45pt;width:304.35pt;" coordorigin="1779,1519" coordsize="6087,889">
            <o:lock v:ext="edit" rotation="t"/>
            <v:shape id="_x0000_s1112" o:spid="_x0000_s1112" o:spt="13" type="#_x0000_t13" style="position:absolute;left:6102;top:1681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13" o:spid="_x0000_s1113" o:spt="1" style="position:absolute;left:3477;top:1525;height:624;width:1047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置数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I/O=XX80h</w:t>
                    </w:r>
                  </w:p>
                </w:txbxContent>
              </v:textbox>
            </v:rect>
            <v:shape id="_x0000_s1114" o:spid="_x0000_s1114" o:spt="13" type="#_x0000_t13" style="position:absolute;left:2952;top:1681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15" o:spid="_x0000_s1115" o:spt="1" style="position:absolute;left:1902;top:1525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数据来源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I/O单元</w:t>
                    </w:r>
                  </w:p>
                </w:txbxContent>
              </v:textbox>
            </v:rect>
            <v:shape id="_x0000_s1116" o:spid="_x0000_s1116" o:spt="13" type="#_x0000_t13" style="position:absolute;left:4527;top:1681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17" o:spid="_x0000_s1117" o:spt="1" style="position:absolute;left:5055;top:1525;height:624;width:1050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AL写选通</w:t>
                    </w:r>
                  </w:p>
                </w:txbxContent>
              </v:textbox>
            </v:rect>
            <v:shape id="_x0000_s1118" o:spid="_x0000_s1118" o:spt="202" type="#_x0000_t202" style="position:absolute;left:1779;top:2184;height:224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ascii="Courier New" w:hAnsi="Courier New" w:cs="Courier New"/>
                      </w:rPr>
                    </w:pPr>
                    <w:r>
                      <w:rPr>
                        <w:rFonts w:ascii="Courier New" w:hAnsi="Courier New" w:cs="Courier New"/>
                      </w:rPr>
                      <w:t>K10~K6=1000</w:t>
                    </w:r>
                    <w:r>
                      <w:rPr>
                        <w:rFonts w:hint="eastAsia" w:ascii="Courier New" w:hAnsi="Courier New" w:cs="Courier New"/>
                      </w:rPr>
                      <w:t>1</w:t>
                    </w:r>
                  </w:p>
                </w:txbxContent>
              </v:textbox>
            </v:shape>
            <v:shape id="_x0000_s1119" o:spid="_x0000_s1119" o:spt="202" type="#_x0000_t202" style="position:absolute;left:4929;top:2184;height:217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K18~K16=</w:t>
                    </w:r>
                    <w:r>
                      <w:rPr>
                        <w:rFonts w:hint="eastAsia" w:ascii="Courier New" w:hAnsi="Courier New" w:cs="Courier New"/>
                        <w:szCs w:val="24"/>
                        <w:lang w:eastAsia="zh-CN"/>
                      </w:rPr>
                      <w:t>0</w:t>
                    </w:r>
                    <w:r>
                      <w:rPr>
                        <w:rFonts w:hint="eastAsia" w:ascii="Courier New" w:hAnsi="Courier New" w:cs="Courier New"/>
                        <w:szCs w:val="24"/>
                      </w:rPr>
                      <w:t>00</w:t>
                    </w:r>
                  </w:p>
                </w:txbxContent>
              </v:textbox>
            </v:shape>
            <v:rect id="_x0000_s1120" o:spid="_x0000_s1120" o:spt="1" style="position:absolute;left:6627;top:1519;height:624;width:1050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AL=80</w:t>
                    </w:r>
                  </w:p>
                </w:txbxContent>
              </v:textbox>
            </v:rect>
            <v:shape id="_x0000_s1121" o:spid="_x0000_s1121" o:spt="202" type="#_x0000_t202" style="position:absolute;left:6504;top:2184;height:221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按【单拍】按钮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jc w:val="both"/>
        <w:rPr>
          <w:rFonts w:hint="eastAsia"/>
          <w:bCs/>
        </w:rPr>
      </w:pPr>
    </w:p>
    <w:p>
      <w:pPr>
        <w:jc w:val="both"/>
        <w:rPr>
          <w:rFonts w:hint="eastAsia"/>
          <w:bCs/>
        </w:rPr>
      </w:pPr>
    </w:p>
    <w:p>
      <w:pPr>
        <w:numPr>
          <w:ilvl w:val="1"/>
          <w:numId w:val="5"/>
        </w:numPr>
        <w:rPr>
          <w:bCs/>
        </w:rPr>
      </w:pPr>
      <w:r>
        <w:rPr>
          <w:bCs/>
        </w:rPr>
        <w:t>AL</w:t>
      </w:r>
      <w:r>
        <w:rPr>
          <w:rFonts w:hAnsi="宋体"/>
          <w:bCs/>
        </w:rPr>
        <w:t>寄存器移位</w:t>
      </w:r>
    </w:p>
    <w:p>
      <w:pPr>
        <w:ind w:left="840" w:firstLine="420"/>
        <w:rPr>
          <w:rFonts w:ascii="宋体" w:hAnsi="宋体"/>
          <w:bCs/>
        </w:rPr>
      </w:pPr>
      <w:r>
        <w:rPr>
          <w:rFonts w:ascii="宋体" w:hAnsi="宋体"/>
          <w:bCs/>
        </w:rPr>
        <w:pict>
          <v:group id="_x0000_s1122" o:spid="_x0000_s1122" o:spt="203" style="height:45.6pt;width:307.65pt;" coordorigin="1779,1520" coordsize="6153,912">
            <o:lock v:ext="edit" rotation="t"/>
            <v:shape id="_x0000_s1123" o:spid="_x0000_s1123" o:spt="13" type="#_x0000_t13" style="position:absolute;left:6105;top:1679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shape id="_x0000_s1124" o:spid="_x0000_s1124" o:spt="202" type="#_x0000_t202" style="position:absolute;left:3333;top:2184;height:242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 xml:space="preserve">S2 S0方式选择 </w:t>
                    </w:r>
                  </w:p>
                </w:txbxContent>
              </v:textbox>
            </v:shape>
            <v:rect id="_x0000_s1125" o:spid="_x0000_s1125" o:spt="1" style="position:absolute;left:3480;top:1526;height:624;width:1047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移位控制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M=0 S1=1</w:t>
                    </w:r>
                  </w:p>
                </w:txbxContent>
              </v:textbox>
            </v:rect>
            <v:shape id="_x0000_s1126" o:spid="_x0000_s1126" o:spt="13" type="#_x0000_t13" style="position:absolute;left:2955;top:1679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27" o:spid="_x0000_s1127" o:spt="1" style="position:absolute;left:1905;top:1523;height:624;width:1050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数据来源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AL</w:t>
                    </w:r>
                  </w:p>
                </w:txbxContent>
              </v:textbox>
            </v:rect>
            <v:shape id="_x0000_s1128" o:spid="_x0000_s1128" o:spt="13" type="#_x0000_t13" style="position:absolute;left:4530;top:1679;height:312;width:525;" fillcolor="#C0C0C0" filled="t" stroked="f" coordsize="21600,21600">
              <v:path/>
              <v:fill on="t" focussize="0,0"/>
              <v:stroke on="f"/>
              <v:imagedata o:title=""/>
              <o:lock v:ext="edit"/>
            </v:shape>
            <v:rect id="_x0000_s1129" o:spid="_x0000_s1129" o:spt="1" style="position:absolute;left:5055;top:1523;height:624;width:1050;" filled="f" coordsize="21600,21600">
              <v:path/>
              <v:fill on="f" focussize="0,0"/>
              <v:stroke/>
              <v:imagedata o:title=""/>
              <o:lock v:ext="edit"/>
              <v:textbox inset="0mm,2.5mm,0mm,0mm">
                <w:txbxContent>
                  <w:p>
                    <w:pPr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移位选通</w:t>
                    </w:r>
                  </w:p>
                </w:txbxContent>
              </v:textbox>
            </v:rect>
            <v:shape id="_x0000_s1130" o:spid="_x0000_s1130" o:spt="202" type="#_x0000_t202" style="position:absolute;left:1779;top:2186;height:215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spacing w:line="200" w:lineRule="exact"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K10~K6=11001</w:t>
                    </w:r>
                  </w:p>
                </w:txbxContent>
              </v:textbox>
            </v:shape>
            <v:rect id="_x0000_s1131" o:spid="_x0000_s1131" o:spt="1" style="position:absolute;left:6630;top:1520;height:624;width:1047;" filled="f" coordsize="21600,21600">
              <v:path/>
              <v:fill on="f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移位结果</w:t>
                    </w:r>
                  </w:p>
                  <w:p>
                    <w:pPr>
                      <w:pStyle w:val="6"/>
                      <w:pBdr>
                        <w:bottom w:val="none" w:color="auto" w:sz="0" w:space="0"/>
                      </w:pBdr>
                      <w:tabs>
                        <w:tab w:val="clear" w:pos="4153"/>
                        <w:tab w:val="clear" w:pos="8306"/>
                      </w:tabs>
                      <w:snapToGrid/>
                      <w:rPr>
                        <w:rFonts w:ascii="Courier New" w:hAnsi="Courier New" w:cs="Courier New"/>
                        <w:szCs w:val="24"/>
                      </w:rPr>
                    </w:pPr>
                    <w:r>
                      <w:rPr>
                        <w:rFonts w:hint="eastAsia" w:ascii="Courier New" w:hAnsi="Courier New" w:cs="Courier New"/>
                        <w:szCs w:val="24"/>
                      </w:rPr>
                      <w:t>打入AL</w:t>
                    </w:r>
                  </w:p>
                </w:txbxContent>
              </v:textbox>
            </v:rect>
            <v:shape id="_x0000_s1132" o:spid="_x0000_s1132" o:spt="202" type="#_x0000_t202" style="position:absolute;left:6447;top:2178;height:223;width:1485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>按【单拍】按钮</w:t>
                    </w:r>
                  </w:p>
                </w:txbxContent>
              </v:textbox>
            </v:shape>
            <v:shape id="_x0000_s1133" o:spid="_x0000_s1133" o:spt="202" type="#_x0000_t202" style="position:absolute;left:4932;top:2184;height:248;width:136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line="200" w:lineRule="exact"/>
                      <w:jc w:val="center"/>
                      <w:rPr>
                        <w:rFonts w:ascii="Courier New" w:hAnsi="Courier New" w:cs="Courier New"/>
                        <w:sz w:val="18"/>
                      </w:rPr>
                    </w:pPr>
                    <w:r>
                      <w:rPr>
                        <w:rFonts w:hint="eastAsia" w:ascii="Courier New" w:hAnsi="Courier New" w:cs="Courier New"/>
                        <w:sz w:val="18"/>
                      </w:rPr>
                      <w:t xml:space="preserve">K18~K16=000 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实验结果：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3214370"/>
            <wp:effectExtent l="0" t="0" r="11430" b="508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心得体会：</w:t>
      </w:r>
    </w:p>
    <w:p>
      <w:pPr>
        <w:ind w:firstLine="480" w:firstLineChars="200"/>
        <w:jc w:val="left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4"/>
          <w:szCs w:val="24"/>
          <w:lang w:eastAsia="zh-CN"/>
        </w:rPr>
        <w:t>本节课学习了并掌握十六位机字与字节运算的数据传输格式，验证运算功能发生器及进位控制的组合功能。同时完成算术、逻辑、移位运算实验，熟悉ALU运算控制位的运用。虽然操作有点麻烦，但还是坚持完成并验证了其原理，自己的动手能力有所增强，还学到了知识，真开心啊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770E39"/>
    <w:multiLevelType w:val="singleLevel"/>
    <w:tmpl w:val="83770E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42F1D6B"/>
    <w:multiLevelType w:val="multilevel"/>
    <w:tmpl w:val="042F1D6B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9F65FE7"/>
    <w:multiLevelType w:val="multilevel"/>
    <w:tmpl w:val="09F65FE7"/>
    <w:lvl w:ilvl="0" w:tentative="0">
      <w:start w:val="1"/>
      <w:numFmt w:val="decimal"/>
      <w:lvlText w:val="(%1)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1" w:tentative="0">
      <w:start w:val="1"/>
      <w:numFmt w:val="decimalEnclosedCircle"/>
      <w:lvlText w:val="%2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3"/>
      <w:numFmt w:val="decimalEnclosedParen"/>
      <w:lvlText w:val="%3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334B0A2D"/>
    <w:multiLevelType w:val="multilevel"/>
    <w:tmpl w:val="334B0A2D"/>
    <w:lvl w:ilvl="0" w:tentative="0">
      <w:start w:val="1"/>
      <w:numFmt w:val="decimal"/>
      <w:lvlText w:val="(%1)"/>
      <w:lvlJc w:val="left"/>
      <w:pPr>
        <w:tabs>
          <w:tab w:val="left" w:pos="1259"/>
        </w:tabs>
        <w:ind w:left="1259" w:hanging="419"/>
      </w:pPr>
      <w:rPr>
        <w:rFonts w:hint="eastAsia"/>
      </w:rPr>
    </w:lvl>
    <w:lvl w:ilvl="1" w:tentative="0">
      <w:start w:val="1"/>
      <w:numFmt w:val="decimal"/>
      <w:lvlText w:val="(%2)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>
    <w:nsid w:val="461F53C3"/>
    <w:multiLevelType w:val="multilevel"/>
    <w:tmpl w:val="461F53C3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1" w:tentative="0">
      <w:start w:val="1"/>
      <w:numFmt w:val="decimal"/>
      <w:lvlText w:val="(%2)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5BEA26AE"/>
    <w:multiLevelType w:val="singleLevel"/>
    <w:tmpl w:val="5BEA26A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B2AD2"/>
    <w:rsid w:val="000739C1"/>
    <w:rsid w:val="000B2AD2"/>
    <w:rsid w:val="001E2973"/>
    <w:rsid w:val="003566AB"/>
    <w:rsid w:val="007A4A28"/>
    <w:rsid w:val="00B55F8A"/>
    <w:rsid w:val="00BC4E6A"/>
    <w:rsid w:val="00C93640"/>
    <w:rsid w:val="00EC4AC2"/>
    <w:rsid w:val="00ED30EA"/>
    <w:rsid w:val="04C467A4"/>
    <w:rsid w:val="114D1F82"/>
    <w:rsid w:val="147B2456"/>
    <w:rsid w:val="1B5A0719"/>
    <w:rsid w:val="1FC00259"/>
    <w:rsid w:val="20286574"/>
    <w:rsid w:val="221E1F0D"/>
    <w:rsid w:val="223336CD"/>
    <w:rsid w:val="23873DE8"/>
    <w:rsid w:val="30A5035B"/>
    <w:rsid w:val="345B0945"/>
    <w:rsid w:val="37306ACB"/>
    <w:rsid w:val="41426A5B"/>
    <w:rsid w:val="41EC2F62"/>
    <w:rsid w:val="46A2517D"/>
    <w:rsid w:val="497D1FCD"/>
    <w:rsid w:val="49DD2FBC"/>
    <w:rsid w:val="4A3F172F"/>
    <w:rsid w:val="50354685"/>
    <w:rsid w:val="52B31D7E"/>
    <w:rsid w:val="5712793E"/>
    <w:rsid w:val="5E4B1C33"/>
    <w:rsid w:val="5F272240"/>
    <w:rsid w:val="60C121E0"/>
    <w:rsid w:val="63596A5E"/>
    <w:rsid w:val="6E44309C"/>
    <w:rsid w:val="72A7246E"/>
    <w:rsid w:val="765B12EC"/>
    <w:rsid w:val="795351C7"/>
    <w:rsid w:val="7A301A1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/>
      <w:outlineLvl w:val="2"/>
    </w:pPr>
    <w:rPr>
      <w:rFonts w:eastAsia="黑体"/>
      <w:b/>
      <w:bCs/>
      <w:sz w:val="24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semiHidden/>
    <w:uiPriority w:val="0"/>
    <w:pPr>
      <w:ind w:firstLine="420" w:firstLineChars="200"/>
    </w:p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7"/>
    <w:link w:val="6"/>
    <w:semiHidden/>
    <w:uiPriority w:val="99"/>
    <w:rPr>
      <w:sz w:val="18"/>
      <w:szCs w:val="18"/>
    </w:rPr>
  </w:style>
  <w:style w:type="character" w:customStyle="1" w:styleId="10">
    <w:name w:val="页脚 Char"/>
    <w:basedOn w:val="7"/>
    <w:link w:val="5"/>
    <w:semiHidden/>
    <w:uiPriority w:val="99"/>
    <w:rPr>
      <w:sz w:val="18"/>
      <w:szCs w:val="18"/>
    </w:rPr>
  </w:style>
  <w:style w:type="paragraph" w:customStyle="1" w:styleId="11">
    <w:name w:val="Char Char Char"/>
    <w:basedOn w:val="1"/>
    <w:uiPriority w:val="0"/>
    <w:rPr>
      <w:rFonts w:ascii="Times New Roman" w:hAnsi="Times New Roman" w:eastAsia="宋体" w:cs="Times New Roman"/>
      <w:szCs w:val="24"/>
    </w:rPr>
  </w:style>
  <w:style w:type="character" w:customStyle="1" w:styleId="12">
    <w:name w:val="批注框文本 Char"/>
    <w:basedOn w:val="7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41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54"/>
    <customShpInfo spid="_x0000_s1068"/>
    <customShpInfo spid="_x0000_s1069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70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097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11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2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22</Words>
  <Characters>131</Characters>
  <Lines>1</Lines>
  <Paragraphs>1</Paragraphs>
  <TotalTime>3</TotalTime>
  <ScaleCrop>false</ScaleCrop>
  <LinksUpToDate>false</LinksUpToDate>
  <CharactersWithSpaces>152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2015-10-26T02:19:00Z</dcterms:created>
  <dc:creator>jluzh</dc:creator>
  <cp:lastModifiedBy>Administrator</cp:lastModifiedBy>
  <dcterms:modified xsi:type="dcterms:W3CDTF">2020-11-10T09:28:46Z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