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32"/>
        </w:rPr>
      </w:pPr>
      <w:bookmarkStart w:id="0" w:name="_GoBack"/>
      <w:bookmarkEnd w:id="0"/>
      <w:r>
        <w:rPr>
          <w:rFonts w:hint="eastAsia"/>
          <w:b/>
          <w:bCs/>
          <w:sz w:val="32"/>
          <w:szCs w:val="32"/>
        </w:rPr>
        <w:t>实验 以太网链路帧实验</w:t>
      </w:r>
    </w:p>
    <w:p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实验目的：</w:t>
      </w:r>
    </w:p>
    <w:p>
      <w:pPr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掌握计算机与交换机的连接方法，掌握使用二层交换机组建小型局域网的基本方法。</w:t>
      </w:r>
    </w:p>
    <w:p>
      <w:pPr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掌握基本的网络命令ping。</w:t>
      </w:r>
    </w:p>
    <w:p>
      <w:pPr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熟悉以太网链路帧格式，掌握各个字段的对应关系。</w:t>
      </w:r>
    </w:p>
    <w:p>
      <w:pPr>
        <w:jc w:val="both"/>
        <w:rPr>
          <w:b/>
          <w:bCs/>
          <w:sz w:val="32"/>
          <w:szCs w:val="32"/>
        </w:rPr>
      </w:pPr>
    </w:p>
    <w:p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实验内容：</w:t>
      </w:r>
    </w:p>
    <w:p>
      <w:pPr>
        <w:ind w:firstLine="420"/>
        <w:jc w:val="both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组建含两台主机，一台交换机的小型局域网。为两台主机设置IP地址，在其中一台主机上，对另一台主机使用ping命令。观察以太网链路帧格式，分析各个字段的内容。完成实验报告和思考题。</w:t>
      </w:r>
    </w:p>
    <w:p>
      <w:pPr>
        <w:jc w:val="both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三、网络拓扑结构</w:t>
      </w:r>
    </w:p>
    <w:p>
      <w:pPr>
        <w:jc w:val="both"/>
        <w:rPr>
          <w:b/>
          <w:bCs/>
          <w:sz w:val="24"/>
          <w:szCs w:val="24"/>
        </w:rPr>
      </w:pPr>
      <w:r>
        <w:drawing>
          <wp:inline distT="0" distB="0" distL="114300" distR="114300">
            <wp:extent cx="5273675" cy="4262755"/>
            <wp:effectExtent l="0" t="0" r="3175" b="4445"/>
            <wp:docPr id="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6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both"/>
        <w:rPr>
          <w:b/>
          <w:bCs/>
          <w:sz w:val="32"/>
          <w:szCs w:val="32"/>
        </w:rPr>
      </w:pPr>
    </w:p>
    <w:p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实验步骤：</w:t>
      </w:r>
    </w:p>
    <w:p>
      <w:pPr>
        <w:numPr>
          <w:ilvl w:val="0"/>
          <w:numId w:val="3"/>
        </w:numPr>
        <w:jc w:val="both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打开cisco packet tracer7.0，新建文件。</w:t>
      </w:r>
    </w:p>
    <w:p>
      <w:pPr>
        <w:numPr>
          <w:ilvl w:val="0"/>
          <w:numId w:val="3"/>
        </w:numPr>
        <w:jc w:val="both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添加两台主机PC0和PC1。</w:t>
      </w:r>
    </w:p>
    <w:p>
      <w:p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在“网络设备库”区域，先选中“终端设备”，再选中其子项“终端设备”，最后选中具体类型“通用”。然后在工作区合适位置点击左键，添加该设备。</w:t>
      </w:r>
    </w:p>
    <w:p>
      <w:pPr>
        <w:jc w:val="both"/>
        <w:rPr>
          <w:rFonts w:hint="eastAsia"/>
          <w:b/>
          <w:bCs/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865" cy="3308985"/>
            <wp:effectExtent l="0" t="0" r="698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934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24"/>
          <w:szCs w:val="24"/>
        </w:rPr>
      </w:pPr>
    </w:p>
    <w:p>
      <w:pPr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添加交换机。在网络设备库区域，先选中“网络设备”，再选中其子项“交换机”，最后选中具体型号“2960”。然后在工作区合适位置点击左键，添加该设备。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0975" cy="26073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367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24"/>
          <w:szCs w:val="24"/>
        </w:rPr>
      </w:pPr>
      <w:r>
        <w:drawing>
          <wp:inline distT="0" distB="0" distL="0" distR="0">
            <wp:extent cx="5273040" cy="2512060"/>
            <wp:effectExtent l="0" t="0" r="381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24"/>
          <w:szCs w:val="24"/>
        </w:rPr>
      </w:pPr>
    </w:p>
    <w:p>
      <w:pPr>
        <w:jc w:val="both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4、连接pc与交换机：</w:t>
      </w:r>
    </w:p>
    <w:p>
      <w:pPr>
        <w:ind w:firstLine="241" w:firstLineChars="100"/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在网络设备库区域，先选中“连接”，再选中其子项“连接”，选择具体类型“自动选择连接类型”。</w:t>
      </w:r>
    </w:p>
    <w:p>
      <w:pPr>
        <w:jc w:val="both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69230" cy="2983230"/>
            <wp:effectExtent l="0" t="0" r="762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24"/>
          <w:szCs w:val="24"/>
        </w:rPr>
      </w:pPr>
    </w:p>
    <w:p>
      <w:pPr>
        <w:jc w:val="both"/>
        <w:rPr>
          <w:rFonts w:hint="eastAsia"/>
          <w:b/>
          <w:bCs/>
          <w:sz w:val="24"/>
          <w:szCs w:val="24"/>
        </w:rPr>
      </w:pPr>
      <w:r>
        <w:drawing>
          <wp:inline distT="0" distB="0" distL="0" distR="0">
            <wp:extent cx="5273040" cy="300990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24"/>
          <w:szCs w:val="24"/>
        </w:rPr>
      </w:pPr>
    </w:p>
    <w:p>
      <w:pPr>
        <w:jc w:val="both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5、设置设备的显示名称</w:t>
      </w:r>
    </w:p>
    <w:p>
      <w:pPr>
        <w:jc w:val="both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双击pc0，选点击“config”选项卡，将显示名称pc0改为“192.168.1.1”。</w:t>
      </w:r>
    </w:p>
    <w:p>
      <w:pPr>
        <w:jc w:val="both"/>
        <w:rPr>
          <w:rFonts w:hint="eastAsia"/>
          <w:b/>
          <w:bCs/>
          <w:sz w:val="24"/>
          <w:szCs w:val="24"/>
        </w:rPr>
      </w:pPr>
    </w:p>
    <w:p>
      <w:pPr>
        <w:jc w:val="both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</w:t>
      </w:r>
      <w:r>
        <w:drawing>
          <wp:inline distT="0" distB="0" distL="0" distR="0">
            <wp:extent cx="5271770" cy="345376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修改后</w:t>
      </w:r>
      <w:r>
        <w:rPr>
          <w:rFonts w:hint="eastAsia"/>
          <w:b/>
          <w:bCs/>
          <w:sz w:val="24"/>
          <w:szCs w:val="24"/>
        </w:rPr>
        <w:t>:</w:t>
      </w:r>
    </w:p>
    <w:p>
      <w:pPr>
        <w:jc w:val="both"/>
        <w:rPr>
          <w:b/>
          <w:bCs/>
          <w:sz w:val="24"/>
          <w:szCs w:val="24"/>
        </w:rPr>
      </w:pPr>
      <w:r>
        <w:drawing>
          <wp:inline distT="0" distB="0" distL="114300" distR="114300">
            <wp:extent cx="5267960" cy="3864610"/>
            <wp:effectExtent l="0" t="0" r="8890" b="254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64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同理修改pc1的显示名称，将显示名称pc1改为“192.168.1.2”。</w:t>
      </w:r>
    </w:p>
    <w:p>
      <w:pPr>
        <w:jc w:val="both"/>
        <w:rPr>
          <w:rFonts w:hint="eastAsia"/>
          <w:b/>
          <w:bCs/>
          <w:sz w:val="24"/>
          <w:szCs w:val="24"/>
        </w:rPr>
      </w:pPr>
      <w:r>
        <w:drawing>
          <wp:inline distT="0" distB="0" distL="114300" distR="114300">
            <wp:extent cx="5272405" cy="3876675"/>
            <wp:effectExtent l="0" t="0" r="4445" b="9525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24"/>
          <w:szCs w:val="24"/>
        </w:rPr>
      </w:pPr>
    </w:p>
    <w:p>
      <w:pPr>
        <w:jc w:val="both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修改后：</w:t>
      </w:r>
    </w:p>
    <w:p>
      <w:pPr>
        <w:jc w:val="both"/>
        <w:rPr>
          <w:rFonts w:hint="eastAsia"/>
          <w:b/>
          <w:bCs/>
          <w:sz w:val="24"/>
          <w:szCs w:val="24"/>
        </w:rPr>
      </w:pPr>
      <w:r>
        <w:drawing>
          <wp:inline distT="0" distB="0" distL="114300" distR="114300">
            <wp:extent cx="5273040" cy="3371850"/>
            <wp:effectExtent l="0" t="0" r="3810" b="0"/>
            <wp:docPr id="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24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24"/>
          <w:szCs w:val="24"/>
        </w:rPr>
      </w:pPr>
    </w:p>
    <w:p>
      <w:pPr>
        <w:jc w:val="both"/>
        <w:rPr>
          <w:rFonts w:hint="eastAsia"/>
          <w:b/>
          <w:bCs/>
          <w:sz w:val="24"/>
          <w:szCs w:val="24"/>
        </w:rPr>
      </w:pPr>
    </w:p>
    <w:p>
      <w:pPr>
        <w:jc w:val="both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6、下面需设置设备的相关参数，实现网络互通：</w:t>
      </w:r>
    </w:p>
    <w:p>
      <w:pPr>
        <w:jc w:val="both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设置主机的IP地址：</w:t>
      </w:r>
    </w:p>
    <w:p>
      <w:pPr>
        <w:numPr>
          <w:ilvl w:val="0"/>
          <w:numId w:val="4"/>
        </w:numPr>
        <w:jc w:val="both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双击主机192.168.1.1 ， </w:t>
      </w:r>
    </w:p>
    <w:p>
      <w:pPr>
        <w:jc w:val="both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设置其Ip地址和子网掩码：</w:t>
      </w:r>
    </w:p>
    <w:p>
      <w:pPr>
        <w:jc w:val="both"/>
        <w:rPr>
          <w:rFonts w:hint="eastAsia"/>
          <w:b/>
          <w:bCs/>
          <w:sz w:val="24"/>
          <w:szCs w:val="24"/>
        </w:rPr>
      </w:pPr>
      <w:r>
        <w:drawing>
          <wp:inline distT="0" distB="0" distL="114300" distR="114300">
            <wp:extent cx="5272405" cy="3876675"/>
            <wp:effectExtent l="0" t="0" r="444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24"/>
          <w:szCs w:val="24"/>
        </w:rPr>
      </w:pPr>
    </w:p>
    <w:p>
      <w:pPr>
        <w:jc w:val="both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同理设置另外一台主机的Ip地址和子网掩码：</w:t>
      </w:r>
    </w:p>
    <w:p>
      <w:pPr>
        <w:jc w:val="both"/>
        <w:rPr>
          <w:rFonts w:hint="eastAsia"/>
          <w:b/>
          <w:bCs/>
          <w:sz w:val="24"/>
          <w:szCs w:val="24"/>
        </w:rPr>
      </w:pPr>
      <w:r>
        <w:drawing>
          <wp:inline distT="0" distB="0" distL="114300" distR="114300">
            <wp:extent cx="5267960" cy="3876675"/>
            <wp:effectExtent l="0" t="0" r="8890" b="9525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24"/>
          <w:szCs w:val="24"/>
        </w:rPr>
      </w:pPr>
    </w:p>
    <w:p>
      <w:pPr>
        <w:jc w:val="both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7、在主机1上ping主机2，测试网络的连通性。</w:t>
      </w:r>
    </w:p>
    <w:p>
      <w:pPr>
        <w:jc w:val="both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在主机1上选择command prompt，进入主机1的命令提示状态</w:t>
      </w:r>
    </w:p>
    <w:p>
      <w:pPr>
        <w:jc w:val="both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72405" cy="3888740"/>
            <wp:effectExtent l="0" t="0" r="4445" b="16510"/>
            <wp:docPr id="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</w:rPr>
      </w:pPr>
      <w:r>
        <w:drawing>
          <wp:inline distT="0" distB="0" distL="0" distR="0">
            <wp:extent cx="5271770" cy="3806825"/>
            <wp:effectExtent l="0" t="0" r="508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如果网络是连通的，则继续进行下面的实验。否则，先检查问题，是网络连通。</w:t>
      </w:r>
    </w:p>
    <w:p>
      <w:pPr>
        <w:jc w:val="both"/>
        <w:rPr>
          <w:rFonts w:hint="eastAsia"/>
        </w:rPr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pStyle w:val="11"/>
        <w:numPr>
          <w:ilvl w:val="0"/>
          <w:numId w:val="5"/>
        </w:numPr>
        <w:ind w:firstLineChars="0"/>
        <w:jc w:val="both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捕获以太网的数据包</w:t>
      </w:r>
    </w:p>
    <w:p>
      <w:pPr>
        <w:pStyle w:val="11"/>
        <w:ind w:left="370" w:firstLine="0" w:firstLineChars="0"/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（1）首先切换到模拟环境，在此环境中可以查看数据包的走向和数据包内的字段</w:t>
      </w:r>
    </w:p>
    <w:p>
      <w:pPr>
        <w:jc w:val="both"/>
      </w:pPr>
      <w:r>
        <w:drawing>
          <wp:inline distT="0" distB="0" distL="114300" distR="114300">
            <wp:extent cx="5268595" cy="3241040"/>
            <wp:effectExtent l="0" t="0" r="8255" b="0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139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6"/>
        </w:numPr>
        <w:ind w:firstLineChars="0"/>
        <w:jc w:val="both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然后在主机192.168.1.1的命令行状态下输入</w:t>
      </w:r>
      <w:r>
        <w:rPr>
          <w:rFonts w:hint="eastAsia"/>
          <w:b/>
          <w:bCs/>
          <w:sz w:val="24"/>
          <w:szCs w:val="24"/>
          <w:highlight w:val="yellow"/>
        </w:rPr>
        <w:t>ping   192.168.1.2</w:t>
      </w:r>
      <w:r>
        <w:rPr>
          <w:rFonts w:hint="eastAsia"/>
          <w:b/>
          <w:bCs/>
          <w:sz w:val="24"/>
          <w:szCs w:val="24"/>
        </w:rPr>
        <w:t>命令，并回车.我们观察两台主机之间ping数据包的往返和抓包情况。</w:t>
      </w:r>
    </w:p>
    <w:p>
      <w:pPr>
        <w:pStyle w:val="11"/>
        <w:ind w:left="1090" w:firstLine="0" w:firstLineChars="0"/>
        <w:jc w:val="both"/>
        <w:rPr>
          <w:rFonts w:hint="eastAsia"/>
          <w:b/>
          <w:bCs/>
          <w:sz w:val="24"/>
          <w:szCs w:val="24"/>
        </w:rPr>
      </w:pPr>
    </w:p>
    <w:p>
      <w:pPr>
        <w:pStyle w:val="11"/>
        <w:numPr>
          <w:ilvl w:val="0"/>
          <w:numId w:val="6"/>
        </w:numPr>
        <w:ind w:firstLineChars="0"/>
        <w:jc w:val="both"/>
        <w:rPr>
          <w:b/>
          <w:bCs/>
          <w:sz w:val="24"/>
          <w:szCs w:val="24"/>
        </w:rPr>
      </w:pPr>
      <w:r>
        <w:drawing>
          <wp:inline distT="0" distB="0" distL="0" distR="0">
            <wp:extent cx="5274310" cy="296672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4"/>
          <w:szCs w:val="24"/>
        </w:rPr>
      </w:pPr>
    </w:p>
    <w:p>
      <w:pPr>
        <w:jc w:val="both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此时，会发现主机192.168.1.1上面产生了一个数据包等待发送，在simulation panel窗格中已经捕获到了这个数据包，此时ping命令暂时处于停滞状态。</w:t>
      </w:r>
    </w:p>
    <w:p>
      <w:pPr>
        <w:jc w:val="both"/>
        <w:rPr>
          <w:rFonts w:hint="eastAsia"/>
          <w:b/>
          <w:bCs/>
          <w:sz w:val="24"/>
          <w:szCs w:val="24"/>
        </w:rPr>
      </w:pPr>
    </w:p>
    <w:p>
      <w:p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（4）点击“自动捕获”，此时数据包从192.168.1.1发出，按照协议的规则，数据包在相关设备间传输，模拟器开始自动捕获出入相关设备的每一个数据包，。</w:t>
      </w:r>
    </w:p>
    <w:p>
      <w:pPr>
        <w:jc w:val="both"/>
        <w:rPr>
          <w:b/>
          <w:bCs/>
          <w:sz w:val="24"/>
          <w:szCs w:val="24"/>
        </w:rPr>
      </w:pPr>
      <w:r>
        <w:drawing>
          <wp:inline distT="0" distB="0" distL="114300" distR="114300">
            <wp:extent cx="5268595" cy="3426460"/>
            <wp:effectExtent l="0" t="0" r="8255" b="2540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highlight w:val="lightGray"/>
        </w:rPr>
        <w:t>（</w:t>
      </w:r>
      <w:r>
        <w:rPr>
          <w:rFonts w:hint="eastAsia"/>
          <w:b/>
          <w:bCs/>
          <w:sz w:val="24"/>
          <w:szCs w:val="24"/>
          <w:highlight w:val="lightGray"/>
        </w:rPr>
        <w:t>5</w:t>
      </w:r>
      <w:r>
        <w:rPr>
          <w:b/>
          <w:bCs/>
          <w:sz w:val="24"/>
          <w:szCs w:val="24"/>
          <w:highlight w:val="lightGray"/>
        </w:rPr>
        <w:t>）</w:t>
      </w:r>
      <w:r>
        <w:rPr>
          <w:rFonts w:hint="eastAsia"/>
          <w:b/>
          <w:bCs/>
          <w:sz w:val="24"/>
          <w:szCs w:val="24"/>
        </w:rPr>
        <w:t>观察命令行窗口，等到ping命令执行结束，再次点击“自动捕获”，结束自动捕获。</w:t>
      </w:r>
    </w:p>
    <w:p>
      <w:pPr>
        <w:jc w:val="both"/>
        <w:rPr>
          <w:b/>
          <w:bCs/>
          <w:sz w:val="24"/>
          <w:szCs w:val="24"/>
        </w:rPr>
      </w:pPr>
      <w:r>
        <w:drawing>
          <wp:inline distT="0" distB="0" distL="0" distR="0">
            <wp:extent cx="5274310" cy="296672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highlight w:val="lightGray"/>
        </w:rPr>
        <w:t>（</w:t>
      </w:r>
      <w:r>
        <w:rPr>
          <w:rFonts w:hint="eastAsia"/>
          <w:b/>
          <w:bCs/>
          <w:sz w:val="24"/>
          <w:szCs w:val="24"/>
          <w:highlight w:val="lightGray"/>
        </w:rPr>
        <w:t>5</w:t>
      </w:r>
      <w:r>
        <w:rPr>
          <w:b/>
          <w:bCs/>
          <w:sz w:val="24"/>
          <w:szCs w:val="24"/>
          <w:highlight w:val="lightGray"/>
        </w:rPr>
        <w:t>）</w:t>
      </w:r>
      <w:r>
        <w:rPr>
          <w:rFonts w:hint="eastAsia"/>
          <w:b/>
          <w:bCs/>
          <w:sz w:val="24"/>
          <w:szCs w:val="24"/>
        </w:rPr>
        <w:t>在“simulation Panel面板”中找到前面5个ICMP项，对应着两台主机之间的一次ping过程，点击“Info”小图标，观察网络数据包的传递过程和报文的封装层次。</w:t>
      </w:r>
    </w:p>
    <w:p>
      <w:pPr>
        <w:jc w:val="both"/>
      </w:pPr>
      <w:r>
        <w:drawing>
          <wp:inline distT="0" distB="0" distL="114300" distR="114300">
            <wp:extent cx="5269230" cy="4211320"/>
            <wp:effectExtent l="0" t="0" r="7620" b="17780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1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highlight w:val="lightGray"/>
        </w:rPr>
        <w:t>（</w:t>
      </w:r>
      <w:r>
        <w:rPr>
          <w:rFonts w:hint="eastAsia"/>
          <w:b/>
          <w:bCs/>
          <w:sz w:val="24"/>
          <w:szCs w:val="24"/>
          <w:highlight w:val="lightGray"/>
        </w:rPr>
        <w:t>6</w:t>
      </w:r>
      <w:r>
        <w:rPr>
          <w:b/>
          <w:bCs/>
          <w:sz w:val="24"/>
          <w:szCs w:val="24"/>
          <w:highlight w:val="lightGray"/>
        </w:rPr>
        <w:t>）</w:t>
      </w:r>
      <w:r>
        <w:rPr>
          <w:rFonts w:hint="eastAsia"/>
          <w:b/>
          <w:bCs/>
          <w:sz w:val="24"/>
          <w:szCs w:val="24"/>
        </w:rPr>
        <w:t>观察并分析以太网帧格式，以及各个字段的具体值。</w:t>
      </w:r>
    </w:p>
    <w:p>
      <w:pPr>
        <w:ind w:firstLine="200" w:firstLineChars="100"/>
        <w:jc w:val="both"/>
      </w:pPr>
      <w:r>
        <w:drawing>
          <wp:inline distT="0" distB="0" distL="114300" distR="114300">
            <wp:extent cx="4466590" cy="5514340"/>
            <wp:effectExtent l="0" t="0" r="10160" b="1016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551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思考填空</w:t>
      </w:r>
    </w:p>
    <w:p>
      <w:pPr>
        <w:numPr>
          <w:ilvl w:val="0"/>
          <w:numId w:val="7"/>
        </w:numPr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以太网MAC帧格式中包含5个字段，对应于上图中从dest mac字段到 FCS字段，这5个字段分别是（  ）、（  ）、 （ ）、（  ）、 （ ）：但在传送的过程中需要加前面的0到8个字节共2个字段，分别是（  ）和（  ），这两个字段是在MAC子层向下传递到物理层时添加上去的，请写出每个部分的字段名称，以及长度或者范围。</w:t>
      </w:r>
    </w:p>
    <w:p>
      <w:pPr>
        <w:pStyle w:val="11"/>
        <w:numPr>
          <w:ilvl w:val="0"/>
          <w:numId w:val="8"/>
        </w:numPr>
        <w:ind w:firstLineChars="0"/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从主机1执行ping命令到主机2，产生如下截图所示的以太网帧数据。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456940" cy="1057275"/>
            <wp:effectExtent l="0" t="0" r="1016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请问：</w:t>
      </w:r>
    </w:p>
    <w:p>
      <w:pPr>
        <w:ind w:firstLine="420"/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1) “00E0.F721.7B82”是主机______的地址，属于____________类型地址。</w:t>
      </w:r>
    </w:p>
    <w:p>
      <w:pPr>
        <w:ind w:firstLine="420"/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2) “00D0.976B.4359”是主机______的地址，属于____________类型地址。</w:t>
      </w:r>
    </w:p>
    <w:p>
      <w:pPr>
        <w:ind w:firstLine="420"/>
        <w:jc w:val="both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3) “0x800”对应的字段名称是______，表示的值是____________。</w:t>
      </w:r>
    </w:p>
    <w:p>
      <w:pPr>
        <w:jc w:val="both"/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051E89"/>
    <w:multiLevelType w:val="multilevel"/>
    <w:tmpl w:val="11051E89"/>
    <w:lvl w:ilvl="0" w:tentative="0">
      <w:start w:val="2"/>
      <w:numFmt w:val="decimal"/>
      <w:lvlText w:val="（%1）"/>
      <w:lvlJc w:val="left"/>
      <w:pPr>
        <w:ind w:left="109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10" w:hanging="420"/>
      </w:pPr>
    </w:lvl>
    <w:lvl w:ilvl="2" w:tentative="0">
      <w:start w:val="1"/>
      <w:numFmt w:val="lowerRoman"/>
      <w:lvlText w:val="%3."/>
      <w:lvlJc w:val="right"/>
      <w:pPr>
        <w:ind w:left="1630" w:hanging="420"/>
      </w:pPr>
    </w:lvl>
    <w:lvl w:ilvl="3" w:tentative="0">
      <w:start w:val="1"/>
      <w:numFmt w:val="decimal"/>
      <w:lvlText w:val="%4."/>
      <w:lvlJc w:val="left"/>
      <w:pPr>
        <w:ind w:left="2050" w:hanging="420"/>
      </w:pPr>
    </w:lvl>
    <w:lvl w:ilvl="4" w:tentative="0">
      <w:start w:val="1"/>
      <w:numFmt w:val="lowerLetter"/>
      <w:lvlText w:val="%5)"/>
      <w:lvlJc w:val="left"/>
      <w:pPr>
        <w:ind w:left="2470" w:hanging="420"/>
      </w:pPr>
    </w:lvl>
    <w:lvl w:ilvl="5" w:tentative="0">
      <w:start w:val="1"/>
      <w:numFmt w:val="lowerRoman"/>
      <w:lvlText w:val="%6."/>
      <w:lvlJc w:val="right"/>
      <w:pPr>
        <w:ind w:left="2890" w:hanging="420"/>
      </w:pPr>
    </w:lvl>
    <w:lvl w:ilvl="6" w:tentative="0">
      <w:start w:val="1"/>
      <w:numFmt w:val="decimal"/>
      <w:lvlText w:val="%7."/>
      <w:lvlJc w:val="left"/>
      <w:pPr>
        <w:ind w:left="3310" w:hanging="420"/>
      </w:pPr>
    </w:lvl>
    <w:lvl w:ilvl="7" w:tentative="0">
      <w:start w:val="1"/>
      <w:numFmt w:val="lowerLetter"/>
      <w:lvlText w:val="%8)"/>
      <w:lvlJc w:val="left"/>
      <w:pPr>
        <w:ind w:left="3730" w:hanging="420"/>
      </w:pPr>
    </w:lvl>
    <w:lvl w:ilvl="8" w:tentative="0">
      <w:start w:val="1"/>
      <w:numFmt w:val="lowerRoman"/>
      <w:lvlText w:val="%9."/>
      <w:lvlJc w:val="right"/>
      <w:pPr>
        <w:ind w:left="4150" w:hanging="420"/>
      </w:pPr>
    </w:lvl>
  </w:abstractNum>
  <w:abstractNum w:abstractNumId="1">
    <w:nsid w:val="1AC9544D"/>
    <w:multiLevelType w:val="multilevel"/>
    <w:tmpl w:val="1AC9544D"/>
    <w:lvl w:ilvl="0" w:tentative="0">
      <w:start w:val="2"/>
      <w:numFmt w:val="decimal"/>
      <w:lvlText w:val="%1、"/>
      <w:lvlJc w:val="left"/>
      <w:pPr>
        <w:ind w:left="370" w:hanging="3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6DF2EDE"/>
    <w:multiLevelType w:val="multilevel"/>
    <w:tmpl w:val="46DF2EDE"/>
    <w:lvl w:ilvl="0" w:tentative="0">
      <w:start w:val="8"/>
      <w:numFmt w:val="decimal"/>
      <w:lvlText w:val="%1、"/>
      <w:lvlJc w:val="left"/>
      <w:pPr>
        <w:ind w:left="370" w:hanging="3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A4ECF77"/>
    <w:multiLevelType w:val="singleLevel"/>
    <w:tmpl w:val="5A4ECF77"/>
    <w:lvl w:ilvl="0" w:tentative="0">
      <w:start w:val="1"/>
      <w:numFmt w:val="chineseCounting"/>
      <w:suff w:val="nothing"/>
      <w:lvlText w:val="%1、"/>
      <w:lvlJc w:val="left"/>
    </w:lvl>
  </w:abstractNum>
  <w:abstractNum w:abstractNumId="4">
    <w:nsid w:val="5A4ED00C"/>
    <w:multiLevelType w:val="singleLevel"/>
    <w:tmpl w:val="5A4ED00C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A4ED243"/>
    <w:multiLevelType w:val="singleLevel"/>
    <w:tmpl w:val="5A4ED243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5A4ED574"/>
    <w:multiLevelType w:val="singleLevel"/>
    <w:tmpl w:val="5A4ED574"/>
    <w:lvl w:ilvl="0" w:tentative="0">
      <w:start w:val="1"/>
      <w:numFmt w:val="decimal"/>
      <w:suff w:val="space"/>
      <w:lvlText w:val="(%1)"/>
      <w:lvlJc w:val="left"/>
    </w:lvl>
  </w:abstractNum>
  <w:abstractNum w:abstractNumId="7">
    <w:nsid w:val="5A4EEAE5"/>
    <w:multiLevelType w:val="singleLevel"/>
    <w:tmpl w:val="5A4EEAE5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2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B468C9"/>
    <w:rsid w:val="00011316"/>
    <w:rsid w:val="002871F5"/>
    <w:rsid w:val="002C0320"/>
    <w:rsid w:val="00314B92"/>
    <w:rsid w:val="00410A03"/>
    <w:rsid w:val="004C3B23"/>
    <w:rsid w:val="006B49B2"/>
    <w:rsid w:val="006D5816"/>
    <w:rsid w:val="006E6C71"/>
    <w:rsid w:val="006F249D"/>
    <w:rsid w:val="00861782"/>
    <w:rsid w:val="008B47DA"/>
    <w:rsid w:val="00A537BA"/>
    <w:rsid w:val="00AD62A5"/>
    <w:rsid w:val="00B453F1"/>
    <w:rsid w:val="00D86F7B"/>
    <w:rsid w:val="00F35608"/>
    <w:rsid w:val="01D20BD9"/>
    <w:rsid w:val="10DD4676"/>
    <w:rsid w:val="1B1A1D4A"/>
    <w:rsid w:val="22427EB7"/>
    <w:rsid w:val="29493321"/>
    <w:rsid w:val="37B468C9"/>
    <w:rsid w:val="41960A7F"/>
    <w:rsid w:val="46B91108"/>
    <w:rsid w:val="59D75A74"/>
    <w:rsid w:val="5BC05CC5"/>
    <w:rsid w:val="65E4749A"/>
    <w:rsid w:val="6B8D56BA"/>
    <w:rsid w:val="6BCD1AAA"/>
    <w:rsid w:val="716558FC"/>
    <w:rsid w:val="77192213"/>
    <w:rsid w:val="7F90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iPriority w:val="0"/>
    <w:rPr>
      <w:sz w:val="18"/>
      <w:szCs w:val="18"/>
    </w:rPr>
  </w:style>
  <w:style w:type="paragraph" w:styleId="3">
    <w:name w:val="footer"/>
    <w:basedOn w:val="1"/>
    <w:link w:val="10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4">
    <w:name w:val="header"/>
    <w:basedOn w:val="1"/>
    <w:link w:val="9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批注框文本 Char"/>
    <w:basedOn w:val="7"/>
    <w:link w:val="2"/>
    <w:uiPriority w:val="0"/>
    <w:rPr>
      <w:rFonts w:asciiTheme="minorHAnsi" w:hAnsiTheme="minorHAnsi" w:eastAsiaTheme="minorEastAsia" w:cstheme="minorBidi"/>
      <w:sz w:val="18"/>
      <w:szCs w:val="18"/>
    </w:rPr>
  </w:style>
  <w:style w:type="character" w:customStyle="1" w:styleId="9">
    <w:name w:val="页眉 Char"/>
    <w:basedOn w:val="7"/>
    <w:link w:val="4"/>
    <w:uiPriority w:val="0"/>
    <w:rPr>
      <w:rFonts w:asciiTheme="minorHAnsi" w:hAnsiTheme="minorHAnsi" w:eastAsiaTheme="minorEastAsia" w:cstheme="minorBidi"/>
      <w:sz w:val="18"/>
      <w:szCs w:val="18"/>
    </w:rPr>
  </w:style>
  <w:style w:type="character" w:customStyle="1" w:styleId="10">
    <w:name w:val="页脚 Char"/>
    <w:basedOn w:val="7"/>
    <w:link w:val="3"/>
    <w:uiPriority w:val="0"/>
    <w:rPr>
      <w:rFonts w:asciiTheme="minorHAnsi" w:hAnsiTheme="minorHAnsi" w:eastAsiaTheme="minorEastAsia" w:cstheme="minorBidi"/>
      <w:sz w:val="18"/>
      <w:szCs w:val="18"/>
    </w:rPr>
  </w:style>
  <w:style w:type="paragraph" w:styleId="11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240</Words>
  <Characters>1370</Characters>
  <Lines>11</Lines>
  <Paragraphs>3</Paragraphs>
  <TotalTime>224</TotalTime>
  <ScaleCrop>false</ScaleCrop>
  <LinksUpToDate>false</LinksUpToDate>
  <CharactersWithSpaces>1607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2018-01-05T01:01:00Z</dcterms:created>
  <dc:creator>Administrator</dc:creator>
  <cp:lastModifiedBy>FID.</cp:lastModifiedBy>
  <dcterms:modified xsi:type="dcterms:W3CDTF">2020-05-29T07:32:42Z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