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4FFDDD"/>
    <w:p w14:paraId="303666FD"/>
    <w:p w14:paraId="5E19FE48"/>
    <w:p w14:paraId="2F67932E"/>
    <w:p w14:paraId="415A6DBB">
      <w:pPr>
        <w:pStyle w:val="31"/>
        <w:jc w:val="center"/>
      </w:pPr>
      <w:r>
        <w:rPr>
          <w:rFonts w:ascii="PingFang SC" w:hAnsi="PingFang SC" w:eastAsia="PingFang SC"/>
          <w:b/>
          <w:sz w:val="56"/>
        </w:rPr>
        <w:t>Crystal Cavern</w:t>
      </w:r>
      <w:r>
        <w:rPr>
          <w:rFonts w:ascii="PingFang SC" w:hAnsi="PingFang SC" w:eastAsia="PingFang SC"/>
          <w:b/>
          <w:sz w:val="56"/>
        </w:rPr>
        <w:br w:type="textWrapping"/>
      </w:r>
      <w:r>
        <w:rPr>
          <w:rFonts w:ascii="PingFang SC" w:hAnsi="PingFang SC" w:eastAsia="PingFang SC"/>
          <w:b/>
          <w:sz w:val="56"/>
        </w:rPr>
        <w:t>Maya Python GUI Design Docu</w:t>
      </w:r>
      <w:bookmarkStart w:id="0" w:name="_GoBack"/>
      <w:bookmarkEnd w:id="0"/>
      <w:r>
        <w:rPr>
          <w:rFonts w:ascii="PingFang SC" w:hAnsi="PingFang SC" w:eastAsia="PingFang SC"/>
          <w:b/>
          <w:sz w:val="56"/>
        </w:rPr>
        <w:t>ment</w:t>
      </w:r>
    </w:p>
    <w:p w14:paraId="3DB90A40"/>
    <w:p w14:paraId="0FCFE244">
      <w:pPr>
        <w:jc w:val="center"/>
      </w:pPr>
      <w:r>
        <w:rPr>
          <w:rFonts w:ascii="PingFang SC" w:hAnsi="PingFang SC" w:eastAsia="PingFang SC"/>
          <w:b w:val="0"/>
          <w:sz w:val="28"/>
        </w:rPr>
        <w:t>Python-Driven Procedural Cave Generator</w:t>
      </w:r>
    </w:p>
    <w:p w14:paraId="38B83660">
      <w:pPr>
        <w:jc w:val="center"/>
      </w:pPr>
      <w:r>
        <w:rPr>
          <w:rFonts w:ascii="PingFang SC" w:hAnsi="PingFang SC" w:eastAsia="PingFang SC"/>
          <w:b w:val="0"/>
          <w:sz w:val="24"/>
        </w:rPr>
        <w:t>未来创新设计 · ZJU 2026 · Prof. Xiaosong Yang &amp; Prof. Zhang Kejun</w:t>
      </w:r>
    </w:p>
    <w:p w14:paraId="58203062"/>
    <w:p w14:paraId="405B90A2">
      <w:pPr>
        <w:jc w:val="center"/>
      </w:pPr>
      <w:r>
        <w:rPr>
          <w:rFonts w:ascii="PingFang SC" w:hAnsi="PingFang SC" w:eastAsia="PingFang SC"/>
          <w:b/>
          <w:sz w:val="32"/>
        </w:rPr>
        <w:t>贺想容  ·  3230104205</w:t>
      </w:r>
    </w:p>
    <w:p w14:paraId="5B463905"/>
    <w:p w14:paraId="0AD36973">
      <w:pPr>
        <w:jc w:val="center"/>
      </w:pPr>
      <w:r>
        <w:rPr>
          <w:rFonts w:ascii="PingFang SC" w:hAnsi="PingFang SC" w:eastAsia="PingFang SC"/>
          <w:b w:val="0"/>
          <w:sz w:val="22"/>
        </w:rPr>
        <w:t>22 July 2026</w:t>
      </w:r>
    </w:p>
    <w:p w14:paraId="3500D8D1">
      <w:pPr>
        <w:jc w:val="center"/>
      </w:pPr>
      <w:r>
        <w:rPr>
          <w:rFonts w:ascii="PingFang SC" w:hAnsi="PingFang SC" w:eastAsia="PingFang SC"/>
          <w:b w:val="0"/>
          <w:sz w:val="20"/>
        </w:rPr>
        <w:t>Submission for: GUI Design Exercise</w:t>
      </w:r>
    </w:p>
    <w:p w14:paraId="255B419D">
      <w:r>
        <w:br w:type="page"/>
      </w:r>
    </w:p>
    <w:p w14:paraId="68D1FEF6">
      <w:pPr>
        <w:pStyle w:val="3"/>
      </w:pPr>
      <w:r>
        <w:rPr>
          <w:rFonts w:ascii="PingFang SC" w:hAnsi="PingFang SC" w:eastAsia="PingFang SC"/>
          <w:b w:val="0"/>
          <w:sz w:val="36"/>
        </w:rPr>
        <w:t>From v2 to v3: GUI Evolution</w:t>
      </w:r>
    </w:p>
    <w:p w14:paraId="7E1BA6AF">
      <w:r>
        <w:rPr>
          <w:rFonts w:ascii="PingFang SC" w:hAnsi="PingFang SC" w:eastAsia="PingFang SC"/>
          <w:b w:val="0"/>
          <w:sz w:val="20"/>
        </w:rPr>
        <w:t>The Crystal Cavern GUI evolved from a basic 4-tab flat layout (v2) to a professional 5-tab design (v3) with collapsible frameLayout sections, bilingual Chinese/English labels, embedded progress bar, status footer, and colour-coded action buttons. The evolution was driven by iterative testing and user experience refinement in Maya 2027.</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4933"/>
        <w:gridCol w:w="4933"/>
      </w:tblGrid>
      <w:tr w14:paraId="6B6820A9">
        <w:tc>
          <w:tcPr>
            <w:tcW w:w="4933" w:type="dxa"/>
          </w:tcPr>
          <w:p w14:paraId="1F7E096C">
            <w:pPr>
              <w:spacing w:after="0" w:line="240" w:lineRule="auto"/>
            </w:pPr>
            <w:r>
              <w:rPr>
                <w:rFonts w:ascii="PingFang SC" w:hAnsi="PingFang SC" w:eastAsia="PingFang SC"/>
                <w:b/>
                <w:sz w:val="18"/>
              </w:rPr>
              <w:t>v2 (Previous)</w:t>
            </w:r>
          </w:p>
        </w:tc>
        <w:tc>
          <w:tcPr>
            <w:tcW w:w="4933" w:type="dxa"/>
          </w:tcPr>
          <w:p w14:paraId="77BF85D7">
            <w:pPr>
              <w:spacing w:after="0" w:line="240" w:lineRule="auto"/>
            </w:pPr>
            <w:r>
              <w:rPr>
                <w:rFonts w:ascii="PingFang SC" w:hAnsi="PingFang SC" w:eastAsia="PingFang SC"/>
                <w:b/>
                <w:sz w:val="18"/>
              </w:rPr>
              <w:t>v3 (Current)</w:t>
            </w:r>
          </w:p>
        </w:tc>
      </w:tr>
      <w:tr w14:paraId="43C3F06E">
        <w:tc>
          <w:tcPr>
            <w:tcW w:w="4933" w:type="dxa"/>
          </w:tcPr>
          <w:p w14:paraId="31248DB4">
            <w:pPr>
              <w:spacing w:after="0" w:line="240" w:lineRule="auto"/>
            </w:pPr>
            <w:r>
              <w:rPr>
                <w:rFonts w:ascii="PingFang SC" w:hAnsi="PingFang SC" w:eastAsia="PingFang SC"/>
                <w:b w:val="0"/>
                <w:sz w:val="18"/>
              </w:rPr>
              <w:t>4 tabs, flat layout</w:t>
            </w:r>
          </w:p>
        </w:tc>
        <w:tc>
          <w:tcPr>
            <w:tcW w:w="4933" w:type="dxa"/>
          </w:tcPr>
          <w:p w14:paraId="360F8706">
            <w:pPr>
              <w:spacing w:after="0" w:line="240" w:lineRule="auto"/>
            </w:pPr>
            <w:r>
              <w:rPr>
                <w:rFonts w:ascii="PingFang SC" w:hAnsi="PingFang SC" w:eastAsia="PingFang SC"/>
                <w:b w:val="0"/>
                <w:sz w:val="18"/>
              </w:rPr>
              <w:t>5 tabs + 10 collapsible frameLayout sections</w:t>
            </w:r>
          </w:p>
        </w:tc>
      </w:tr>
      <w:tr w14:paraId="6A05A45D">
        <w:tc>
          <w:tcPr>
            <w:tcW w:w="4933" w:type="dxa"/>
          </w:tcPr>
          <w:p w14:paraId="2004A048">
            <w:pPr>
              <w:spacing w:after="0" w:line="240" w:lineRule="auto"/>
            </w:pPr>
            <w:r>
              <w:rPr>
                <w:rFonts w:ascii="PingFang SC" w:hAnsi="PingFang SC" w:eastAsia="PingFang SC"/>
                <w:b w:val="0"/>
                <w:sz w:val="18"/>
              </w:rPr>
              <w:t>16 parameters, English only</w:t>
            </w:r>
          </w:p>
        </w:tc>
        <w:tc>
          <w:tcPr>
            <w:tcW w:w="4933" w:type="dxa"/>
          </w:tcPr>
          <w:p w14:paraId="61BDEA8B">
            <w:pPr>
              <w:spacing w:after="0" w:line="240" w:lineRule="auto"/>
            </w:pPr>
            <w:r>
              <w:rPr>
                <w:rFonts w:ascii="PingFang SC" w:hAnsi="PingFang SC" w:eastAsia="PingFang SC"/>
                <w:b w:val="0"/>
                <w:sz w:val="18"/>
              </w:rPr>
              <w:t>21 parameters, Chinese + English bilingual</w:t>
            </w:r>
          </w:p>
        </w:tc>
      </w:tr>
      <w:tr w14:paraId="6B7F914E">
        <w:tc>
          <w:tcPr>
            <w:tcW w:w="4933" w:type="dxa"/>
          </w:tcPr>
          <w:p w14:paraId="598243ED">
            <w:pPr>
              <w:spacing w:after="0" w:line="240" w:lineRule="auto"/>
            </w:pPr>
            <w:r>
              <w:rPr>
                <w:rFonts w:ascii="PingFang SC" w:hAnsi="PingFang SC" w:eastAsia="PingFang SC"/>
                <w:b w:val="0"/>
                <w:sz w:val="18"/>
              </w:rPr>
              <w:t>Hardcoded file system path</w:t>
            </w:r>
          </w:p>
        </w:tc>
        <w:tc>
          <w:tcPr>
            <w:tcW w:w="4933" w:type="dxa"/>
          </w:tcPr>
          <w:p w14:paraId="4ED3CE6C">
            <w:pPr>
              <w:spacing w:after="0" w:line="240" w:lineRule="auto"/>
            </w:pPr>
            <w:r>
              <w:rPr>
                <w:rFonts w:ascii="PingFang SC" w:hAnsi="PingFang SC" w:eastAsia="PingFang SC"/>
                <w:b w:val="0"/>
                <w:sz w:val="18"/>
              </w:rPr>
              <w:t>__file__-based machine-independent path</w:t>
            </w:r>
          </w:p>
        </w:tc>
      </w:tr>
      <w:tr w14:paraId="15F6548A">
        <w:tc>
          <w:tcPr>
            <w:tcW w:w="4933" w:type="dxa"/>
          </w:tcPr>
          <w:p w14:paraId="5C7D0EAA">
            <w:pPr>
              <w:spacing w:after="0" w:line="240" w:lineRule="auto"/>
            </w:pPr>
            <w:r>
              <w:rPr>
                <w:rFonts w:ascii="PingFang SC" w:hAnsi="PingFang SC" w:eastAsia="PingFang SC"/>
                <w:b w:val="0"/>
                <w:sz w:val="18"/>
              </w:rPr>
              <w:t>2 button colours</w:t>
            </w:r>
          </w:p>
        </w:tc>
        <w:tc>
          <w:tcPr>
            <w:tcW w:w="4933" w:type="dxa"/>
          </w:tcPr>
          <w:p w14:paraId="2CFE9B47">
            <w:pPr>
              <w:spacing w:after="0" w:line="240" w:lineRule="auto"/>
            </w:pPr>
            <w:r>
              <w:rPr>
                <w:rFonts w:ascii="PingFang SC" w:hAnsi="PingFang SC" w:eastAsia="PingFang SC"/>
                <w:b w:val="0"/>
                <w:sz w:val="18"/>
              </w:rPr>
              <w:t>4 colours: Green / Blue / Amber / Red</w:t>
            </w:r>
          </w:p>
        </w:tc>
      </w:tr>
      <w:tr w14:paraId="5D7112EC">
        <w:tc>
          <w:tcPr>
            <w:tcW w:w="4933" w:type="dxa"/>
          </w:tcPr>
          <w:p w14:paraId="49E36B32">
            <w:pPr>
              <w:spacing w:after="0" w:line="240" w:lineRule="auto"/>
            </w:pPr>
            <w:r>
              <w:rPr>
                <w:rFonts w:ascii="PingFang SC" w:hAnsi="PingFang SC" w:eastAsia="PingFang SC"/>
                <w:b w:val="0"/>
                <w:sz w:val="18"/>
              </w:rPr>
              <w:t>No progress feedback</w:t>
            </w:r>
          </w:p>
        </w:tc>
        <w:tc>
          <w:tcPr>
            <w:tcW w:w="4933" w:type="dxa"/>
          </w:tcPr>
          <w:p w14:paraId="40DCB0FD">
            <w:pPr>
              <w:spacing w:after="0" w:line="240" w:lineRule="auto"/>
            </w:pPr>
            <w:r>
              <w:rPr>
                <w:rFonts w:ascii="PingFang SC" w:hAnsi="PingFang SC" w:eastAsia="PingFang SC"/>
                <w:b w:val="0"/>
                <w:sz w:val="18"/>
              </w:rPr>
              <w:t>8-stage progressBar + status text footer</w:t>
            </w:r>
          </w:p>
        </w:tc>
      </w:tr>
      <w:tr w14:paraId="0D5329CF">
        <w:tc>
          <w:tcPr>
            <w:tcW w:w="4933" w:type="dxa"/>
          </w:tcPr>
          <w:p w14:paraId="0F9EACD0">
            <w:pPr>
              <w:spacing w:after="0" w:line="240" w:lineRule="auto"/>
            </w:pPr>
            <w:r>
              <w:rPr>
                <w:rFonts w:ascii="PingFang SC" w:hAnsi="PingFang SC" w:eastAsia="PingFang SC"/>
                <w:b w:val="0"/>
                <w:sz w:val="18"/>
              </w:rPr>
              <w:t>No banner logo</w:t>
            </w:r>
          </w:p>
        </w:tc>
        <w:tc>
          <w:tcPr>
            <w:tcW w:w="4933" w:type="dxa"/>
          </w:tcPr>
          <w:p w14:paraId="479F171F">
            <w:pPr>
              <w:spacing w:after="0" w:line="240" w:lineRule="auto"/>
            </w:pPr>
            <w:r>
              <w:rPr>
                <w:rFonts w:ascii="PingFang SC" w:hAnsi="PingFang SC" w:eastAsia="PingFang SC"/>
                <w:b w:val="0"/>
                <w:sz w:val="18"/>
              </w:rPr>
              <w:t>◆ Crystal Cavern ◆ banner + subtitle</w:t>
            </w:r>
          </w:p>
        </w:tc>
      </w:tr>
      <w:tr w14:paraId="764D2B84">
        <w:tc>
          <w:tcPr>
            <w:tcW w:w="4933" w:type="dxa"/>
          </w:tcPr>
          <w:p w14:paraId="080E0A33">
            <w:pPr>
              <w:spacing w:after="0" w:line="240" w:lineRule="auto"/>
            </w:pPr>
            <w:r>
              <w:rPr>
                <w:rFonts w:ascii="PingFang SC" w:hAnsi="PingFang SC" w:eastAsia="PingFang SC"/>
                <w:b w:val="0"/>
                <w:sz w:val="18"/>
              </w:rPr>
              <w:t>380×560 px</w:t>
            </w:r>
          </w:p>
        </w:tc>
        <w:tc>
          <w:tcPr>
            <w:tcW w:w="4933" w:type="dxa"/>
          </w:tcPr>
          <w:p w14:paraId="12E5BC3E">
            <w:pPr>
              <w:spacing w:after="0" w:line="240" w:lineRule="auto"/>
            </w:pPr>
            <w:r>
              <w:rPr>
                <w:rFonts w:ascii="PingFang SC" w:hAnsi="PingFang SC" w:eastAsia="PingFang SC"/>
                <w:b w:val="0"/>
                <w:sz w:val="18"/>
              </w:rPr>
              <w:t>440×680 px</w:t>
            </w:r>
          </w:p>
        </w:tc>
      </w:tr>
    </w:tbl>
    <w:p w14:paraId="2DA05398"/>
    <w:p w14:paraId="29309E8E">
      <w:pPr>
        <w:jc w:val="center"/>
      </w:pPr>
      <w:r>
        <w:drawing>
          <wp:inline distT="0" distB="0" distL="114300" distR="114300">
            <wp:extent cx="3200400" cy="49460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200400" cy="4946073"/>
                    </a:xfrm>
                    <a:prstGeom prst="rect">
                      <a:avLst/>
                    </a:prstGeom>
                  </pic:spPr>
                </pic:pic>
              </a:graphicData>
            </a:graphic>
          </wp:inline>
        </w:drawing>
      </w:r>
    </w:p>
    <w:p w14:paraId="0B20629D">
      <w:r>
        <w:rPr>
          <w:rFonts w:ascii="PingFang SC" w:hAnsi="PingFang SC" w:eastAsia="PingFang SC"/>
          <w:b w:val="0"/>
          <w:sz w:val="20"/>
        </w:rPr>
        <w:t>Figure 1. Crystal Cavern v3 GUI — 5 tabs, collapsible sections, progress bar, colour-coded buttons.</w:t>
      </w:r>
    </w:p>
    <w:p w14:paraId="2E7557FF">
      <w:r>
        <w:br w:type="page"/>
      </w:r>
    </w:p>
    <w:p w14:paraId="7161A2E1">
      <w:pPr>
        <w:pStyle w:val="3"/>
      </w:pPr>
      <w:r>
        <w:rPr>
          <w:rFonts w:ascii="PingFang SC" w:hAnsi="PingFang SC" w:eastAsia="PingFang SC"/>
          <w:b w:val="0"/>
          <w:sz w:val="36"/>
        </w:rPr>
        <w:t>GUI Screenshots — Tabs 1-3</w:t>
      </w:r>
    </w:p>
    <w:p w14:paraId="277C0296">
      <w:pPr>
        <w:pStyle w:val="4"/>
      </w:pPr>
      <w:r>
        <w:rPr>
          <w:rFonts w:ascii="PingFang SC" w:hAnsi="PingFang SC" w:eastAsia="PingFang SC"/>
          <w:b w:val="0"/>
          <w:sz w:val="28"/>
        </w:rPr>
        <w:t>Terrain Tab / 地形</w:t>
      </w:r>
    </w:p>
    <w:p w14:paraId="00ECFDD1">
      <w:pPr>
        <w:jc w:val="center"/>
      </w:pPr>
      <w:r>
        <w:drawing>
          <wp:inline distT="0" distB="0" distL="114300" distR="114300">
            <wp:extent cx="3200400" cy="4946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3200400" cy="4946073"/>
                    </a:xfrm>
                    <a:prstGeom prst="rect">
                      <a:avLst/>
                    </a:prstGeom>
                  </pic:spPr>
                </pic:pic>
              </a:graphicData>
            </a:graphic>
          </wp:inline>
        </w:drawing>
      </w:r>
    </w:p>
    <w:p w14:paraId="37161516">
      <w:r>
        <w:rPr>
          <w:rFonts w:ascii="PingFang SC" w:hAnsi="PingFang SC" w:eastAsia="PingFang SC"/>
          <w:b w:val="0"/>
          <w:sz w:val="20"/>
        </w:rPr>
        <w:t>Two collapsible frameLayout sections: Base Settings (Seed, Roughness, Size) and Enclosure (Wall Height, Ceiling Height). All controls have hard min/max safety limits to prevent Maya crashes from invalid user input.</w:t>
      </w:r>
    </w:p>
    <w:p w14:paraId="6FB12C86">
      <w:pPr>
        <w:pStyle w:val="4"/>
      </w:pPr>
      <w:r>
        <w:rPr>
          <w:rFonts w:ascii="PingFang SC" w:hAnsi="PingFang SC" w:eastAsia="PingFang SC"/>
          <w:b w:val="0"/>
          <w:sz w:val="28"/>
        </w:rPr>
        <w:t>Crystals Tab / 晶体</w:t>
      </w:r>
    </w:p>
    <w:p w14:paraId="15B461F1">
      <w:pPr>
        <w:jc w:val="center"/>
      </w:pPr>
      <w:r>
        <w:drawing>
          <wp:inline distT="0" distB="0" distL="114300" distR="114300">
            <wp:extent cx="3200400" cy="4946015"/>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3200400" cy="4946073"/>
                    </a:xfrm>
                    <a:prstGeom prst="rect">
                      <a:avLst/>
                    </a:prstGeom>
                  </pic:spPr>
                </pic:pic>
              </a:graphicData>
            </a:graphic>
          </wp:inline>
        </w:drawing>
      </w:r>
    </w:p>
    <w:p w14:paraId="1C13DB2D">
      <w:r>
        <w:rPr>
          <w:rFonts w:ascii="PingFang SC" w:hAnsi="PingFang SC" w:eastAsia="PingFang SC"/>
          <w:b w:val="0"/>
          <w:sz w:val="20"/>
        </w:rPr>
        <w:t>Density &amp; Size section controls crystal count multiplier and height randomness. Style section provides Color Seed for reproducible colour distribution and a Type Mix dropdown for biasing between five crystal morphology types (Mixed, Spike, Cluster, Tower, Prism).</w:t>
      </w:r>
    </w:p>
    <w:p w14:paraId="5BE35C05">
      <w:pPr>
        <w:pStyle w:val="4"/>
      </w:pPr>
      <w:r>
        <w:rPr>
          <w:rFonts w:ascii="PingFang SC" w:hAnsi="PingFang SC" w:eastAsia="PingFang SC"/>
          <w:b w:val="0"/>
          <w:sz w:val="28"/>
        </w:rPr>
        <w:t>Lighting Tab / 灯光</w:t>
      </w:r>
    </w:p>
    <w:p w14:paraId="22CC2B59">
      <w:pPr>
        <w:jc w:val="center"/>
      </w:pPr>
      <w:r>
        <w:drawing>
          <wp:inline distT="0" distB="0" distL="114300" distR="114300">
            <wp:extent cx="3200400" cy="49460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3200400" cy="4946073"/>
                    </a:xfrm>
                    <a:prstGeom prst="rect">
                      <a:avLst/>
                    </a:prstGeom>
                  </pic:spPr>
                </pic:pic>
              </a:graphicData>
            </a:graphic>
          </wp:inline>
        </w:drawing>
      </w:r>
    </w:p>
    <w:p w14:paraId="3F8FDE7B">
      <w:r>
        <w:rPr>
          <w:rFonts w:ascii="PingFang SC" w:hAnsi="PingFang SC" w:eastAsia="PingFang SC"/>
          <w:b w:val="0"/>
          <w:sz w:val="20"/>
        </w:rPr>
        <w:t>Ambient &amp; Fog section: global ambient intensity, Arnold aiAtmosphereVolume density, and floating dust mote count. Dramatic Lights section: number of colour-matched point lights placed at the tallest crystal anchors for emissive accent illumination.</w:t>
      </w:r>
    </w:p>
    <w:p w14:paraId="3A68D5BA">
      <w:r>
        <w:br w:type="page"/>
      </w:r>
    </w:p>
    <w:p w14:paraId="24E0803A">
      <w:pPr>
        <w:pStyle w:val="3"/>
      </w:pPr>
      <w:r>
        <w:rPr>
          <w:rFonts w:ascii="PingFang SC" w:hAnsi="PingFang SC" w:eastAsia="PingFang SC"/>
          <w:b w:val="0"/>
          <w:sz w:val="36"/>
        </w:rPr>
        <w:t>GUI Screenshots — Tabs 4-5</w:t>
      </w:r>
    </w:p>
    <w:p w14:paraId="7480E81D">
      <w:pPr>
        <w:pStyle w:val="4"/>
      </w:pPr>
      <w:r>
        <w:rPr>
          <w:rFonts w:ascii="PingFang SC" w:hAnsi="PingFang SC" w:eastAsia="PingFang SC"/>
          <w:b w:val="0"/>
          <w:sz w:val="28"/>
        </w:rPr>
        <w:t>Camera &amp; Animation Tab / 相机与动画</w:t>
      </w:r>
    </w:p>
    <w:p w14:paraId="7DB3550B">
      <w:pPr>
        <w:jc w:val="center"/>
      </w:pPr>
      <w:r>
        <w:drawing>
          <wp:inline distT="0" distB="0" distL="114300" distR="114300">
            <wp:extent cx="3200400" cy="4946015"/>
            <wp:effectExtent l="0" t="0" r="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3200400" cy="4946073"/>
                    </a:xfrm>
                    <a:prstGeom prst="rect">
                      <a:avLst/>
                    </a:prstGeom>
                  </pic:spPr>
                </pic:pic>
              </a:graphicData>
            </a:graphic>
          </wp:inline>
        </w:drawing>
      </w:r>
    </w:p>
    <w:p w14:paraId="4B696EDE">
      <w:r>
        <w:rPr>
          <w:rFonts w:ascii="PingFang SC" w:hAnsi="PingFang SC" w:eastAsia="PingFang SC"/>
          <w:b w:val="0"/>
          <w:sz w:val="20"/>
        </w:rPr>
        <w:t>Fly-through Camera section controls the immersive cave exploration: Focal Length (18–50mm), Fly Eye Height (1–8m above crystal base), and Look Attraction Radius (crystals within this radius attract the camera gaze). Growth Animation section controls the crystal emergence effect: Stagger Window (100–600 frames of spread across crystals) and Duration (300–800 frames per crystal). Frame jump buttons provide instant preview of animation endpoints.</w:t>
      </w:r>
    </w:p>
    <w:p w14:paraId="264636E8">
      <w:pPr>
        <w:pStyle w:val="4"/>
      </w:pPr>
      <w:r>
        <w:rPr>
          <w:rFonts w:ascii="PingFang SC" w:hAnsi="PingFang SC" w:eastAsia="PingFang SC"/>
          <w:b w:val="0"/>
          <w:sz w:val="28"/>
        </w:rPr>
        <w:t>Render Tab / 渲染</w:t>
      </w:r>
    </w:p>
    <w:p w14:paraId="24B3B59A">
      <w:pPr>
        <w:jc w:val="center"/>
      </w:pPr>
      <w:r>
        <w:drawing>
          <wp:inline distT="0" distB="0" distL="114300" distR="114300">
            <wp:extent cx="3200400" cy="4946015"/>
            <wp:effectExtent l="0" t="0" r="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3200400" cy="4946073"/>
                    </a:xfrm>
                    <a:prstGeom prst="rect">
                      <a:avLst/>
                    </a:prstGeom>
                  </pic:spPr>
                </pic:pic>
              </a:graphicData>
            </a:graphic>
          </wp:inline>
        </w:drawing>
      </w:r>
    </w:p>
    <w:p w14:paraId="48BD1F3E">
      <w:r>
        <w:rPr>
          <w:rFonts w:ascii="PingFang SC" w:hAnsi="PingFang SC" w:eastAsia="PingFang SC"/>
          <w:b w:val="0"/>
          <w:sz w:val="20"/>
        </w:rPr>
        <w:t>Resolution section sets Arnold output dimensions (640–3840 px) and anti-aliasing sample count (1–10). Actions section provides two rendering workflows: Render Still (amber button, triggers batch Arnold EXR render at configured resolution) and Open Arnold Render View (blue button, launches interactive Arnold render window for real-time preview).</w:t>
      </w:r>
    </w:p>
    <w:p w14:paraId="041DAAFF">
      <w:r>
        <w:br w:type="page"/>
      </w:r>
    </w:p>
    <w:p w14:paraId="1856B4C4">
      <w:pPr>
        <w:pStyle w:val="3"/>
      </w:pPr>
      <w:r>
        <w:rPr>
          <w:rFonts w:ascii="PingFang SC" w:hAnsi="PingFang SC" w:eastAsia="PingFang SC"/>
          <w:b w:val="0"/>
          <w:sz w:val="36"/>
        </w:rPr>
        <w:t>Parameter Comparison: Two Seeds, Two Different Caves</w:t>
      </w:r>
    </w:p>
    <w:p w14:paraId="03B480A8">
      <w:r>
        <w:rPr>
          <w:rFonts w:ascii="PingFang SC" w:hAnsi="PingFang SC" w:eastAsia="PingFang SC"/>
          <w:b w:val="0"/>
          <w:sz w:val="20"/>
        </w:rPr>
        <w:t>The project demonstrates procedural variability by generating two completely different cave scenes with identical generation parameters except for the random seed value. Same density (56 crystals), same volumetric fog (0.008), same build function — entirely different terrain morphology, crystal colour distribution, and camera path.</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3289"/>
        <w:gridCol w:w="3289"/>
        <w:gridCol w:w="3289"/>
      </w:tblGrid>
      <w:tr w14:paraId="3ACF76BE">
        <w:tc>
          <w:tcPr>
            <w:tcW w:w="3289" w:type="dxa"/>
          </w:tcPr>
          <w:p w14:paraId="05A8A2CD">
            <w:pPr>
              <w:spacing w:after="0" w:line="240" w:lineRule="auto"/>
            </w:pPr>
            <w:r>
              <w:rPr>
                <w:rFonts w:ascii="PingFang SC" w:hAnsi="PingFang SC" w:eastAsia="PingFang SC"/>
                <w:b/>
                <w:sz w:val="18"/>
              </w:rPr>
              <w:t>Parameter</w:t>
            </w:r>
          </w:p>
        </w:tc>
        <w:tc>
          <w:tcPr>
            <w:tcW w:w="3289" w:type="dxa"/>
          </w:tcPr>
          <w:p w14:paraId="7FADF528">
            <w:pPr>
              <w:spacing w:after="0" w:line="240" w:lineRule="auto"/>
            </w:pPr>
            <w:r>
              <w:rPr>
                <w:rFonts w:ascii="PingFang SC" w:hAnsi="PingFang SC" w:eastAsia="PingFang SC"/>
                <w:b/>
                <w:sz w:val="18"/>
              </w:rPr>
              <w:t>Scene 1: Amethyst Cavern</w:t>
            </w:r>
          </w:p>
        </w:tc>
        <w:tc>
          <w:tcPr>
            <w:tcW w:w="3289" w:type="dxa"/>
          </w:tcPr>
          <w:p w14:paraId="7CFCB417">
            <w:pPr>
              <w:spacing w:after="0" w:line="240" w:lineRule="auto"/>
            </w:pPr>
            <w:r>
              <w:rPr>
                <w:rFonts w:ascii="PingFang SC" w:hAnsi="PingFang SC" w:eastAsia="PingFang SC"/>
                <w:b/>
                <w:sz w:val="18"/>
              </w:rPr>
              <w:t>Scene 2: Ruby Vault</w:t>
            </w:r>
          </w:p>
        </w:tc>
      </w:tr>
      <w:tr w14:paraId="328276AD">
        <w:tc>
          <w:tcPr>
            <w:tcW w:w="3289" w:type="dxa"/>
          </w:tcPr>
          <w:p w14:paraId="5B1FAC1D">
            <w:pPr>
              <w:spacing w:after="0" w:line="240" w:lineRule="auto"/>
            </w:pPr>
            <w:r>
              <w:rPr>
                <w:rFonts w:ascii="PingFang SC" w:hAnsi="PingFang SC" w:eastAsia="PingFang SC"/>
                <w:b w:val="0"/>
                <w:sz w:val="18"/>
              </w:rPr>
              <w:t>Seed</w:t>
            </w:r>
          </w:p>
        </w:tc>
        <w:tc>
          <w:tcPr>
            <w:tcW w:w="3289" w:type="dxa"/>
          </w:tcPr>
          <w:p w14:paraId="4DCA92BD">
            <w:pPr>
              <w:spacing w:after="0" w:line="240" w:lineRule="auto"/>
            </w:pPr>
            <w:r>
              <w:rPr>
                <w:rFonts w:ascii="PingFang SC" w:hAnsi="PingFang SC" w:eastAsia="PingFang SC"/>
                <w:b w:val="0"/>
                <w:sz w:val="18"/>
              </w:rPr>
              <w:t>2026</w:t>
            </w:r>
          </w:p>
        </w:tc>
        <w:tc>
          <w:tcPr>
            <w:tcW w:w="3289" w:type="dxa"/>
          </w:tcPr>
          <w:p w14:paraId="28A4CACC">
            <w:pPr>
              <w:spacing w:after="0" w:line="240" w:lineRule="auto"/>
            </w:pPr>
            <w:r>
              <w:rPr>
                <w:rFonts w:ascii="PingFang SC" w:hAnsi="PingFang SC" w:eastAsia="PingFang SC"/>
                <w:b w:val="0"/>
                <w:sz w:val="18"/>
              </w:rPr>
              <w:t>7777</w:t>
            </w:r>
          </w:p>
        </w:tc>
      </w:tr>
      <w:tr w14:paraId="466B2D63">
        <w:tc>
          <w:tcPr>
            <w:tcW w:w="3289" w:type="dxa"/>
          </w:tcPr>
          <w:p w14:paraId="2CE9D0BD">
            <w:pPr>
              <w:spacing w:after="0" w:line="240" w:lineRule="auto"/>
            </w:pPr>
            <w:r>
              <w:rPr>
                <w:rFonts w:ascii="PingFang SC" w:hAnsi="PingFang SC" w:eastAsia="PingFang SC"/>
                <w:b w:val="0"/>
                <w:sz w:val="18"/>
              </w:rPr>
              <w:t>Roughness</w:t>
            </w:r>
          </w:p>
        </w:tc>
        <w:tc>
          <w:tcPr>
            <w:tcW w:w="3289" w:type="dxa"/>
          </w:tcPr>
          <w:p w14:paraId="2B8A3FC2">
            <w:pPr>
              <w:spacing w:after="0" w:line="240" w:lineRule="auto"/>
            </w:pPr>
            <w:r>
              <w:rPr>
                <w:rFonts w:ascii="PingFang SC" w:hAnsi="PingFang SC" w:eastAsia="PingFang SC"/>
                <w:b w:val="0"/>
                <w:sz w:val="18"/>
              </w:rPr>
              <w:t>0.45</w:t>
            </w:r>
          </w:p>
        </w:tc>
        <w:tc>
          <w:tcPr>
            <w:tcW w:w="3289" w:type="dxa"/>
          </w:tcPr>
          <w:p w14:paraId="54D48EF9">
            <w:pPr>
              <w:spacing w:after="0" w:line="240" w:lineRule="auto"/>
            </w:pPr>
            <w:r>
              <w:rPr>
                <w:rFonts w:ascii="PingFang SC" w:hAnsi="PingFang SC" w:eastAsia="PingFang SC"/>
                <w:b w:val="0"/>
                <w:sz w:val="18"/>
              </w:rPr>
              <w:t>0.55</w:t>
            </w:r>
          </w:p>
        </w:tc>
      </w:tr>
      <w:tr w14:paraId="24DA6E0C">
        <w:tc>
          <w:tcPr>
            <w:tcW w:w="3289" w:type="dxa"/>
          </w:tcPr>
          <w:p w14:paraId="5D31E270">
            <w:pPr>
              <w:spacing w:after="0" w:line="240" w:lineRule="auto"/>
            </w:pPr>
            <w:r>
              <w:rPr>
                <w:rFonts w:ascii="PingFang SC" w:hAnsi="PingFang SC" w:eastAsia="PingFang SC"/>
                <w:b w:val="0"/>
                <w:sz w:val="18"/>
              </w:rPr>
              <w:t>Crystal count</w:t>
            </w:r>
          </w:p>
        </w:tc>
        <w:tc>
          <w:tcPr>
            <w:tcW w:w="3289" w:type="dxa"/>
          </w:tcPr>
          <w:p w14:paraId="7FD68B1C">
            <w:pPr>
              <w:spacing w:after="0" w:line="240" w:lineRule="auto"/>
            </w:pPr>
            <w:r>
              <w:rPr>
                <w:rFonts w:ascii="PingFang SC" w:hAnsi="PingFang SC" w:eastAsia="PingFang SC"/>
                <w:b w:val="0"/>
                <w:sz w:val="18"/>
              </w:rPr>
              <w:t>56</w:t>
            </w:r>
          </w:p>
        </w:tc>
        <w:tc>
          <w:tcPr>
            <w:tcW w:w="3289" w:type="dxa"/>
          </w:tcPr>
          <w:p w14:paraId="65C2CDF3">
            <w:pPr>
              <w:spacing w:after="0" w:line="240" w:lineRule="auto"/>
            </w:pPr>
            <w:r>
              <w:rPr>
                <w:rFonts w:ascii="PingFang SC" w:hAnsi="PingFang SC" w:eastAsia="PingFang SC"/>
                <w:b w:val="0"/>
                <w:sz w:val="18"/>
              </w:rPr>
              <w:t>56</w:t>
            </w:r>
          </w:p>
        </w:tc>
      </w:tr>
      <w:tr w14:paraId="16656397">
        <w:tc>
          <w:tcPr>
            <w:tcW w:w="3289" w:type="dxa"/>
          </w:tcPr>
          <w:p w14:paraId="65E54A7C">
            <w:pPr>
              <w:spacing w:after="0" w:line="240" w:lineRule="auto"/>
            </w:pPr>
            <w:r>
              <w:rPr>
                <w:rFonts w:ascii="PingFang SC" w:hAnsi="PingFang SC" w:eastAsia="PingFang SC"/>
                <w:b w:val="0"/>
                <w:sz w:val="18"/>
              </w:rPr>
              <w:t>Gem palette</w:t>
            </w:r>
          </w:p>
        </w:tc>
        <w:tc>
          <w:tcPr>
            <w:tcW w:w="3289" w:type="dxa"/>
          </w:tcPr>
          <w:p w14:paraId="4BD66AE0">
            <w:pPr>
              <w:spacing w:after="0" w:line="240" w:lineRule="auto"/>
            </w:pPr>
            <w:r>
              <w:rPr>
                <w:rFonts w:ascii="PingFang SC" w:hAnsi="PingFang SC" w:eastAsia="PingFang SC"/>
                <w:b w:val="0"/>
                <w:sz w:val="18"/>
              </w:rPr>
              <w:t>Amethyst purple tones</w:t>
            </w:r>
          </w:p>
        </w:tc>
        <w:tc>
          <w:tcPr>
            <w:tcW w:w="3289" w:type="dxa"/>
          </w:tcPr>
          <w:p w14:paraId="6BA6528F">
            <w:pPr>
              <w:spacing w:after="0" w:line="240" w:lineRule="auto"/>
            </w:pPr>
            <w:r>
              <w:rPr>
                <w:rFonts w:ascii="PingFang SC" w:hAnsi="PingFang SC" w:eastAsia="PingFang SC"/>
                <w:b w:val="0"/>
                <w:sz w:val="18"/>
              </w:rPr>
              <w:t>Ruby red tones</w:t>
            </w:r>
          </w:p>
        </w:tc>
      </w:tr>
      <w:tr w14:paraId="56E6D54E">
        <w:tc>
          <w:tcPr>
            <w:tcW w:w="3289" w:type="dxa"/>
          </w:tcPr>
          <w:p w14:paraId="68065197">
            <w:pPr>
              <w:spacing w:after="0" w:line="240" w:lineRule="auto"/>
            </w:pPr>
            <w:r>
              <w:rPr>
                <w:rFonts w:ascii="PingFang SC" w:hAnsi="PingFang SC" w:eastAsia="PingFang SC"/>
                <w:b w:val="0"/>
                <w:sz w:val="18"/>
              </w:rPr>
              <w:t>Light count</w:t>
            </w:r>
          </w:p>
        </w:tc>
        <w:tc>
          <w:tcPr>
            <w:tcW w:w="3289" w:type="dxa"/>
          </w:tcPr>
          <w:p w14:paraId="66CEAA9F">
            <w:pPr>
              <w:spacing w:after="0" w:line="240" w:lineRule="auto"/>
            </w:pPr>
            <w:r>
              <w:rPr>
                <w:rFonts w:ascii="PingFang SC" w:hAnsi="PingFang SC" w:eastAsia="PingFang SC"/>
                <w:b w:val="0"/>
                <w:sz w:val="18"/>
              </w:rPr>
              <w:t>22 (dome + key + rim + 19 glow)</w:t>
            </w:r>
          </w:p>
        </w:tc>
        <w:tc>
          <w:tcPr>
            <w:tcW w:w="3289" w:type="dxa"/>
          </w:tcPr>
          <w:p w14:paraId="125D5680">
            <w:pPr>
              <w:spacing w:after="0" w:line="240" w:lineRule="auto"/>
            </w:pPr>
            <w:r>
              <w:rPr>
                <w:rFonts w:ascii="PingFang SC" w:hAnsi="PingFang SC" w:eastAsia="PingFang SC"/>
                <w:b w:val="0"/>
                <w:sz w:val="18"/>
              </w:rPr>
              <w:t>22</w:t>
            </w:r>
          </w:p>
        </w:tc>
      </w:tr>
      <w:tr w14:paraId="6A1F4AF1">
        <w:tc>
          <w:tcPr>
            <w:tcW w:w="3289" w:type="dxa"/>
          </w:tcPr>
          <w:p w14:paraId="7C6FCF44">
            <w:pPr>
              <w:spacing w:after="0" w:line="240" w:lineRule="auto"/>
            </w:pPr>
            <w:r>
              <w:rPr>
                <w:rFonts w:ascii="PingFang SC" w:hAnsi="PingFang SC" w:eastAsia="PingFang SC"/>
                <w:b w:val="0"/>
                <w:sz w:val="18"/>
              </w:rPr>
              <w:t>Render output</w:t>
            </w:r>
          </w:p>
        </w:tc>
        <w:tc>
          <w:tcPr>
            <w:tcW w:w="3289" w:type="dxa"/>
          </w:tcPr>
          <w:p w14:paraId="5D5195E9">
            <w:pPr>
              <w:spacing w:after="0" w:line="240" w:lineRule="auto"/>
            </w:pPr>
            <w:r>
              <w:rPr>
                <w:rFonts w:ascii="PingFang SC" w:hAnsi="PingFang SC" w:eastAsia="PingFang SC"/>
                <w:b w:val="0"/>
                <w:sz w:val="18"/>
              </w:rPr>
              <w:t>1920×1080 Arnold EXR</w:t>
            </w:r>
          </w:p>
        </w:tc>
        <w:tc>
          <w:tcPr>
            <w:tcW w:w="3289" w:type="dxa"/>
          </w:tcPr>
          <w:p w14:paraId="5B665D41">
            <w:pPr>
              <w:spacing w:after="0" w:line="240" w:lineRule="auto"/>
            </w:pPr>
            <w:r>
              <w:rPr>
                <w:rFonts w:ascii="PingFang SC" w:hAnsi="PingFang SC" w:eastAsia="PingFang SC"/>
                <w:b w:val="0"/>
                <w:sz w:val="18"/>
              </w:rPr>
              <w:t>1920×1080 Arnold EXR</w:t>
            </w:r>
          </w:p>
        </w:tc>
      </w:tr>
    </w:tbl>
    <w:p w14:paraId="18B13E92"/>
    <w:p w14:paraId="7FDC71A4">
      <w:pPr>
        <w:jc w:val="center"/>
      </w:pPr>
      <w:r>
        <w:drawing>
          <wp:inline distT="0" distB="0" distL="114300" distR="114300">
            <wp:extent cx="2743200" cy="154305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2743200" cy="1543050"/>
                    </a:xfrm>
                    <a:prstGeom prst="rect">
                      <a:avLst/>
                    </a:prstGeom>
                  </pic:spPr>
                </pic:pic>
              </a:graphicData>
            </a:graphic>
          </wp:inline>
        </w:drawing>
      </w:r>
    </w:p>
    <w:p w14:paraId="07B2AAB7">
      <w:r>
        <w:rPr>
          <w:rFonts w:ascii="PingFang SC" w:hAnsi="PingFang SC" w:eastAsia="PingFang SC"/>
          <w:b w:val="0"/>
          <w:sz w:val="20"/>
        </w:rPr>
        <w:t>Figure 2. Scene 1 — Amethyst Cavern (seed=2026). Arnold 1920×1080 EXR.</w:t>
      </w:r>
    </w:p>
    <w:p w14:paraId="7154EAE4"/>
    <w:p w14:paraId="4EE91904">
      <w:pPr>
        <w:jc w:val="center"/>
      </w:pPr>
      <w:r>
        <w:drawing>
          <wp:inline distT="0" distB="0" distL="114300" distR="114300">
            <wp:extent cx="2743200" cy="15430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2743200" cy="1543050"/>
                    </a:xfrm>
                    <a:prstGeom prst="rect">
                      <a:avLst/>
                    </a:prstGeom>
                  </pic:spPr>
                </pic:pic>
              </a:graphicData>
            </a:graphic>
          </wp:inline>
        </w:drawing>
      </w:r>
    </w:p>
    <w:p w14:paraId="4EF4C1F4">
      <w:r>
        <w:rPr>
          <w:rFonts w:ascii="PingFang SC" w:hAnsi="PingFang SC" w:eastAsia="PingFang SC"/>
          <w:b w:val="0"/>
          <w:sz w:val="20"/>
        </w:rPr>
        <w:t>Figure 3. Scene 2 — Ruby Vault (seed=7777). Arnold 1920×1080 EXR.</w:t>
      </w:r>
    </w:p>
    <w:p w14:paraId="326215AA">
      <w:r>
        <w:br w:type="page"/>
      </w:r>
    </w:p>
    <w:p w14:paraId="1AD962EE">
      <w:pPr>
        <w:pStyle w:val="3"/>
      </w:pPr>
      <w:r>
        <w:rPr>
          <w:rFonts w:ascii="PingFang SC" w:hAnsi="PingFang SC" w:eastAsia="PingFang SC"/>
          <w:b w:val="0"/>
          <w:sz w:val="36"/>
        </w:rPr>
        <w:t>Fly-Through Animation Sequence</w:t>
      </w:r>
    </w:p>
    <w:p w14:paraId="041D0963">
      <w:r>
        <w:rPr>
          <w:rFonts w:ascii="PingFang SC" w:hAnsi="PingFang SC" w:eastAsia="PingFang SC"/>
          <w:b w:val="0"/>
          <w:sz w:val="20"/>
        </w:rPr>
        <w:t>The render camera follows a 30-keyframe spiral path over 1920 frames (80 seconds at 24fps), continuously tracking the tallest crystal clusters via weighted look-target computation. The camera height is clamped between −5m and +6m to remain within the cave interior, creating an immersive underground exploration experience.</w:t>
      </w:r>
    </w:p>
    <w:p w14:paraId="23AFDC60">
      <w:pPr>
        <w:jc w:val="center"/>
      </w:pPr>
      <w:r>
        <w:drawing>
          <wp:inline distT="0" distB="0" distL="114300" distR="114300">
            <wp:extent cx="2560320" cy="1440180"/>
            <wp:effectExtent l="0" t="0" r="508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2560320" cy="1440180"/>
                    </a:xfrm>
                    <a:prstGeom prst="rect">
                      <a:avLst/>
                    </a:prstGeom>
                  </pic:spPr>
                </pic:pic>
              </a:graphicData>
            </a:graphic>
          </wp:inline>
        </w:drawing>
      </w:r>
    </w:p>
    <w:p w14:paraId="724C7FC5">
      <w:r>
        <w:rPr>
          <w:rFonts w:ascii="PingFang SC" w:hAnsi="PingFang SC" w:eastAsia="PingFang SC"/>
          <w:b w:val="0"/>
          <w:sz w:val="20"/>
        </w:rPr>
        <w:t>Frame 1 — Cave entrance. Camera enters from upper-right, gazing into the crystal cluster centre.</w:t>
      </w:r>
    </w:p>
    <w:p w14:paraId="10919F98">
      <w:pPr>
        <w:jc w:val="center"/>
      </w:pPr>
      <w:r>
        <w:drawing>
          <wp:inline distT="0" distB="0" distL="114300" distR="114300">
            <wp:extent cx="2560320" cy="1440180"/>
            <wp:effectExtent l="0" t="0" r="508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2560320" cy="1440180"/>
                    </a:xfrm>
                    <a:prstGeom prst="rect">
                      <a:avLst/>
                    </a:prstGeom>
                  </pic:spPr>
                </pic:pic>
              </a:graphicData>
            </a:graphic>
          </wp:inline>
        </w:drawing>
      </w:r>
    </w:p>
    <w:p w14:paraId="57717A33">
      <w:r>
        <w:rPr>
          <w:rFonts w:ascii="PingFang SC" w:hAnsi="PingFang SC" w:eastAsia="PingFang SC"/>
          <w:b w:val="0"/>
          <w:sz w:val="20"/>
        </w:rPr>
        <w:t>Frame 360 — Close pass. Camera is approximately 3.5m from the tallest crystal formation.</w:t>
      </w:r>
    </w:p>
    <w:p w14:paraId="7E9B7A35">
      <w:pPr>
        <w:jc w:val="center"/>
      </w:pPr>
      <w:r>
        <w:drawing>
          <wp:inline distT="0" distB="0" distL="114300" distR="114300">
            <wp:extent cx="2560320" cy="1440180"/>
            <wp:effectExtent l="0" t="0" r="508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5"/>
                    <a:stretch>
                      <a:fillRect/>
                    </a:stretch>
                  </pic:blipFill>
                  <pic:spPr>
                    <a:xfrm>
                      <a:off x="0" y="0"/>
                      <a:ext cx="2560320" cy="1440180"/>
                    </a:xfrm>
                    <a:prstGeom prst="rect">
                      <a:avLst/>
                    </a:prstGeom>
                  </pic:spPr>
                </pic:pic>
              </a:graphicData>
            </a:graphic>
          </wp:inline>
        </w:drawing>
      </w:r>
    </w:p>
    <w:p w14:paraId="64028D87">
      <w:r>
        <w:rPr>
          <w:rFonts w:ascii="PingFang SC" w:hAnsi="PingFang SC" w:eastAsia="PingFang SC"/>
          <w:b w:val="0"/>
          <w:sz w:val="20"/>
        </w:rPr>
        <w:t>Frame 600 — Deep cave interior. Camera completes one full spiral and begins the return arc.</w:t>
      </w:r>
    </w:p>
    <w:p w14:paraId="47E8BF23">
      <w:pPr>
        <w:jc w:val="center"/>
      </w:pPr>
      <w:r>
        <w:drawing>
          <wp:inline distT="0" distB="0" distL="114300" distR="114300">
            <wp:extent cx="2560320" cy="1440180"/>
            <wp:effectExtent l="0" t="0" r="508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6"/>
                    <a:stretch>
                      <a:fillRect/>
                    </a:stretch>
                  </pic:blipFill>
                  <pic:spPr>
                    <a:xfrm>
                      <a:off x="0" y="0"/>
                      <a:ext cx="2560320" cy="1440180"/>
                    </a:xfrm>
                    <a:prstGeom prst="rect">
                      <a:avLst/>
                    </a:prstGeom>
                  </pic:spPr>
                </pic:pic>
              </a:graphicData>
            </a:graphic>
          </wp:inline>
        </w:drawing>
      </w:r>
    </w:p>
    <w:p w14:paraId="127C881A">
      <w:r>
        <w:rPr>
          <w:rFonts w:ascii="PingFang SC" w:hAnsi="PingFang SC" w:eastAsia="PingFang SC"/>
          <w:b w:val="0"/>
          <w:sz w:val="20"/>
        </w:rPr>
        <w:t>Frame 840 — Wide exit. Camera pulls back for an establishing view of the full cavern.</w:t>
      </w:r>
    </w:p>
    <w:p w14:paraId="6C15DCA3">
      <w:r>
        <w:br w:type="page"/>
      </w:r>
    </w:p>
    <w:p w14:paraId="5A0FC4C5">
      <w:pPr>
        <w:pStyle w:val="3"/>
      </w:pPr>
      <w:r>
        <w:rPr>
          <w:rFonts w:ascii="PingFang SC" w:hAnsi="PingFang SC" w:eastAsia="PingFang SC"/>
          <w:b w:val="0"/>
          <w:sz w:val="36"/>
        </w:rPr>
        <w:t>Layout Hierarchy</w:t>
      </w:r>
    </w:p>
    <w:p w14:paraId="60710EE3">
      <w:r>
        <w:rPr>
          <w:rFonts w:ascii="PingFang SC" w:hAnsi="PingFang SC" w:eastAsia="PingFang SC"/>
          <w:b w:val="0"/>
          <w:sz w:val="20"/>
        </w:rPr>
        <w:t>The GUI follows Maya's standard parent-child layout architecture. Every control has a clear parent: window → columnLayout (root) → tabLayout → frameLayout (collapsible section) → individual slider or button. The hierarchy ensures correct Maya UI parenting and prevents orphan controls.</w:t>
      </w:r>
    </w:p>
    <w:p w14:paraId="1E2BC447">
      <w:r>
        <w:rPr>
          <w:rFonts w:ascii="Courier New" w:hAnsi="Courier New" w:eastAsia="Courier New"/>
          <w:b w:val="0"/>
          <w:sz w:val="16"/>
        </w:rPr>
        <w:t>window "cryUI_v3"   (440 × 680 px, dark #1E1E24)</w:t>
      </w:r>
      <w:r>
        <w:rPr>
          <w:rFonts w:ascii="Courier New" w:hAnsi="Courier New" w:eastAsia="Courier New"/>
          <w:b w:val="0"/>
          <w:sz w:val="16"/>
        </w:rPr>
        <w:br w:type="textWrapping"/>
      </w:r>
      <w:r>
        <w:rPr>
          <w:rFonts w:ascii="Courier New" w:hAnsi="Courier New" w:eastAsia="Courier New"/>
          <w:b w:val="0"/>
          <w:sz w:val="16"/>
        </w:rPr>
        <w:t>│</w:t>
      </w:r>
      <w:r>
        <w:rPr>
          <w:rFonts w:ascii="Courier New" w:hAnsi="Courier New" w:eastAsia="Courier New"/>
          <w:b w:val="0"/>
          <w:sz w:val="16"/>
        </w:rPr>
        <w:br w:type="textWrapping"/>
      </w:r>
      <w:r>
        <w:rPr>
          <w:rFonts w:ascii="Courier New" w:hAnsi="Courier New" w:eastAsia="Courier New"/>
          <w:b w:val="0"/>
          <w:sz w:val="16"/>
        </w:rPr>
        <w:t>├── ◆ Crystal Cavern ◆ banner (EN/CN bilingual)</w:t>
      </w:r>
      <w:r>
        <w:rPr>
          <w:rFonts w:ascii="Courier New" w:hAnsi="Courier New" w:eastAsia="Courier New"/>
          <w:b w:val="0"/>
          <w:sz w:val="16"/>
        </w:rPr>
        <w:br w:type="textWrapping"/>
      </w:r>
      <w:r>
        <w:rPr>
          <w:rFonts w:ascii="Courier New" w:hAnsi="Courier New" w:eastAsia="Courier New"/>
          <w:b w:val="0"/>
          <w:sz w:val="16"/>
        </w:rPr>
        <w:t>├── separator</w:t>
      </w:r>
      <w:r>
        <w:rPr>
          <w:rFonts w:ascii="Courier New" w:hAnsi="Courier New" w:eastAsia="Courier New"/>
          <w:b w:val="0"/>
          <w:sz w:val="16"/>
        </w:rPr>
        <w:br w:type="textWrapping"/>
      </w:r>
      <w:r>
        <w:rPr>
          <w:rFonts w:ascii="Courier New" w:hAnsi="Courier New" w:eastAsia="Courier New"/>
          <w:b w:val="0"/>
          <w:sz w:val="16"/>
        </w:rPr>
        <w:t>├── tabLayout "cry_tabs" (5 tabs)</w:t>
      </w:r>
      <w:r>
        <w:rPr>
          <w:rFonts w:ascii="Courier New" w:hAnsi="Courier New" w:eastAsia="Courier New"/>
          <w:b w:val="0"/>
          <w:sz w:val="16"/>
        </w:rPr>
        <w:br w:type="textWrapping"/>
      </w:r>
      <w:r>
        <w:rPr>
          <w:rFonts w:ascii="Courier New" w:hAnsi="Courier New" w:eastAsia="Courier New"/>
          <w:b w:val="0"/>
          <w:sz w:val="16"/>
        </w:rPr>
        <w:t>│   ├── Tab 1  Terrain / 地形      [2 frameLayouts, 5 sliders]</w:t>
      </w:r>
      <w:r>
        <w:rPr>
          <w:rFonts w:ascii="Courier New" w:hAnsi="Courier New" w:eastAsia="Courier New"/>
          <w:b w:val="0"/>
          <w:sz w:val="16"/>
        </w:rPr>
        <w:br w:type="textWrapping"/>
      </w:r>
      <w:r>
        <w:rPr>
          <w:rFonts w:ascii="Courier New" w:hAnsi="Courier New" w:eastAsia="Courier New"/>
          <w:b w:val="0"/>
          <w:sz w:val="16"/>
        </w:rPr>
        <w:t>│   ├── Tab 2  Crystals / 晶体     [2 frameLayouts, 4 controls]</w:t>
      </w:r>
      <w:r>
        <w:rPr>
          <w:rFonts w:ascii="Courier New" w:hAnsi="Courier New" w:eastAsia="Courier New"/>
          <w:b w:val="0"/>
          <w:sz w:val="16"/>
        </w:rPr>
        <w:br w:type="textWrapping"/>
      </w:r>
      <w:r>
        <w:rPr>
          <w:rFonts w:ascii="Courier New" w:hAnsi="Courier New" w:eastAsia="Courier New"/>
          <w:b w:val="0"/>
          <w:sz w:val="16"/>
        </w:rPr>
        <w:t>│   ├── Tab 3  Lighting / 灯光     [2 frameLayouts, 4 sliders]</w:t>
      </w:r>
      <w:r>
        <w:rPr>
          <w:rFonts w:ascii="Courier New" w:hAnsi="Courier New" w:eastAsia="Courier New"/>
          <w:b w:val="0"/>
          <w:sz w:val="16"/>
        </w:rPr>
        <w:br w:type="textWrapping"/>
      </w:r>
      <w:r>
        <w:rPr>
          <w:rFonts w:ascii="Courier New" w:hAnsi="Courier New" w:eastAsia="Courier New"/>
          <w:b w:val="0"/>
          <w:sz w:val="16"/>
        </w:rPr>
        <w:t>│   ├── Tab 4  Cam/Anim            [2 frameLayouts, 5 sliders + 2 buttons]</w:t>
      </w:r>
      <w:r>
        <w:rPr>
          <w:rFonts w:ascii="Courier New" w:hAnsi="Courier New" w:eastAsia="Courier New"/>
          <w:b w:val="0"/>
          <w:sz w:val="16"/>
        </w:rPr>
        <w:br w:type="textWrapping"/>
      </w:r>
      <w:r>
        <w:rPr>
          <w:rFonts w:ascii="Courier New" w:hAnsi="Courier New" w:eastAsia="Courier New"/>
          <w:b w:val="0"/>
          <w:sz w:val="16"/>
        </w:rPr>
        <w:t>│   └── Tab 5  Render / 渲染       [2 frameLayouts, 3 sliders + 2 buttons]</w:t>
      </w:r>
      <w:r>
        <w:rPr>
          <w:rFonts w:ascii="Courier New" w:hAnsi="Courier New" w:eastAsia="Courier New"/>
          <w:b w:val="0"/>
          <w:sz w:val="16"/>
        </w:rPr>
        <w:br w:type="textWrapping"/>
      </w:r>
      <w:r>
        <w:rPr>
          <w:rFonts w:ascii="Courier New" w:hAnsi="Courier New" w:eastAsia="Courier New"/>
          <w:b w:val="0"/>
          <w:sz w:val="16"/>
        </w:rPr>
        <w:t>├── separator</w:t>
      </w:r>
      <w:r>
        <w:rPr>
          <w:rFonts w:ascii="Courier New" w:hAnsi="Courier New" w:eastAsia="Courier New"/>
          <w:b w:val="0"/>
          <w:sz w:val="16"/>
        </w:rPr>
        <w:br w:type="textWrapping"/>
      </w:r>
      <w:r>
        <w:rPr>
          <w:rFonts w:ascii="Courier New" w:hAnsi="Courier New" w:eastAsia="Courier New"/>
          <w:b w:val="0"/>
          <w:sz w:val="16"/>
        </w:rPr>
        <w:t>├── progressBar "cry_bar"    (0% → 100%, 8 build stages)</w:t>
      </w:r>
      <w:r>
        <w:rPr>
          <w:rFonts w:ascii="Courier New" w:hAnsi="Courier New" w:eastAsia="Courier New"/>
          <w:b w:val="0"/>
          <w:sz w:val="16"/>
        </w:rPr>
        <w:br w:type="textWrapping"/>
      </w:r>
      <w:r>
        <w:rPr>
          <w:rFonts w:ascii="Courier New" w:hAnsi="Courier New" w:eastAsia="Courier New"/>
          <w:b w:val="0"/>
          <w:sz w:val="16"/>
        </w:rPr>
        <w:t>├── text "cry_status"        (real-time feedback line)</w:t>
      </w:r>
      <w:r>
        <w:rPr>
          <w:rFonts w:ascii="Courier New" w:hAnsi="Courier New" w:eastAsia="Courier New"/>
          <w:b w:val="0"/>
          <w:sz w:val="16"/>
        </w:rPr>
        <w:br w:type="textWrapping"/>
      </w:r>
      <w:r>
        <w:rPr>
          <w:rFonts w:ascii="Courier New" w:hAnsi="Courier New" w:eastAsia="Courier New"/>
          <w:b w:val="0"/>
          <w:sz w:val="16"/>
        </w:rPr>
        <w:t>├── separator</w:t>
      </w:r>
      <w:r>
        <w:rPr>
          <w:rFonts w:ascii="Courier New" w:hAnsi="Courier New" w:eastAsia="Courier New"/>
          <w:b w:val="0"/>
          <w:sz w:val="16"/>
        </w:rPr>
        <w:br w:type="textWrapping"/>
      </w:r>
      <w:r>
        <w:rPr>
          <w:rFonts w:ascii="Courier New" w:hAnsi="Courier New" w:eastAsia="Courier New"/>
          <w:b w:val="0"/>
          <w:sz w:val="16"/>
        </w:rPr>
        <w:t>├── rowLayout</w:t>
      </w:r>
      <w:r>
        <w:rPr>
          <w:rFonts w:ascii="Courier New" w:hAnsi="Courier New" w:eastAsia="Courier New"/>
          <w:b w:val="0"/>
          <w:sz w:val="16"/>
        </w:rPr>
        <w:br w:type="textWrapping"/>
      </w:r>
      <w:r>
        <w:rPr>
          <w:rFonts w:ascii="Courier New" w:hAnsi="Courier New" w:eastAsia="Courier New"/>
          <w:b w:val="0"/>
          <w:sz w:val="16"/>
        </w:rPr>
        <w:t>│   ├── [Generate]  green   →  generate_from_ui()</w:t>
      </w:r>
      <w:r>
        <w:rPr>
          <w:rFonts w:ascii="Courier New" w:hAnsi="Courier New" w:eastAsia="Courier New"/>
          <w:b w:val="0"/>
          <w:sz w:val="16"/>
        </w:rPr>
        <w:br w:type="textWrapping"/>
      </w:r>
      <w:r>
        <w:rPr>
          <w:rFonts w:ascii="Courier New" w:hAnsi="Courier New" w:eastAsia="Courier New"/>
          <w:b w:val="0"/>
          <w:sz w:val="16"/>
        </w:rPr>
        <w:t>│   ├── [Preview]   blue    →  _open_arnold_rv()</w:t>
      </w:r>
      <w:r>
        <w:rPr>
          <w:rFonts w:ascii="Courier New" w:hAnsi="Courier New" w:eastAsia="Courier New"/>
          <w:b w:val="0"/>
          <w:sz w:val="16"/>
        </w:rPr>
        <w:br w:type="textWrapping"/>
      </w:r>
      <w:r>
        <w:rPr>
          <w:rFonts w:ascii="Courier New" w:hAnsi="Courier New" w:eastAsia="Courier New"/>
          <w:b w:val="0"/>
          <w:sz w:val="16"/>
        </w:rPr>
        <w:t>│   ├── [Reset]     red     →  reset_scene()</w:t>
      </w:r>
      <w:r>
        <w:rPr>
          <w:rFonts w:ascii="Courier New" w:hAnsi="Courier New" w:eastAsia="Courier New"/>
          <w:b w:val="0"/>
          <w:sz w:val="16"/>
        </w:rPr>
        <w:br w:type="textWrapping"/>
      </w:r>
      <w:r>
        <w:rPr>
          <w:rFonts w:ascii="Courier New" w:hAnsi="Courier New" w:eastAsia="Courier New"/>
          <w:b w:val="0"/>
          <w:sz w:val="16"/>
        </w:rPr>
        <w:t>│   └── [Close]     dark    →  cmds.deleteUI()</w:t>
      </w:r>
      <w:r>
        <w:rPr>
          <w:rFonts w:ascii="Courier New" w:hAnsi="Courier New" w:eastAsia="Courier New"/>
          <w:b w:val="0"/>
          <w:sz w:val="16"/>
        </w:rPr>
        <w:br w:type="textWrapping"/>
      </w:r>
      <w:r>
        <w:rPr>
          <w:rFonts w:ascii="Courier New" w:hAnsi="Courier New" w:eastAsia="Courier New"/>
          <w:b w:val="0"/>
          <w:sz w:val="16"/>
        </w:rPr>
        <w:t>├── separator</w:t>
      </w:r>
      <w:r>
        <w:rPr>
          <w:rFonts w:ascii="Courier New" w:hAnsi="Courier New" w:eastAsia="Courier New"/>
          <w:b w:val="0"/>
          <w:sz w:val="16"/>
        </w:rPr>
        <w:br w:type="textWrapping"/>
      </w:r>
      <w:r>
        <w:rPr>
          <w:rFonts w:ascii="Courier New" w:hAnsi="Courier New" w:eastAsia="Courier New"/>
          <w:b w:val="0"/>
          <w:sz w:val="16"/>
        </w:rPr>
        <w:t>└── text footer: Innovation Design for Future · ZJU 2026</w:t>
      </w:r>
      <w:r>
        <w:rPr>
          <w:rFonts w:ascii="Courier New" w:hAnsi="Courier New" w:eastAsia="Courier New"/>
          <w:b w:val="0"/>
          <w:sz w:val="16"/>
        </w:rPr>
        <w:br w:type="textWrapping"/>
      </w:r>
      <w:r>
        <w:rPr>
          <w:rFonts w:ascii="Courier New" w:hAnsi="Courier New" w:eastAsia="Courier New"/>
          <w:b w:val="0"/>
          <w:sz w:val="16"/>
        </w:rPr>
        <w:t>└── cmds.showWindow(window)</w:t>
      </w:r>
    </w:p>
    <w:p w14:paraId="324E3D68"/>
    <w:p w14:paraId="17231CB5">
      <w:pPr>
        <w:pStyle w:val="4"/>
      </w:pPr>
      <w:r>
        <w:rPr>
          <w:rFonts w:ascii="PingFang SC" w:hAnsi="PingFang SC" w:eastAsia="PingFang SC"/>
          <w:b w:val="0"/>
          <w:sz w:val="28"/>
        </w:rPr>
        <w:t>Callback Functions</w:t>
      </w:r>
    </w:p>
    <w:p w14:paraId="4DD193DF">
      <w:r>
        <w:rPr>
          <w:rFonts w:ascii="PingFang SC" w:hAnsi="PingFang SC" w:eastAsia="PingFang SC"/>
          <w:b w:val="0"/>
          <w:sz w:val="20"/>
        </w:rPr>
        <w:t>All user interactions are handled by callback functions registered via command=lambda at UI creation time. The callbacks execute on Maya's main thread, reading UI control values in query mode and passing them to the procedural generation pipeline.</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73"/>
        <w:gridCol w:w="2247"/>
        <w:gridCol w:w="2379"/>
        <w:gridCol w:w="3183"/>
      </w:tblGrid>
      <w:tr w14:paraId="490E870C">
        <w:tc>
          <w:tcPr>
            <w:tcW w:w="2466" w:type="dxa"/>
          </w:tcPr>
          <w:p w14:paraId="51938BB9">
            <w:pPr>
              <w:spacing w:after="0" w:line="240" w:lineRule="auto"/>
            </w:pPr>
            <w:r>
              <w:rPr>
                <w:rFonts w:ascii="PingFang SC" w:hAnsi="PingFang SC" w:eastAsia="PingFang SC"/>
                <w:b/>
                <w:sz w:val="18"/>
              </w:rPr>
              <w:t>Button</w:t>
            </w:r>
          </w:p>
        </w:tc>
        <w:tc>
          <w:tcPr>
            <w:tcW w:w="2466" w:type="dxa"/>
          </w:tcPr>
          <w:p w14:paraId="17401A81">
            <w:pPr>
              <w:spacing w:after="0" w:line="240" w:lineRule="auto"/>
            </w:pPr>
            <w:r>
              <w:rPr>
                <w:rFonts w:ascii="PingFang SC" w:hAnsi="PingFang SC" w:eastAsia="PingFang SC"/>
                <w:b/>
                <w:sz w:val="18"/>
              </w:rPr>
              <w:t>Colour</w:t>
            </w:r>
          </w:p>
        </w:tc>
        <w:tc>
          <w:tcPr>
            <w:tcW w:w="2466" w:type="dxa"/>
          </w:tcPr>
          <w:p w14:paraId="3539B014">
            <w:pPr>
              <w:spacing w:after="0" w:line="240" w:lineRule="auto"/>
            </w:pPr>
            <w:r>
              <w:rPr>
                <w:rFonts w:ascii="PingFang SC" w:hAnsi="PingFang SC" w:eastAsia="PingFang SC"/>
                <w:b/>
                <w:sz w:val="18"/>
              </w:rPr>
              <w:t>Callback</w:t>
            </w:r>
          </w:p>
        </w:tc>
        <w:tc>
          <w:tcPr>
            <w:tcW w:w="2466" w:type="dxa"/>
          </w:tcPr>
          <w:p w14:paraId="5154641F">
            <w:pPr>
              <w:spacing w:after="0" w:line="240" w:lineRule="auto"/>
            </w:pPr>
            <w:r>
              <w:rPr>
                <w:rFonts w:ascii="PingFang SC" w:hAnsi="PingFang SC" w:eastAsia="PingFang SC"/>
                <w:b/>
                <w:sz w:val="18"/>
              </w:rPr>
              <w:t>Action</w:t>
            </w:r>
          </w:p>
        </w:tc>
      </w:tr>
      <w:tr w14:paraId="206E420C">
        <w:tc>
          <w:tcPr>
            <w:tcW w:w="2466" w:type="dxa"/>
          </w:tcPr>
          <w:p w14:paraId="73DC10F1">
            <w:pPr>
              <w:spacing w:after="0" w:line="240" w:lineRule="auto"/>
            </w:pPr>
            <w:r>
              <w:rPr>
                <w:rFonts w:ascii="PingFang SC" w:hAnsi="PingFang SC" w:eastAsia="PingFang SC"/>
                <w:b w:val="0"/>
                <w:sz w:val="18"/>
              </w:rPr>
              <w:t>Generate</w:t>
            </w:r>
          </w:p>
        </w:tc>
        <w:tc>
          <w:tcPr>
            <w:tcW w:w="2466" w:type="dxa"/>
          </w:tcPr>
          <w:p w14:paraId="175C09BF">
            <w:pPr>
              <w:spacing w:after="0" w:line="240" w:lineRule="auto"/>
            </w:pPr>
            <w:r>
              <w:rPr>
                <w:rFonts w:ascii="PingFang SC" w:hAnsi="PingFang SC" w:eastAsia="PingFang SC"/>
                <w:b w:val="0"/>
                <w:sz w:val="18"/>
              </w:rPr>
              <w:t>Green</w:t>
            </w:r>
          </w:p>
        </w:tc>
        <w:tc>
          <w:tcPr>
            <w:tcW w:w="2466" w:type="dxa"/>
          </w:tcPr>
          <w:p w14:paraId="39736CBC">
            <w:pPr>
              <w:spacing w:after="0" w:line="240" w:lineRule="auto"/>
            </w:pPr>
            <w:r>
              <w:rPr>
                <w:rFonts w:ascii="PingFang SC" w:hAnsi="PingFang SC" w:eastAsia="PingFang SC"/>
                <w:b w:val="0"/>
                <w:sz w:val="18"/>
              </w:rPr>
              <w:t>generate_from_ui()</w:t>
            </w:r>
          </w:p>
        </w:tc>
        <w:tc>
          <w:tcPr>
            <w:tcW w:w="2466" w:type="dxa"/>
          </w:tcPr>
          <w:p w14:paraId="28052D5E">
            <w:pPr>
              <w:spacing w:after="0" w:line="240" w:lineRule="auto"/>
            </w:pPr>
            <w:r>
              <w:rPr>
                <w:rFonts w:ascii="PingFang SC" w:hAnsi="PingFang SC" w:eastAsia="PingFang SC"/>
                <w:b w:val="0"/>
                <w:sz w:val="18"/>
              </w:rPr>
              <w:t>Read 21 UI values → clean scene → call final_scene.build() → update progressBar through 8 stages → show completion dialog</w:t>
            </w:r>
          </w:p>
        </w:tc>
      </w:tr>
      <w:tr w14:paraId="5165C48C">
        <w:tc>
          <w:tcPr>
            <w:tcW w:w="2466" w:type="dxa"/>
          </w:tcPr>
          <w:p w14:paraId="0216BF97">
            <w:pPr>
              <w:spacing w:after="0" w:line="240" w:lineRule="auto"/>
            </w:pPr>
            <w:r>
              <w:rPr>
                <w:rFonts w:ascii="PingFang SC" w:hAnsi="PingFang SC" w:eastAsia="PingFang SC"/>
                <w:b w:val="0"/>
                <w:sz w:val="18"/>
              </w:rPr>
              <w:t>Preview</w:t>
            </w:r>
          </w:p>
        </w:tc>
        <w:tc>
          <w:tcPr>
            <w:tcW w:w="2466" w:type="dxa"/>
          </w:tcPr>
          <w:p w14:paraId="32C7D347">
            <w:pPr>
              <w:spacing w:after="0" w:line="240" w:lineRule="auto"/>
            </w:pPr>
            <w:r>
              <w:rPr>
                <w:rFonts w:ascii="PingFang SC" w:hAnsi="PingFang SC" w:eastAsia="PingFang SC"/>
                <w:b w:val="0"/>
                <w:sz w:val="18"/>
              </w:rPr>
              <w:t>Blue</w:t>
            </w:r>
          </w:p>
        </w:tc>
        <w:tc>
          <w:tcPr>
            <w:tcW w:w="2466" w:type="dxa"/>
          </w:tcPr>
          <w:p w14:paraId="1F51E26A">
            <w:pPr>
              <w:spacing w:after="0" w:line="240" w:lineRule="auto"/>
            </w:pPr>
            <w:r>
              <w:rPr>
                <w:rFonts w:ascii="PingFang SC" w:hAnsi="PingFang SC" w:eastAsia="PingFang SC"/>
                <w:b w:val="0"/>
                <w:sz w:val="18"/>
              </w:rPr>
              <w:t>_open_arnold_rv()</w:t>
            </w:r>
          </w:p>
        </w:tc>
        <w:tc>
          <w:tcPr>
            <w:tcW w:w="2466" w:type="dxa"/>
          </w:tcPr>
          <w:p w14:paraId="5E8F2D65">
            <w:pPr>
              <w:spacing w:after="0" w:line="240" w:lineRule="auto"/>
            </w:pPr>
            <w:r>
              <w:rPr>
                <w:rFonts w:ascii="PingFang SC" w:hAnsi="PingFang SC" w:eastAsia="PingFang SC"/>
                <w:b w:val="0"/>
                <w:sz w:val="18"/>
              </w:rPr>
              <w:t>Launch Arnold Render View via maya.mel.eval("ArnoldRenderView") for interactive rendering</w:t>
            </w:r>
          </w:p>
        </w:tc>
      </w:tr>
      <w:tr w14:paraId="39A67814">
        <w:tc>
          <w:tcPr>
            <w:tcW w:w="2466" w:type="dxa"/>
          </w:tcPr>
          <w:p w14:paraId="7E17B609">
            <w:pPr>
              <w:spacing w:after="0" w:line="240" w:lineRule="auto"/>
            </w:pPr>
            <w:r>
              <w:rPr>
                <w:rFonts w:ascii="PingFang SC" w:hAnsi="PingFang SC" w:eastAsia="PingFang SC"/>
                <w:b w:val="0"/>
                <w:sz w:val="18"/>
              </w:rPr>
              <w:t>Reset</w:t>
            </w:r>
          </w:p>
        </w:tc>
        <w:tc>
          <w:tcPr>
            <w:tcW w:w="2466" w:type="dxa"/>
          </w:tcPr>
          <w:p w14:paraId="0AF555B9">
            <w:pPr>
              <w:spacing w:after="0" w:line="240" w:lineRule="auto"/>
            </w:pPr>
            <w:r>
              <w:rPr>
                <w:rFonts w:ascii="PingFang SC" w:hAnsi="PingFang SC" w:eastAsia="PingFang SC"/>
                <w:b w:val="0"/>
                <w:sz w:val="18"/>
              </w:rPr>
              <w:t>Red</w:t>
            </w:r>
          </w:p>
        </w:tc>
        <w:tc>
          <w:tcPr>
            <w:tcW w:w="2466" w:type="dxa"/>
          </w:tcPr>
          <w:p w14:paraId="2A232F63">
            <w:pPr>
              <w:spacing w:after="0" w:line="240" w:lineRule="auto"/>
            </w:pPr>
            <w:r>
              <w:rPr>
                <w:rFonts w:ascii="PingFang SC" w:hAnsi="PingFang SC" w:eastAsia="PingFang SC"/>
                <w:b w:val="0"/>
                <w:sz w:val="18"/>
              </w:rPr>
              <w:t>reset_scene()</w:t>
            </w:r>
          </w:p>
        </w:tc>
        <w:tc>
          <w:tcPr>
            <w:tcW w:w="2466" w:type="dxa"/>
          </w:tcPr>
          <w:p w14:paraId="191D3AF4">
            <w:pPr>
              <w:spacing w:after="0" w:line="240" w:lineRule="auto"/>
            </w:pPr>
            <w:r>
              <w:rPr>
                <w:rFonts w:ascii="PingFang SC" w:hAnsi="PingFang SC" w:eastAsia="PingFang SC"/>
                <w:b w:val="0"/>
                <w:sz w:val="18"/>
              </w:rPr>
              <w:t>Show confirmation dialog → if confirmed, cmds.file(new=True, force=True) for a fresh Maya scene</w:t>
            </w:r>
          </w:p>
        </w:tc>
      </w:tr>
      <w:tr w14:paraId="777A03D8">
        <w:tc>
          <w:tcPr>
            <w:tcW w:w="2466" w:type="dxa"/>
          </w:tcPr>
          <w:p w14:paraId="58406F76">
            <w:pPr>
              <w:spacing w:after="0" w:line="240" w:lineRule="auto"/>
            </w:pPr>
            <w:r>
              <w:rPr>
                <w:rFonts w:ascii="PingFang SC" w:hAnsi="PingFang SC" w:eastAsia="PingFang SC"/>
                <w:b w:val="0"/>
                <w:sz w:val="18"/>
              </w:rPr>
              <w:t>Close</w:t>
            </w:r>
          </w:p>
        </w:tc>
        <w:tc>
          <w:tcPr>
            <w:tcW w:w="2466" w:type="dxa"/>
          </w:tcPr>
          <w:p w14:paraId="7D80F58A">
            <w:pPr>
              <w:spacing w:after="0" w:line="240" w:lineRule="auto"/>
            </w:pPr>
            <w:r>
              <w:rPr>
                <w:rFonts w:ascii="PingFang SC" w:hAnsi="PingFang SC" w:eastAsia="PingFang SC"/>
                <w:b w:val="0"/>
                <w:sz w:val="18"/>
              </w:rPr>
              <w:t>Dark</w:t>
            </w:r>
          </w:p>
        </w:tc>
        <w:tc>
          <w:tcPr>
            <w:tcW w:w="2466" w:type="dxa"/>
          </w:tcPr>
          <w:p w14:paraId="748013D4">
            <w:pPr>
              <w:spacing w:after="0" w:line="240" w:lineRule="auto"/>
            </w:pPr>
            <w:r>
              <w:rPr>
                <w:rFonts w:ascii="PingFang SC" w:hAnsi="PingFang SC" w:eastAsia="PingFang SC"/>
                <w:b w:val="0"/>
                <w:sz w:val="18"/>
              </w:rPr>
              <w:t>(lambda)</w:t>
            </w:r>
          </w:p>
        </w:tc>
        <w:tc>
          <w:tcPr>
            <w:tcW w:w="2466" w:type="dxa"/>
          </w:tcPr>
          <w:p w14:paraId="1D66B379">
            <w:pPr>
              <w:spacing w:after="0" w:line="240" w:lineRule="auto"/>
            </w:pPr>
            <w:r>
              <w:rPr>
                <w:rFonts w:ascii="PingFang SC" w:hAnsi="PingFang SC" w:eastAsia="PingFang SC"/>
                <w:b w:val="0"/>
                <w:sz w:val="18"/>
              </w:rPr>
              <w:t>cmds.deleteUI("cryUI_v3") to remove the panel from Maya's UI</w:t>
            </w:r>
          </w:p>
        </w:tc>
      </w:tr>
      <w:tr w14:paraId="39BB3349">
        <w:tc>
          <w:tcPr>
            <w:tcW w:w="2466" w:type="dxa"/>
          </w:tcPr>
          <w:p w14:paraId="5689814A">
            <w:pPr>
              <w:spacing w:after="0" w:line="240" w:lineRule="auto"/>
            </w:pPr>
            <w:r>
              <w:rPr>
                <w:rFonts w:ascii="PingFang SC" w:hAnsi="PingFang SC" w:eastAsia="PingFang SC"/>
                <w:b w:val="0"/>
                <w:sz w:val="18"/>
              </w:rPr>
              <w:t>Render Still</w:t>
            </w:r>
            <w:r>
              <w:rPr>
                <w:rFonts w:ascii="PingFang SC" w:hAnsi="PingFang SC" w:eastAsia="PingFang SC"/>
                <w:b w:val="0"/>
                <w:sz w:val="18"/>
              </w:rPr>
              <w:br w:type="textWrapping"/>
            </w:r>
            <w:r>
              <w:rPr>
                <w:rFonts w:ascii="PingFang SC" w:hAnsi="PingFang SC" w:eastAsia="PingFang SC"/>
                <w:b w:val="0"/>
                <w:sz w:val="18"/>
              </w:rPr>
              <w:t>(in Render tab)</w:t>
            </w:r>
          </w:p>
        </w:tc>
        <w:tc>
          <w:tcPr>
            <w:tcW w:w="2466" w:type="dxa"/>
          </w:tcPr>
          <w:p w14:paraId="5570B6DC">
            <w:pPr>
              <w:spacing w:after="0" w:line="240" w:lineRule="auto"/>
            </w:pPr>
            <w:r>
              <w:rPr>
                <w:rFonts w:ascii="PingFang SC" w:hAnsi="PingFang SC" w:eastAsia="PingFang SC"/>
                <w:b w:val="0"/>
                <w:sz w:val="18"/>
              </w:rPr>
              <w:t>Amber</w:t>
            </w:r>
          </w:p>
        </w:tc>
        <w:tc>
          <w:tcPr>
            <w:tcW w:w="2466" w:type="dxa"/>
          </w:tcPr>
          <w:p w14:paraId="581D50DA">
            <w:pPr>
              <w:spacing w:after="0" w:line="240" w:lineRule="auto"/>
            </w:pPr>
            <w:r>
              <w:rPr>
                <w:rFonts w:ascii="PingFang SC" w:hAnsi="PingFang SC" w:eastAsia="PingFang SC"/>
                <w:b w:val="0"/>
                <w:sz w:val="18"/>
              </w:rPr>
              <w:t>_render_still()</w:t>
            </w:r>
          </w:p>
        </w:tc>
        <w:tc>
          <w:tcPr>
            <w:tcW w:w="2466" w:type="dxa"/>
          </w:tcPr>
          <w:p w14:paraId="379CF1CB">
            <w:pPr>
              <w:spacing w:after="0" w:line="240" w:lineRule="auto"/>
            </w:pPr>
            <w:r>
              <w:rPr>
                <w:rFonts w:ascii="PingFang SC" w:hAnsi="PingFang SC" w:eastAsia="PingFang SC"/>
                <w:b w:val="0"/>
                <w:sz w:val="18"/>
              </w:rPr>
              <w:t>Show confirmation dialog → call arnold_render.render_beauty() for batch 1920×1080 Arnold EXR output</w:t>
            </w:r>
          </w:p>
        </w:tc>
      </w:tr>
    </w:tbl>
    <w:p w14:paraId="020CE1F1">
      <w:r>
        <w:br w:type="page"/>
      </w:r>
    </w:p>
    <w:p w14:paraId="27366FF6">
      <w:pPr>
        <w:pStyle w:val="3"/>
      </w:pPr>
      <w:r>
        <w:rPr>
          <w:rFonts w:ascii="PingFang SC" w:hAnsi="PingFang SC" w:eastAsia="PingFang SC"/>
          <w:b w:val="0"/>
          <w:sz w:val="36"/>
        </w:rPr>
        <w:t>GUI Design Principles</w:t>
      </w:r>
    </w:p>
    <w:p w14:paraId="0DFA8819">
      <w:r>
        <w:rPr>
          <w:rFonts w:ascii="PingFang SC" w:hAnsi="PingFang SC" w:eastAsia="PingFang SC"/>
          <w:b w:val="0"/>
          <w:sz w:val="20"/>
        </w:rPr>
        <w:t>The following design principles guided the development of the Crystal Cavern v3 GUI. Each principle addresses a specific user experience concern identified during iterative testing of the Maya parameter panel.</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66"/>
        <w:gridCol w:w="2466"/>
        <w:gridCol w:w="2466"/>
        <w:gridCol w:w="2466"/>
      </w:tblGrid>
      <w:tr w14:paraId="5D4E5602">
        <w:tc>
          <w:tcPr>
            <w:tcW w:w="2466" w:type="dxa"/>
          </w:tcPr>
          <w:p w14:paraId="69DF89A8">
            <w:pPr>
              <w:spacing w:after="0" w:line="240" w:lineRule="auto"/>
            </w:pPr>
            <w:r>
              <w:rPr>
                <w:rFonts w:ascii="PingFang SC" w:hAnsi="PingFang SC" w:eastAsia="PingFang SC"/>
                <w:b/>
                <w:sz w:val="18"/>
              </w:rPr>
              <w:t>#</w:t>
            </w:r>
          </w:p>
        </w:tc>
        <w:tc>
          <w:tcPr>
            <w:tcW w:w="2466" w:type="dxa"/>
          </w:tcPr>
          <w:p w14:paraId="79C6AA84">
            <w:pPr>
              <w:spacing w:after="0" w:line="240" w:lineRule="auto"/>
            </w:pPr>
            <w:r>
              <w:rPr>
                <w:rFonts w:ascii="PingFang SC" w:hAnsi="PingFang SC" w:eastAsia="PingFang SC"/>
                <w:b/>
                <w:sz w:val="18"/>
              </w:rPr>
              <w:t>Design Principle</w:t>
            </w:r>
          </w:p>
        </w:tc>
        <w:tc>
          <w:tcPr>
            <w:tcW w:w="2466" w:type="dxa"/>
          </w:tcPr>
          <w:p w14:paraId="21B71A81">
            <w:pPr>
              <w:spacing w:after="0" w:line="240" w:lineRule="auto"/>
            </w:pPr>
            <w:r>
              <w:rPr>
                <w:rFonts w:ascii="PingFang SC" w:hAnsi="PingFang SC" w:eastAsia="PingFang SC"/>
                <w:b/>
                <w:sz w:val="18"/>
              </w:rPr>
              <w:t>Rationale</w:t>
            </w:r>
          </w:p>
        </w:tc>
        <w:tc>
          <w:tcPr>
            <w:tcW w:w="2466" w:type="dxa"/>
          </w:tcPr>
          <w:p w14:paraId="10469D23">
            <w:pPr>
              <w:spacing w:after="0" w:line="240" w:lineRule="auto"/>
            </w:pPr>
            <w:r>
              <w:rPr>
                <w:rFonts w:ascii="PingFang SC" w:hAnsi="PingFang SC" w:eastAsia="PingFang SC"/>
                <w:b/>
                <w:sz w:val="18"/>
              </w:rPr>
              <w:t>Implementation</w:t>
            </w:r>
          </w:p>
        </w:tc>
      </w:tr>
      <w:tr w14:paraId="19265EA1">
        <w:tc>
          <w:tcPr>
            <w:tcW w:w="2466" w:type="dxa"/>
          </w:tcPr>
          <w:p w14:paraId="024163C1">
            <w:pPr>
              <w:spacing w:after="0" w:line="240" w:lineRule="auto"/>
            </w:pPr>
            <w:r>
              <w:rPr>
                <w:rFonts w:ascii="PingFang SC" w:hAnsi="PingFang SC" w:eastAsia="PingFang SC"/>
                <w:b w:val="0"/>
                <w:sz w:val="18"/>
              </w:rPr>
              <w:t>1</w:t>
            </w:r>
          </w:p>
        </w:tc>
        <w:tc>
          <w:tcPr>
            <w:tcW w:w="2466" w:type="dxa"/>
          </w:tcPr>
          <w:p w14:paraId="5648617B">
            <w:pPr>
              <w:spacing w:after="0" w:line="240" w:lineRule="auto"/>
            </w:pPr>
            <w:r>
              <w:rPr>
                <w:rFonts w:ascii="PingFang SC" w:hAnsi="PingFang SC" w:eastAsia="PingFang SC"/>
                <w:b w:val="0"/>
                <w:sz w:val="18"/>
              </w:rPr>
              <w:t>Safe parameter</w:t>
            </w:r>
            <w:r>
              <w:rPr>
                <w:rFonts w:ascii="PingFang SC" w:hAnsi="PingFang SC" w:eastAsia="PingFang SC"/>
                <w:b w:val="0"/>
                <w:sz w:val="18"/>
              </w:rPr>
              <w:br w:type="textWrapping"/>
            </w:r>
            <w:r>
              <w:rPr>
                <w:rFonts w:ascii="PingFang SC" w:hAnsi="PingFang SC" w:eastAsia="PingFang SC"/>
                <w:b w:val="0"/>
                <w:sz w:val="18"/>
              </w:rPr>
              <w:t>ranges</w:t>
            </w:r>
          </w:p>
        </w:tc>
        <w:tc>
          <w:tcPr>
            <w:tcW w:w="2466" w:type="dxa"/>
          </w:tcPr>
          <w:p w14:paraId="36481D49">
            <w:pPr>
              <w:spacing w:after="0" w:line="240" w:lineRule="auto"/>
            </w:pPr>
            <w:r>
              <w:rPr>
                <w:rFonts w:ascii="PingFang SC" w:hAnsi="PingFang SC" w:eastAsia="PingFang SC"/>
                <w:b w:val="0"/>
                <w:sz w:val="18"/>
              </w:rPr>
              <w:t>Prevents Maya crashes</w:t>
            </w:r>
            <w:r>
              <w:rPr>
                <w:rFonts w:ascii="PingFang SC" w:hAnsi="PingFang SC" w:eastAsia="PingFang SC"/>
                <w:b w:val="0"/>
                <w:sz w:val="18"/>
              </w:rPr>
              <w:br w:type="textWrapping"/>
            </w:r>
            <w:r>
              <w:rPr>
                <w:rFonts w:ascii="PingFang SC" w:hAnsi="PingFang SC" w:eastAsia="PingFang SC"/>
                <w:b w:val="0"/>
                <w:sz w:val="18"/>
              </w:rPr>
              <w:t>and invalid outputs</w:t>
            </w:r>
          </w:p>
        </w:tc>
        <w:tc>
          <w:tcPr>
            <w:tcW w:w="2466" w:type="dxa"/>
          </w:tcPr>
          <w:p w14:paraId="4BA40BDF">
            <w:pPr>
              <w:spacing w:after="0" w:line="240" w:lineRule="auto"/>
            </w:pPr>
            <w:r>
              <w:rPr>
                <w:rFonts w:ascii="PingFang SC" w:hAnsi="PingFang SC" w:eastAsia="PingFang SC"/>
                <w:b w:val="0"/>
                <w:sz w:val="18"/>
              </w:rPr>
              <w:t>All 21 sliders have hard min/max limits. Seed range [1, 99999] prevents overflow. Density [0.5, 4.0] prevents zero-crystal or overload scenarios.</w:t>
            </w:r>
          </w:p>
        </w:tc>
      </w:tr>
      <w:tr w14:paraId="07978E4C">
        <w:tc>
          <w:tcPr>
            <w:tcW w:w="2466" w:type="dxa"/>
          </w:tcPr>
          <w:p w14:paraId="2D5976F2">
            <w:pPr>
              <w:spacing w:after="0" w:line="240" w:lineRule="auto"/>
            </w:pPr>
            <w:r>
              <w:rPr>
                <w:rFonts w:ascii="PingFang SC" w:hAnsi="PingFang SC" w:eastAsia="PingFang SC"/>
                <w:b w:val="0"/>
                <w:sz w:val="18"/>
              </w:rPr>
              <w:t>2</w:t>
            </w:r>
          </w:p>
        </w:tc>
        <w:tc>
          <w:tcPr>
            <w:tcW w:w="2466" w:type="dxa"/>
          </w:tcPr>
          <w:p w14:paraId="13CE2FCF">
            <w:pPr>
              <w:spacing w:after="0" w:line="240" w:lineRule="auto"/>
            </w:pPr>
            <w:r>
              <w:rPr>
                <w:rFonts w:ascii="PingFang SC" w:hAnsi="PingFang SC" w:eastAsia="PingFang SC"/>
                <w:b w:val="0"/>
                <w:sz w:val="18"/>
              </w:rPr>
              <w:t>Colour-coded</w:t>
            </w:r>
            <w:r>
              <w:rPr>
                <w:rFonts w:ascii="PingFang SC" w:hAnsi="PingFang SC" w:eastAsia="PingFang SC"/>
                <w:b w:val="0"/>
                <w:sz w:val="18"/>
              </w:rPr>
              <w:br w:type="textWrapping"/>
            </w:r>
            <w:r>
              <w:rPr>
                <w:rFonts w:ascii="PingFang SC" w:hAnsi="PingFang SC" w:eastAsia="PingFang SC"/>
                <w:b w:val="0"/>
                <w:sz w:val="18"/>
              </w:rPr>
              <w:t>action buttons</w:t>
            </w:r>
          </w:p>
        </w:tc>
        <w:tc>
          <w:tcPr>
            <w:tcW w:w="2466" w:type="dxa"/>
          </w:tcPr>
          <w:p w14:paraId="43AC1977">
            <w:pPr>
              <w:spacing w:after="0" w:line="240" w:lineRule="auto"/>
            </w:pPr>
            <w:r>
              <w:rPr>
                <w:rFonts w:ascii="PingFang SC" w:hAnsi="PingFang SC" w:eastAsia="PingFang SC"/>
                <w:b w:val="0"/>
                <w:sz w:val="18"/>
              </w:rPr>
              <w:t>Communicates action</w:t>
            </w:r>
            <w:r>
              <w:rPr>
                <w:rFonts w:ascii="PingFang SC" w:hAnsi="PingFang SC" w:eastAsia="PingFang SC"/>
                <w:b w:val="0"/>
                <w:sz w:val="18"/>
              </w:rPr>
              <w:br w:type="textWrapping"/>
            </w:r>
            <w:r>
              <w:rPr>
                <w:rFonts w:ascii="PingFang SC" w:hAnsi="PingFang SC" w:eastAsia="PingFang SC"/>
                <w:b w:val="0"/>
                <w:sz w:val="18"/>
              </w:rPr>
              <w:t>semantics at a glance</w:t>
            </w:r>
          </w:p>
        </w:tc>
        <w:tc>
          <w:tcPr>
            <w:tcW w:w="2466" w:type="dxa"/>
          </w:tcPr>
          <w:p w14:paraId="45641FEB">
            <w:pPr>
              <w:spacing w:after="0" w:line="240" w:lineRule="auto"/>
            </w:pPr>
            <w:r>
              <w:rPr>
                <w:rFonts w:ascii="PingFang SC" w:hAnsi="PingFang SC" w:eastAsia="PingFang SC"/>
                <w:b w:val="0"/>
                <w:sz w:val="18"/>
              </w:rPr>
              <w:t>Green = generative action (safe). Blue = preview/view (info). Amber = render output (expensive). Red = destructive reset (danger). Dark = dismiss.</w:t>
            </w:r>
          </w:p>
        </w:tc>
      </w:tr>
      <w:tr w14:paraId="6B1DF102">
        <w:tc>
          <w:tcPr>
            <w:tcW w:w="2466" w:type="dxa"/>
          </w:tcPr>
          <w:p w14:paraId="5546F374">
            <w:pPr>
              <w:spacing w:after="0" w:line="240" w:lineRule="auto"/>
            </w:pPr>
            <w:r>
              <w:rPr>
                <w:rFonts w:ascii="PingFang SC" w:hAnsi="PingFang SC" w:eastAsia="PingFang SC"/>
                <w:b w:val="0"/>
                <w:sz w:val="18"/>
              </w:rPr>
              <w:t>3</w:t>
            </w:r>
          </w:p>
        </w:tc>
        <w:tc>
          <w:tcPr>
            <w:tcW w:w="2466" w:type="dxa"/>
          </w:tcPr>
          <w:p w14:paraId="340EF395">
            <w:pPr>
              <w:spacing w:after="0" w:line="240" w:lineRule="auto"/>
            </w:pPr>
            <w:r>
              <w:rPr>
                <w:rFonts w:ascii="PingFang SC" w:hAnsi="PingFang SC" w:eastAsia="PingFang SC"/>
                <w:b w:val="0"/>
                <w:sz w:val="18"/>
              </w:rPr>
              <w:t>Collapsible</w:t>
            </w:r>
            <w:r>
              <w:rPr>
                <w:rFonts w:ascii="PingFang SC" w:hAnsi="PingFang SC" w:eastAsia="PingFang SC"/>
                <w:b w:val="0"/>
                <w:sz w:val="18"/>
              </w:rPr>
              <w:br w:type="textWrapping"/>
            </w:r>
            <w:r>
              <w:rPr>
                <w:rFonts w:ascii="PingFang SC" w:hAnsi="PingFang SC" w:eastAsia="PingFang SC"/>
                <w:b w:val="0"/>
                <w:sz w:val="18"/>
              </w:rPr>
              <w:t>frameLayout</w:t>
            </w:r>
            <w:r>
              <w:rPr>
                <w:rFonts w:ascii="PingFang SC" w:hAnsi="PingFang SC" w:eastAsia="PingFang SC"/>
                <w:b w:val="0"/>
                <w:sz w:val="18"/>
              </w:rPr>
              <w:br w:type="textWrapping"/>
            </w:r>
            <w:r>
              <w:rPr>
                <w:rFonts w:ascii="PingFang SC" w:hAnsi="PingFang SC" w:eastAsia="PingFang SC"/>
                <w:b w:val="0"/>
                <w:sz w:val="18"/>
              </w:rPr>
              <w:t>sections</w:t>
            </w:r>
          </w:p>
        </w:tc>
        <w:tc>
          <w:tcPr>
            <w:tcW w:w="2466" w:type="dxa"/>
          </w:tcPr>
          <w:p w14:paraId="7087D9AB">
            <w:pPr>
              <w:spacing w:after="0" w:line="240" w:lineRule="auto"/>
            </w:pPr>
            <w:r>
              <w:rPr>
                <w:rFonts w:ascii="PingFang SC" w:hAnsi="PingFang SC" w:eastAsia="PingFang SC"/>
                <w:b w:val="0"/>
                <w:sz w:val="18"/>
              </w:rPr>
              <w:t>Reduces visual clutter</w:t>
            </w:r>
            <w:r>
              <w:rPr>
                <w:rFonts w:ascii="PingFang SC" w:hAnsi="PingFang SC" w:eastAsia="PingFang SC"/>
                <w:b w:val="0"/>
                <w:sz w:val="18"/>
              </w:rPr>
              <w:br w:type="textWrapping"/>
            </w:r>
            <w:r>
              <w:rPr>
                <w:rFonts w:ascii="PingFang SC" w:hAnsi="PingFang SC" w:eastAsia="PingFang SC"/>
                <w:b w:val="0"/>
                <w:sz w:val="18"/>
              </w:rPr>
              <w:t>on first launch</w:t>
            </w:r>
          </w:p>
        </w:tc>
        <w:tc>
          <w:tcPr>
            <w:tcW w:w="2466" w:type="dxa"/>
          </w:tcPr>
          <w:p w14:paraId="79D2BB84">
            <w:pPr>
              <w:spacing w:after="0" w:line="240" w:lineRule="auto"/>
            </w:pPr>
            <w:r>
              <w:rPr>
                <w:rFonts w:ascii="PingFang SC" w:hAnsi="PingFang SC" w:eastAsia="PingFang SC"/>
                <w:b w:val="0"/>
                <w:sz w:val="18"/>
              </w:rPr>
              <w:t>10 frameLayout sections across 5 tabs, collapsed by default except for primary controls. User expands only the sections relevant to their current task.</w:t>
            </w:r>
          </w:p>
        </w:tc>
      </w:tr>
      <w:tr w14:paraId="28C595B1">
        <w:tc>
          <w:tcPr>
            <w:tcW w:w="2466" w:type="dxa"/>
          </w:tcPr>
          <w:p w14:paraId="0E2A4F8C">
            <w:pPr>
              <w:spacing w:after="0" w:line="240" w:lineRule="auto"/>
            </w:pPr>
            <w:r>
              <w:rPr>
                <w:rFonts w:ascii="PingFang SC" w:hAnsi="PingFang SC" w:eastAsia="PingFang SC"/>
                <w:b w:val="0"/>
                <w:sz w:val="18"/>
              </w:rPr>
              <w:t>4</w:t>
            </w:r>
          </w:p>
        </w:tc>
        <w:tc>
          <w:tcPr>
            <w:tcW w:w="2466" w:type="dxa"/>
          </w:tcPr>
          <w:p w14:paraId="5DFC072A">
            <w:pPr>
              <w:spacing w:after="0" w:line="240" w:lineRule="auto"/>
            </w:pPr>
            <w:r>
              <w:rPr>
                <w:rFonts w:ascii="PingFang SC" w:hAnsi="PingFang SC" w:eastAsia="PingFang SC"/>
                <w:b w:val="0"/>
                <w:sz w:val="18"/>
              </w:rPr>
              <w:t>Bilingual labels</w:t>
            </w:r>
            <w:r>
              <w:rPr>
                <w:rFonts w:ascii="PingFang SC" w:hAnsi="PingFang SC" w:eastAsia="PingFang SC"/>
                <w:b w:val="0"/>
                <w:sz w:val="18"/>
              </w:rPr>
              <w:br w:type="textWrapping"/>
            </w:r>
            <w:r>
              <w:rPr>
                <w:rFonts w:ascii="PingFang SC" w:hAnsi="PingFang SC" w:eastAsia="PingFang SC"/>
                <w:b w:val="0"/>
                <w:sz w:val="18"/>
              </w:rPr>
              <w:t>(Chinese + English)</w:t>
            </w:r>
          </w:p>
        </w:tc>
        <w:tc>
          <w:tcPr>
            <w:tcW w:w="2466" w:type="dxa"/>
          </w:tcPr>
          <w:p w14:paraId="712342E5">
            <w:pPr>
              <w:spacing w:after="0" w:line="240" w:lineRule="auto"/>
            </w:pPr>
            <w:r>
              <w:rPr>
                <w:rFonts w:ascii="PingFang SC" w:hAnsi="PingFang SC" w:eastAsia="PingFang SC"/>
                <w:b w:val="0"/>
                <w:sz w:val="18"/>
              </w:rPr>
              <w:t>Accessible to both</w:t>
            </w:r>
            <w:r>
              <w:rPr>
                <w:rFonts w:ascii="PingFang SC" w:hAnsi="PingFang SC" w:eastAsia="PingFang SC"/>
                <w:b w:val="0"/>
                <w:sz w:val="18"/>
              </w:rPr>
              <w:br w:type="textWrapping"/>
            </w:r>
            <w:r>
              <w:rPr>
                <w:rFonts w:ascii="PingFang SC" w:hAnsi="PingFang SC" w:eastAsia="PingFang SC"/>
                <w:b w:val="0"/>
                <w:sz w:val="18"/>
              </w:rPr>
              <w:t>language audiences</w:t>
            </w:r>
          </w:p>
        </w:tc>
        <w:tc>
          <w:tcPr>
            <w:tcW w:w="2466" w:type="dxa"/>
          </w:tcPr>
          <w:p w14:paraId="5810D141">
            <w:pPr>
              <w:spacing w:after="0" w:line="240" w:lineRule="auto"/>
              <w:rPr>
                <w:rFonts w:hint="default"/>
                <w:lang w:val="en-US"/>
              </w:rPr>
            </w:pPr>
            <w:r>
              <w:rPr>
                <w:rFonts w:ascii="PingFang SC" w:hAnsi="PingFang SC" w:eastAsia="PingFang SC"/>
                <w:b w:val="0"/>
                <w:sz w:val="18"/>
              </w:rPr>
              <w:t>Every control label and tooltip includes both languages using "English / 中文" format</w:t>
            </w:r>
            <w:r>
              <w:rPr>
                <w:rFonts w:hint="default"/>
                <w:b w:val="0"/>
                <w:sz w:val="18"/>
                <w:lang w:val="en-US"/>
              </w:rPr>
              <w:t>.</w:t>
            </w:r>
          </w:p>
        </w:tc>
      </w:tr>
      <w:tr w14:paraId="39351EFF">
        <w:tc>
          <w:tcPr>
            <w:tcW w:w="2466" w:type="dxa"/>
          </w:tcPr>
          <w:p w14:paraId="6A554706">
            <w:pPr>
              <w:spacing w:after="0" w:line="240" w:lineRule="auto"/>
            </w:pPr>
            <w:r>
              <w:rPr>
                <w:rFonts w:ascii="PingFang SC" w:hAnsi="PingFang SC" w:eastAsia="PingFang SC"/>
                <w:b w:val="0"/>
                <w:sz w:val="18"/>
              </w:rPr>
              <w:t>5</w:t>
            </w:r>
          </w:p>
        </w:tc>
        <w:tc>
          <w:tcPr>
            <w:tcW w:w="2466" w:type="dxa"/>
          </w:tcPr>
          <w:p w14:paraId="2F0C804F">
            <w:pPr>
              <w:spacing w:after="0" w:line="240" w:lineRule="auto"/>
            </w:pPr>
            <w:r>
              <w:rPr>
                <w:rFonts w:ascii="PingFang SC" w:hAnsi="PingFang SC" w:eastAsia="PingFang SC"/>
                <w:b w:val="0"/>
                <w:sz w:val="18"/>
              </w:rPr>
              <w:t>Production-order</w:t>
            </w:r>
            <w:r>
              <w:rPr>
                <w:rFonts w:ascii="PingFang SC" w:hAnsi="PingFang SC" w:eastAsia="PingFang SC"/>
                <w:b w:val="0"/>
                <w:sz w:val="18"/>
              </w:rPr>
              <w:br w:type="textWrapping"/>
            </w:r>
            <w:r>
              <w:rPr>
                <w:rFonts w:ascii="PingFang SC" w:hAnsi="PingFang SC" w:eastAsia="PingFang SC"/>
                <w:b w:val="0"/>
                <w:sz w:val="18"/>
              </w:rPr>
              <w:t>tab layout</w:t>
            </w:r>
          </w:p>
        </w:tc>
        <w:tc>
          <w:tcPr>
            <w:tcW w:w="2466" w:type="dxa"/>
          </w:tcPr>
          <w:p w14:paraId="0966F91C">
            <w:pPr>
              <w:spacing w:after="0" w:line="240" w:lineRule="auto"/>
            </w:pPr>
            <w:r>
              <w:rPr>
                <w:rFonts w:ascii="PingFang SC" w:hAnsi="PingFang SC" w:eastAsia="PingFang SC"/>
                <w:b w:val="0"/>
                <w:sz w:val="18"/>
              </w:rPr>
              <w:t>Matches the natural</w:t>
            </w:r>
            <w:r>
              <w:rPr>
                <w:rFonts w:ascii="PingFang SC" w:hAnsi="PingFang SC" w:eastAsia="PingFang SC"/>
                <w:b w:val="0"/>
                <w:sz w:val="18"/>
              </w:rPr>
              <w:br w:type="textWrapping"/>
            </w:r>
            <w:r>
              <w:rPr>
                <w:rFonts w:ascii="PingFang SC" w:hAnsi="PingFang SC" w:eastAsia="PingFang SC"/>
                <w:b w:val="0"/>
                <w:sz w:val="18"/>
              </w:rPr>
              <w:t>workflow sequence</w:t>
            </w:r>
          </w:p>
        </w:tc>
        <w:tc>
          <w:tcPr>
            <w:tcW w:w="2466" w:type="dxa"/>
          </w:tcPr>
          <w:p w14:paraId="2BC24CEB">
            <w:pPr>
              <w:spacing w:after="0" w:line="240" w:lineRule="auto"/>
            </w:pPr>
            <w:r>
              <w:rPr>
                <w:rFonts w:ascii="PingFang SC" w:hAnsi="PingFang SC" w:eastAsia="PingFang SC"/>
                <w:b w:val="0"/>
                <w:sz w:val="18"/>
              </w:rPr>
              <w:t>Five tabs follow the pipeline execution order: Terrain (stage 1-2) → Crystals (stage 3) → Lighting (stage 4-5) → Cam/Anim (stage 6) → Render (stage 7).</w:t>
            </w:r>
          </w:p>
        </w:tc>
      </w:tr>
      <w:tr w14:paraId="6995B1A0">
        <w:tc>
          <w:tcPr>
            <w:tcW w:w="2466" w:type="dxa"/>
          </w:tcPr>
          <w:p w14:paraId="32CA2E73">
            <w:pPr>
              <w:spacing w:after="0" w:line="240" w:lineRule="auto"/>
            </w:pPr>
            <w:r>
              <w:rPr>
                <w:rFonts w:ascii="PingFang SC" w:hAnsi="PingFang SC" w:eastAsia="PingFang SC"/>
                <w:b w:val="0"/>
                <w:sz w:val="18"/>
              </w:rPr>
              <w:t>6</w:t>
            </w:r>
          </w:p>
        </w:tc>
        <w:tc>
          <w:tcPr>
            <w:tcW w:w="2466" w:type="dxa"/>
          </w:tcPr>
          <w:p w14:paraId="5E8DCF7D">
            <w:pPr>
              <w:spacing w:after="0" w:line="240" w:lineRule="auto"/>
            </w:pPr>
            <w:r>
              <w:rPr>
                <w:rFonts w:ascii="PingFang SC" w:hAnsi="PingFang SC" w:eastAsia="PingFang SC"/>
                <w:b w:val="0"/>
                <w:sz w:val="18"/>
              </w:rPr>
              <w:t>Embedded</w:t>
            </w:r>
            <w:r>
              <w:rPr>
                <w:rFonts w:ascii="PingFang SC" w:hAnsi="PingFang SC" w:eastAsia="PingFang SC"/>
                <w:b w:val="0"/>
                <w:sz w:val="18"/>
              </w:rPr>
              <w:br w:type="textWrapping"/>
            </w:r>
            <w:r>
              <w:rPr>
                <w:rFonts w:ascii="PingFang SC" w:hAnsi="PingFang SC" w:eastAsia="PingFang SC"/>
                <w:b w:val="0"/>
                <w:sz w:val="18"/>
              </w:rPr>
              <w:t>progressBar +</w:t>
            </w:r>
            <w:r>
              <w:rPr>
                <w:rFonts w:ascii="PingFang SC" w:hAnsi="PingFang SC" w:eastAsia="PingFang SC"/>
                <w:b w:val="0"/>
                <w:sz w:val="18"/>
              </w:rPr>
              <w:br w:type="textWrapping"/>
            </w:r>
            <w:r>
              <w:rPr>
                <w:rFonts w:ascii="PingFang SC" w:hAnsi="PingFang SC" w:eastAsia="PingFang SC"/>
                <w:b w:val="0"/>
                <w:sz w:val="18"/>
              </w:rPr>
              <w:t>status footer</w:t>
            </w:r>
          </w:p>
        </w:tc>
        <w:tc>
          <w:tcPr>
            <w:tcW w:w="2466" w:type="dxa"/>
          </w:tcPr>
          <w:p w14:paraId="1C6C490F">
            <w:pPr>
              <w:spacing w:after="0" w:line="240" w:lineRule="auto"/>
            </w:pPr>
            <w:r>
              <w:rPr>
                <w:rFonts w:ascii="PingFang SC" w:hAnsi="PingFang SC" w:eastAsia="PingFang SC"/>
                <w:b w:val="0"/>
                <w:sz w:val="18"/>
              </w:rPr>
              <w:t>Real-time feedback</w:t>
            </w:r>
            <w:r>
              <w:rPr>
                <w:rFonts w:ascii="PingFang SC" w:hAnsi="PingFang SC" w:eastAsia="PingFang SC"/>
                <w:b w:val="0"/>
                <w:sz w:val="18"/>
              </w:rPr>
              <w:br w:type="textWrapping"/>
            </w:r>
            <w:r>
              <w:rPr>
                <w:rFonts w:ascii="PingFang SC" w:hAnsi="PingFang SC" w:eastAsia="PingFang SC"/>
                <w:b w:val="0"/>
                <w:sz w:val="18"/>
              </w:rPr>
              <w:t>during long builds</w:t>
            </w:r>
          </w:p>
        </w:tc>
        <w:tc>
          <w:tcPr>
            <w:tcW w:w="2466" w:type="dxa"/>
          </w:tcPr>
          <w:p w14:paraId="4BE62D05">
            <w:pPr>
              <w:spacing w:after="0" w:line="240" w:lineRule="auto"/>
            </w:pPr>
            <w:r>
              <w:rPr>
                <w:rFonts w:ascii="PingFang SC" w:hAnsi="PingFang SC" w:eastAsia="PingFang SC"/>
                <w:b w:val="0"/>
                <w:sz w:val="18"/>
              </w:rPr>
              <w:t>8-stage cmds.progressBar with isInterruptable=True. Status text line updates at each pipeline stage. User always knows what the system is doing.</w:t>
            </w:r>
          </w:p>
        </w:tc>
      </w:tr>
      <w:tr w14:paraId="3285A172">
        <w:tc>
          <w:tcPr>
            <w:tcW w:w="2466" w:type="dxa"/>
          </w:tcPr>
          <w:p w14:paraId="759CB519">
            <w:pPr>
              <w:spacing w:after="0" w:line="240" w:lineRule="auto"/>
            </w:pPr>
            <w:r>
              <w:rPr>
                <w:rFonts w:ascii="PingFang SC" w:hAnsi="PingFang SC" w:eastAsia="PingFang SC"/>
                <w:b w:val="0"/>
                <w:sz w:val="18"/>
              </w:rPr>
              <w:t>7</w:t>
            </w:r>
          </w:p>
        </w:tc>
        <w:tc>
          <w:tcPr>
            <w:tcW w:w="2466" w:type="dxa"/>
          </w:tcPr>
          <w:p w14:paraId="5C68545E">
            <w:pPr>
              <w:spacing w:after="0" w:line="240" w:lineRule="auto"/>
            </w:pPr>
            <w:r>
              <w:rPr>
                <w:rFonts w:ascii="PingFang SC" w:hAnsi="PingFang SC" w:eastAsia="PingFang SC"/>
                <w:b w:val="0"/>
                <w:sz w:val="18"/>
              </w:rPr>
              <w:t>Machine-independent</w:t>
            </w:r>
            <w:r>
              <w:rPr>
                <w:rFonts w:ascii="PingFang SC" w:hAnsi="PingFang SC" w:eastAsia="PingFang SC"/>
                <w:b w:val="0"/>
                <w:sz w:val="18"/>
              </w:rPr>
              <w:br w:type="textWrapping"/>
            </w:r>
            <w:r>
              <w:rPr>
                <w:rFonts w:ascii="PingFang SC" w:hAnsi="PingFang SC" w:eastAsia="PingFang SC"/>
                <w:b w:val="0"/>
                <w:sz w:val="18"/>
              </w:rPr>
              <w:t>path resolution</w:t>
            </w:r>
          </w:p>
        </w:tc>
        <w:tc>
          <w:tcPr>
            <w:tcW w:w="2466" w:type="dxa"/>
          </w:tcPr>
          <w:p w14:paraId="54E5DFAB">
            <w:pPr>
              <w:spacing w:after="0" w:line="240" w:lineRule="auto"/>
            </w:pPr>
            <w:r>
              <w:rPr>
                <w:rFonts w:ascii="PingFang SC" w:hAnsi="PingFang SC" w:eastAsia="PingFang SC"/>
                <w:b w:val="0"/>
                <w:sz w:val="18"/>
              </w:rPr>
              <w:t>Works on any</w:t>
            </w:r>
            <w:r>
              <w:rPr>
                <w:rFonts w:ascii="PingFang SC" w:hAnsi="PingFang SC" w:eastAsia="PingFang SC"/>
                <w:b w:val="0"/>
                <w:sz w:val="18"/>
              </w:rPr>
              <w:br w:type="textWrapping"/>
            </w:r>
            <w:r>
              <w:rPr>
                <w:rFonts w:ascii="PingFang SC" w:hAnsi="PingFang SC" w:eastAsia="PingFang SC"/>
                <w:b w:val="0"/>
                <w:sz w:val="18"/>
              </w:rPr>
              <w:t>computer/checkout</w:t>
            </w:r>
          </w:p>
        </w:tc>
        <w:tc>
          <w:tcPr>
            <w:tcW w:w="2466" w:type="dxa"/>
          </w:tcPr>
          <w:p w14:paraId="3567F01A">
            <w:pPr>
              <w:spacing w:after="0" w:line="240" w:lineRule="auto"/>
            </w:pPr>
            <w:r>
              <w:rPr>
                <w:rFonts w:ascii="PingFang SC" w:hAnsi="PingFang SC" w:eastAsia="PingFang SC"/>
                <w:b w:val="0"/>
                <w:sz w:val="18"/>
              </w:rPr>
              <w:t>__file__-based module directory detection replaces the old hardcoded /Users/xixi/... path. The GUI opens correctly regardless of where the repository is cloned.</w:t>
            </w:r>
          </w:p>
        </w:tc>
      </w:tr>
    </w:tbl>
    <w:p w14:paraId="06EC74E7">
      <w:r>
        <w:br w:type="page"/>
      </w:r>
    </w:p>
    <w:p w14:paraId="42C2C502">
      <w:pPr>
        <w:pStyle w:val="3"/>
      </w:pPr>
      <w:r>
        <w:rPr>
          <w:rFonts w:ascii="PingFang SC" w:hAnsi="PingFang SC" w:eastAsia="PingFang SC"/>
          <w:b w:val="0"/>
          <w:sz w:val="36"/>
        </w:rPr>
        <w:t>GUI Iteration History (v1 → v2 → v3)</w:t>
      </w:r>
    </w:p>
    <w:p w14:paraId="76C6BDB7">
      <w:r>
        <w:rPr>
          <w:rFonts w:ascii="PingFang SC" w:hAnsi="PingFang SC" w:eastAsia="PingFang SC"/>
          <w:b w:val="0"/>
          <w:sz w:val="20"/>
        </w:rPr>
        <w:t>The Crystal Cavern GUI underwent three major iterations during the 4-day course project development cycle. Each version added significant UX improvements based on testing feedback and course requirements.</w:t>
      </w:r>
    </w:p>
    <w:tbl>
      <w:tblPr>
        <w:tblStyle w:val="49"/>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466"/>
        <w:gridCol w:w="2466"/>
        <w:gridCol w:w="2466"/>
        <w:gridCol w:w="2466"/>
      </w:tblGrid>
      <w:tr w14:paraId="1CF66F57">
        <w:tc>
          <w:tcPr>
            <w:tcW w:w="2466" w:type="dxa"/>
          </w:tcPr>
          <w:p w14:paraId="7877933D">
            <w:pPr>
              <w:spacing w:after="0" w:line="240" w:lineRule="auto"/>
            </w:pPr>
            <w:r>
              <w:rPr>
                <w:rFonts w:ascii="PingFang SC" w:hAnsi="PingFang SC" w:eastAsia="PingFang SC"/>
                <w:b/>
                <w:sz w:val="18"/>
              </w:rPr>
              <w:t>Feature</w:t>
            </w:r>
          </w:p>
        </w:tc>
        <w:tc>
          <w:tcPr>
            <w:tcW w:w="2466" w:type="dxa"/>
          </w:tcPr>
          <w:p w14:paraId="662038D6">
            <w:pPr>
              <w:spacing w:after="0" w:line="240" w:lineRule="auto"/>
            </w:pPr>
            <w:r>
              <w:rPr>
                <w:rFonts w:ascii="PingFang SC" w:hAnsi="PingFang SC" w:eastAsia="PingFang SC"/>
                <w:b/>
                <w:sz w:val="18"/>
              </w:rPr>
              <w:t>v1 (19 July)</w:t>
            </w:r>
          </w:p>
        </w:tc>
        <w:tc>
          <w:tcPr>
            <w:tcW w:w="2466" w:type="dxa"/>
          </w:tcPr>
          <w:p w14:paraId="741F8FF9">
            <w:pPr>
              <w:spacing w:after="0" w:line="240" w:lineRule="auto"/>
            </w:pPr>
            <w:r>
              <w:rPr>
                <w:rFonts w:ascii="PingFang SC" w:hAnsi="PingFang SC" w:eastAsia="PingFang SC"/>
                <w:b/>
                <w:sz w:val="18"/>
              </w:rPr>
              <w:t>v2 (20 July)</w:t>
            </w:r>
          </w:p>
        </w:tc>
        <w:tc>
          <w:tcPr>
            <w:tcW w:w="2466" w:type="dxa"/>
          </w:tcPr>
          <w:p w14:paraId="194FC83F">
            <w:pPr>
              <w:spacing w:after="0" w:line="240" w:lineRule="auto"/>
            </w:pPr>
            <w:r>
              <w:rPr>
                <w:rFonts w:ascii="PingFang SC" w:hAnsi="PingFang SC" w:eastAsia="PingFang SC"/>
                <w:b/>
                <w:sz w:val="18"/>
              </w:rPr>
              <w:t>v3 (22 July — submitted)</w:t>
            </w:r>
          </w:p>
        </w:tc>
      </w:tr>
      <w:tr w14:paraId="056674CF">
        <w:tc>
          <w:tcPr>
            <w:tcW w:w="2466" w:type="dxa"/>
          </w:tcPr>
          <w:p w14:paraId="3C27B944">
            <w:pPr>
              <w:spacing w:after="0" w:line="240" w:lineRule="auto"/>
            </w:pPr>
            <w:r>
              <w:rPr>
                <w:rFonts w:ascii="PingFang SC" w:hAnsi="PingFang SC" w:eastAsia="PingFang SC"/>
                <w:b w:val="0"/>
                <w:sz w:val="18"/>
              </w:rPr>
              <w:t>Tabs</w:t>
            </w:r>
          </w:p>
        </w:tc>
        <w:tc>
          <w:tcPr>
            <w:tcW w:w="2466" w:type="dxa"/>
          </w:tcPr>
          <w:p w14:paraId="0FFB3875">
            <w:pPr>
              <w:spacing w:after="0" w:line="240" w:lineRule="auto"/>
            </w:pPr>
            <w:r>
              <w:rPr>
                <w:rFonts w:ascii="PingFang SC" w:hAnsi="PingFang SC" w:eastAsia="PingFang SC"/>
                <w:b w:val="0"/>
                <w:sz w:val="18"/>
              </w:rPr>
              <w:t>1 (flat columnLayout)</w:t>
            </w:r>
          </w:p>
        </w:tc>
        <w:tc>
          <w:tcPr>
            <w:tcW w:w="2466" w:type="dxa"/>
          </w:tcPr>
          <w:p w14:paraId="07A961A2">
            <w:pPr>
              <w:spacing w:after="0" w:line="240" w:lineRule="auto"/>
            </w:pPr>
            <w:r>
              <w:rPr>
                <w:rFonts w:ascii="PingFang SC" w:hAnsi="PingFang SC" w:eastAsia="PingFang SC"/>
                <w:b w:val="0"/>
                <w:sz w:val="18"/>
              </w:rPr>
              <w:t>4 (tabLayout)</w:t>
            </w:r>
          </w:p>
        </w:tc>
        <w:tc>
          <w:tcPr>
            <w:tcW w:w="2466" w:type="dxa"/>
          </w:tcPr>
          <w:p w14:paraId="047835BC">
            <w:pPr>
              <w:spacing w:after="0" w:line="240" w:lineRule="auto"/>
            </w:pPr>
            <w:r>
              <w:rPr>
                <w:rFonts w:ascii="PingFang SC" w:hAnsi="PingFang SC" w:eastAsia="PingFang SC"/>
                <w:b w:val="0"/>
                <w:sz w:val="18"/>
              </w:rPr>
              <w:t>5 (tabLayout + 10 collapsible frameLayouts)</w:t>
            </w:r>
          </w:p>
        </w:tc>
      </w:tr>
      <w:tr w14:paraId="5B3CECB9">
        <w:tc>
          <w:tcPr>
            <w:tcW w:w="2466" w:type="dxa"/>
          </w:tcPr>
          <w:p w14:paraId="7FF21FD1">
            <w:pPr>
              <w:spacing w:after="0" w:line="240" w:lineRule="auto"/>
            </w:pPr>
            <w:r>
              <w:rPr>
                <w:rFonts w:ascii="PingFang SC" w:hAnsi="PingFang SC" w:eastAsia="PingFang SC"/>
                <w:b w:val="0"/>
                <w:sz w:val="18"/>
              </w:rPr>
              <w:t>Parameters</w:t>
            </w:r>
          </w:p>
        </w:tc>
        <w:tc>
          <w:tcPr>
            <w:tcW w:w="2466" w:type="dxa"/>
          </w:tcPr>
          <w:p w14:paraId="3FCDEAC3">
            <w:pPr>
              <w:spacing w:after="0" w:line="240" w:lineRule="auto"/>
            </w:pPr>
            <w:r>
              <w:rPr>
                <w:rFonts w:ascii="PingFang SC" w:hAnsi="PingFang SC" w:eastAsia="PingFang SC"/>
                <w:b w:val="0"/>
                <w:sz w:val="18"/>
              </w:rPr>
              <w:t>~8</w:t>
            </w:r>
          </w:p>
        </w:tc>
        <w:tc>
          <w:tcPr>
            <w:tcW w:w="2466" w:type="dxa"/>
          </w:tcPr>
          <w:p w14:paraId="37595DD9">
            <w:pPr>
              <w:spacing w:after="0" w:line="240" w:lineRule="auto"/>
            </w:pPr>
            <w:r>
              <w:rPr>
                <w:rFonts w:ascii="PingFang SC" w:hAnsi="PingFang SC" w:eastAsia="PingFang SC"/>
                <w:b w:val="0"/>
                <w:sz w:val="18"/>
              </w:rPr>
              <w:t>16</w:t>
            </w:r>
          </w:p>
        </w:tc>
        <w:tc>
          <w:tcPr>
            <w:tcW w:w="2466" w:type="dxa"/>
          </w:tcPr>
          <w:p w14:paraId="287020BA">
            <w:pPr>
              <w:spacing w:after="0" w:line="240" w:lineRule="auto"/>
            </w:pPr>
            <w:r>
              <w:rPr>
                <w:rFonts w:ascii="PingFang SC" w:hAnsi="PingFang SC" w:eastAsia="PingFang SC"/>
                <w:b w:val="0"/>
                <w:sz w:val="18"/>
              </w:rPr>
              <w:t>21 (added Cam/Anim tab, more lighting controls)</w:t>
            </w:r>
          </w:p>
        </w:tc>
      </w:tr>
      <w:tr w14:paraId="72C5F4A4">
        <w:tc>
          <w:tcPr>
            <w:tcW w:w="2466" w:type="dxa"/>
          </w:tcPr>
          <w:p w14:paraId="26A164F6">
            <w:pPr>
              <w:spacing w:after="0" w:line="240" w:lineRule="auto"/>
            </w:pPr>
            <w:r>
              <w:rPr>
                <w:rFonts w:ascii="PingFang SC" w:hAnsi="PingFang SC" w:eastAsia="PingFang SC"/>
                <w:b w:val="0"/>
                <w:sz w:val="18"/>
              </w:rPr>
              <w:t>Language</w:t>
            </w:r>
          </w:p>
        </w:tc>
        <w:tc>
          <w:tcPr>
            <w:tcW w:w="2466" w:type="dxa"/>
          </w:tcPr>
          <w:p w14:paraId="5567C9A5">
            <w:pPr>
              <w:spacing w:after="0" w:line="240" w:lineRule="auto"/>
            </w:pPr>
            <w:r>
              <w:rPr>
                <w:rFonts w:ascii="PingFang SC" w:hAnsi="PingFang SC" w:eastAsia="PingFang SC"/>
                <w:b w:val="0"/>
                <w:sz w:val="18"/>
              </w:rPr>
              <w:t>Internal variable names</w:t>
            </w:r>
          </w:p>
        </w:tc>
        <w:tc>
          <w:tcPr>
            <w:tcW w:w="2466" w:type="dxa"/>
          </w:tcPr>
          <w:p w14:paraId="0BC3D492">
            <w:pPr>
              <w:spacing w:after="0" w:line="240" w:lineRule="auto"/>
            </w:pPr>
            <w:r>
              <w:rPr>
                <w:rFonts w:ascii="PingFang SC" w:hAnsi="PingFang SC" w:eastAsia="PingFang SC"/>
                <w:b w:val="0"/>
                <w:sz w:val="18"/>
              </w:rPr>
              <w:t>English only</w:t>
            </w:r>
          </w:p>
        </w:tc>
        <w:tc>
          <w:tcPr>
            <w:tcW w:w="2466" w:type="dxa"/>
          </w:tcPr>
          <w:p w14:paraId="22EAE241">
            <w:pPr>
              <w:spacing w:after="0" w:line="240" w:lineRule="auto"/>
            </w:pPr>
            <w:r>
              <w:rPr>
                <w:rFonts w:ascii="PingFang SC" w:hAnsi="PingFang SC" w:eastAsia="PingFang SC"/>
                <w:b w:val="0"/>
                <w:sz w:val="18"/>
              </w:rPr>
              <w:t>Chinese + English bilingual on every control</w:t>
            </w:r>
          </w:p>
        </w:tc>
      </w:tr>
      <w:tr w14:paraId="6B631B79">
        <w:tc>
          <w:tcPr>
            <w:tcW w:w="2466" w:type="dxa"/>
          </w:tcPr>
          <w:p w14:paraId="42ED6475">
            <w:pPr>
              <w:spacing w:after="0" w:line="240" w:lineRule="auto"/>
            </w:pPr>
            <w:r>
              <w:rPr>
                <w:rFonts w:ascii="PingFang SC" w:hAnsi="PingFang SC" w:eastAsia="PingFang SC"/>
                <w:b w:val="0"/>
                <w:sz w:val="18"/>
              </w:rPr>
              <w:t>Button colours</w:t>
            </w:r>
          </w:p>
        </w:tc>
        <w:tc>
          <w:tcPr>
            <w:tcW w:w="2466" w:type="dxa"/>
          </w:tcPr>
          <w:p w14:paraId="6DAEC374">
            <w:pPr>
              <w:spacing w:after="0" w:line="240" w:lineRule="auto"/>
            </w:pPr>
            <w:r>
              <w:rPr>
                <w:rFonts w:ascii="PingFang SC" w:hAnsi="PingFang SC" w:eastAsia="PingFang SC"/>
                <w:b w:val="0"/>
                <w:sz w:val="18"/>
              </w:rPr>
              <w:t>1 (Generate only)</w:t>
            </w:r>
          </w:p>
        </w:tc>
        <w:tc>
          <w:tcPr>
            <w:tcW w:w="2466" w:type="dxa"/>
          </w:tcPr>
          <w:p w14:paraId="30E4F031">
            <w:pPr>
              <w:spacing w:after="0" w:line="240" w:lineRule="auto"/>
            </w:pPr>
            <w:r>
              <w:rPr>
                <w:rFonts w:ascii="PingFang SC" w:hAnsi="PingFang SC" w:eastAsia="PingFang SC"/>
                <w:b w:val="0"/>
                <w:sz w:val="18"/>
              </w:rPr>
              <w:t>2 (Generate/Reset)</w:t>
            </w:r>
          </w:p>
        </w:tc>
        <w:tc>
          <w:tcPr>
            <w:tcW w:w="2466" w:type="dxa"/>
          </w:tcPr>
          <w:p w14:paraId="66289237">
            <w:pPr>
              <w:spacing w:after="0" w:line="240" w:lineRule="auto"/>
            </w:pPr>
            <w:r>
              <w:rPr>
                <w:rFonts w:ascii="PingFang SC" w:hAnsi="PingFang SC" w:eastAsia="PingFang SC"/>
                <w:b w:val="0"/>
                <w:sz w:val="18"/>
              </w:rPr>
              <w:t>4 colours: Green/Blue/Amber/Red</w:t>
            </w:r>
          </w:p>
        </w:tc>
      </w:tr>
      <w:tr w14:paraId="12B5FA5D">
        <w:tc>
          <w:tcPr>
            <w:tcW w:w="2466" w:type="dxa"/>
          </w:tcPr>
          <w:p w14:paraId="72D8CDEE">
            <w:pPr>
              <w:spacing w:after="0" w:line="240" w:lineRule="auto"/>
            </w:pPr>
            <w:r>
              <w:rPr>
                <w:rFonts w:ascii="PingFang SC" w:hAnsi="PingFang SC" w:eastAsia="PingFang SC"/>
                <w:b w:val="0"/>
                <w:sz w:val="18"/>
              </w:rPr>
              <w:t>Progress feedback</w:t>
            </w:r>
          </w:p>
        </w:tc>
        <w:tc>
          <w:tcPr>
            <w:tcW w:w="2466" w:type="dxa"/>
          </w:tcPr>
          <w:p w14:paraId="51A4B548">
            <w:pPr>
              <w:spacing w:after="0" w:line="240" w:lineRule="auto"/>
            </w:pPr>
            <w:r>
              <w:rPr>
                <w:rFonts w:ascii="PingFang SC" w:hAnsi="PingFang SC" w:eastAsia="PingFang SC"/>
                <w:b w:val="0"/>
                <w:sz w:val="18"/>
              </w:rPr>
              <w:t>None</w:t>
            </w:r>
          </w:p>
        </w:tc>
        <w:tc>
          <w:tcPr>
            <w:tcW w:w="2466" w:type="dxa"/>
          </w:tcPr>
          <w:p w14:paraId="48D2D457">
            <w:pPr>
              <w:spacing w:after="0" w:line="240" w:lineRule="auto"/>
            </w:pPr>
            <w:r>
              <w:rPr>
                <w:rFonts w:ascii="PingFang SC" w:hAnsi="PingFang SC" w:eastAsia="PingFang SC"/>
                <w:b w:val="0"/>
                <w:sz w:val="18"/>
              </w:rPr>
              <w:t>Python print() statements</w:t>
            </w:r>
          </w:p>
        </w:tc>
        <w:tc>
          <w:tcPr>
            <w:tcW w:w="2466" w:type="dxa"/>
          </w:tcPr>
          <w:p w14:paraId="49C5256D">
            <w:pPr>
              <w:spacing w:after="0" w:line="240" w:lineRule="auto"/>
            </w:pPr>
            <w:r>
              <w:rPr>
                <w:rFonts w:ascii="PingFang SC" w:hAnsi="PingFang SC" w:eastAsia="PingFang SC"/>
                <w:b w:val="0"/>
                <w:sz w:val="18"/>
              </w:rPr>
              <w:t>Embedded progressBar + statusText footer</w:t>
            </w:r>
          </w:p>
        </w:tc>
      </w:tr>
      <w:tr w14:paraId="46E94B60">
        <w:tc>
          <w:tcPr>
            <w:tcW w:w="2466" w:type="dxa"/>
          </w:tcPr>
          <w:p w14:paraId="7AD9A0F9">
            <w:pPr>
              <w:spacing w:after="0" w:line="240" w:lineRule="auto"/>
            </w:pPr>
            <w:r>
              <w:rPr>
                <w:rFonts w:ascii="PingFang SC" w:hAnsi="PingFang SC" w:eastAsia="PingFang SC"/>
                <w:b w:val="0"/>
                <w:sz w:val="18"/>
              </w:rPr>
              <w:t>Path resolution</w:t>
            </w:r>
          </w:p>
        </w:tc>
        <w:tc>
          <w:tcPr>
            <w:tcW w:w="2466" w:type="dxa"/>
          </w:tcPr>
          <w:p w14:paraId="61D17CC6">
            <w:pPr>
              <w:spacing w:after="0" w:line="240" w:lineRule="auto"/>
            </w:pPr>
            <w:r>
              <w:rPr>
                <w:rFonts w:ascii="PingFang SC" w:hAnsi="PingFang SC" w:eastAsia="PingFang SC"/>
                <w:b w:val="0"/>
                <w:sz w:val="18"/>
              </w:rPr>
              <w:t>Hardcoded /Users/...</w:t>
            </w:r>
          </w:p>
        </w:tc>
        <w:tc>
          <w:tcPr>
            <w:tcW w:w="2466" w:type="dxa"/>
          </w:tcPr>
          <w:p w14:paraId="77691608">
            <w:pPr>
              <w:spacing w:after="0" w:line="240" w:lineRule="auto"/>
            </w:pPr>
            <w:r>
              <w:rPr>
                <w:rFonts w:ascii="PingFang SC" w:hAnsi="PingFang SC" w:eastAsia="PingFang SC"/>
                <w:b w:val="0"/>
                <w:sz w:val="18"/>
              </w:rPr>
              <w:t>Hardcoded /Users/...</w:t>
            </w:r>
          </w:p>
        </w:tc>
        <w:tc>
          <w:tcPr>
            <w:tcW w:w="2466" w:type="dxa"/>
          </w:tcPr>
          <w:p w14:paraId="4C18DF60">
            <w:pPr>
              <w:spacing w:after="0" w:line="240" w:lineRule="auto"/>
            </w:pPr>
            <w:r>
              <w:rPr>
                <w:rFonts w:ascii="PingFang SC" w:hAnsi="PingFang SC" w:eastAsia="PingFang SC"/>
                <w:b w:val="0"/>
                <w:sz w:val="18"/>
              </w:rPr>
              <w:t>__file__-based machine-independent</w:t>
            </w:r>
          </w:p>
        </w:tc>
      </w:tr>
      <w:tr w14:paraId="1043F3E6">
        <w:tc>
          <w:tcPr>
            <w:tcW w:w="2466" w:type="dxa"/>
          </w:tcPr>
          <w:p w14:paraId="060F1C86">
            <w:pPr>
              <w:spacing w:after="0" w:line="240" w:lineRule="auto"/>
            </w:pPr>
            <w:r>
              <w:rPr>
                <w:rFonts w:ascii="PingFang SC" w:hAnsi="PingFang SC" w:eastAsia="PingFang SC"/>
                <w:b w:val="0"/>
                <w:sz w:val="18"/>
              </w:rPr>
              <w:t>Documentation</w:t>
            </w:r>
          </w:p>
        </w:tc>
        <w:tc>
          <w:tcPr>
            <w:tcW w:w="2466" w:type="dxa"/>
          </w:tcPr>
          <w:p w14:paraId="58222673">
            <w:pPr>
              <w:spacing w:after="0" w:line="240" w:lineRule="auto"/>
            </w:pPr>
            <w:r>
              <w:rPr>
                <w:rFonts w:ascii="PingFang SC" w:hAnsi="PingFang SC" w:eastAsia="PingFang SC"/>
                <w:b w:val="0"/>
                <w:sz w:val="18"/>
              </w:rPr>
              <w:t>—</w:t>
            </w:r>
          </w:p>
        </w:tc>
        <w:tc>
          <w:tcPr>
            <w:tcW w:w="2466" w:type="dxa"/>
          </w:tcPr>
          <w:p w14:paraId="55D7B331">
            <w:pPr>
              <w:spacing w:after="0" w:line="240" w:lineRule="auto"/>
            </w:pPr>
            <w:r>
              <w:rPr>
                <w:rFonts w:ascii="PingFang SC" w:hAnsi="PingFang SC" w:eastAsia="PingFang SC"/>
                <w:b w:val="0"/>
                <w:sz w:val="18"/>
              </w:rPr>
              <w:t>—</w:t>
            </w:r>
          </w:p>
        </w:tc>
        <w:tc>
          <w:tcPr>
            <w:tcW w:w="2466" w:type="dxa"/>
          </w:tcPr>
          <w:p w14:paraId="16A1C921">
            <w:pPr>
              <w:spacing w:after="0" w:line="240" w:lineRule="auto"/>
            </w:pPr>
            <w:r>
              <w:rPr>
                <w:rFonts w:ascii="PingFang SC" w:hAnsi="PingFang SC" w:eastAsia="PingFang SC"/>
                <w:b w:val="0"/>
                <w:sz w:val="18"/>
              </w:rPr>
              <w:t>This 9-page GUI design document</w:t>
            </w:r>
          </w:p>
        </w:tc>
      </w:tr>
    </w:tbl>
    <w:p w14:paraId="7CC26F04"/>
    <w:sectPr>
      <w:pgSz w:w="11906" w:h="16838"/>
      <w:pgMar w:top="1440" w:right="1020" w:bottom="1440" w:left="102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Courier New">
    <w:panose1 w:val="02070409020205090404"/>
    <w:charset w:val="00"/>
    <w:family w:val="auto"/>
    <w:pitch w:val="default"/>
    <w:sig w:usb0="E0000AFF" w:usb1="40007843" w:usb2="00000001" w:usb3="00000000" w:csb0="400001BF" w:csb1="DFF7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77FF07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PingFang SC" w:hAnsi="PingFang SC" w:eastAsia="PingFang S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154</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贺想容</cp:lastModifiedBy>
  <dcterms:modified xsi:type="dcterms:W3CDTF">2026-07-22T18:28:44Z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355EEC4A9F6070145C9B606A3065F5B2_42</vt:lpwstr>
  </property>
</Properties>
</file>