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044D6" w14:textId="77777777" w:rsidR="005353E8" w:rsidRDefault="005353E8">
      <w:pPr>
        <w:widowControl/>
        <w:jc w:val="left"/>
        <w:rPr>
          <w:rFonts w:ascii="黑体" w:eastAsia="黑体" w:hAnsi="宋体" w:cs="黑体"/>
          <w:color w:val="000000"/>
          <w:kern w:val="0"/>
          <w:sz w:val="22"/>
          <w:szCs w:val="22"/>
          <w:lang w:bidi="ar"/>
        </w:rPr>
      </w:pPr>
    </w:p>
    <w:p w14:paraId="1154D334" w14:textId="77777777" w:rsidR="005353E8" w:rsidRDefault="00000000">
      <w:pPr>
        <w:widowControl/>
        <w:jc w:val="center"/>
        <w:rPr>
          <w:rFonts w:asciiTheme="majorEastAsia" w:eastAsiaTheme="majorEastAsia" w:hAnsiTheme="majorEastAsia" w:cstheme="majorEastAsia"/>
          <w:b/>
          <w:bCs/>
          <w:color w:val="000000"/>
          <w:kern w:val="0"/>
          <w:sz w:val="36"/>
          <w:szCs w:val="36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kern w:val="0"/>
          <w:sz w:val="36"/>
          <w:szCs w:val="36"/>
          <w:lang w:bidi="ar"/>
        </w:rPr>
        <w:t>湖南工商大学学生学位论文等创新性成果研究</w:t>
      </w:r>
    </w:p>
    <w:p w14:paraId="1F01CBE8" w14:textId="77777777" w:rsidR="005353E8" w:rsidRDefault="00000000">
      <w:pPr>
        <w:widowControl/>
        <w:jc w:val="center"/>
        <w:rPr>
          <w:rFonts w:asciiTheme="majorEastAsia" w:eastAsiaTheme="majorEastAsia" w:hAnsiTheme="majorEastAsia" w:cstheme="majorEastAsia"/>
          <w:b/>
          <w:bCs/>
          <w:color w:val="000000"/>
          <w:kern w:val="0"/>
          <w:sz w:val="36"/>
          <w:szCs w:val="36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kern w:val="0"/>
          <w:sz w:val="36"/>
          <w:szCs w:val="36"/>
          <w:lang w:bidi="ar"/>
        </w:rPr>
        <w:t>AI 工具使用说明表</w:t>
      </w:r>
    </w:p>
    <w:p w14:paraId="22210B38" w14:textId="77777777" w:rsidR="005353E8" w:rsidRDefault="005353E8">
      <w:pPr>
        <w:widowControl/>
        <w:jc w:val="center"/>
        <w:rPr>
          <w:rFonts w:asciiTheme="majorEastAsia" w:eastAsiaTheme="majorEastAsia" w:hAnsiTheme="majorEastAsia" w:cstheme="majorEastAsia"/>
          <w:b/>
          <w:bCs/>
          <w:color w:val="000000"/>
          <w:kern w:val="0"/>
          <w:sz w:val="36"/>
          <w:szCs w:val="36"/>
          <w:lang w:bidi="a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7"/>
        <w:gridCol w:w="2491"/>
        <w:gridCol w:w="832"/>
        <w:gridCol w:w="165"/>
        <w:gridCol w:w="932"/>
        <w:gridCol w:w="2089"/>
      </w:tblGrid>
      <w:tr w:rsidR="00625E85" w14:paraId="3A90055E" w14:textId="77777777">
        <w:trPr>
          <w:trHeight w:val="454"/>
        </w:trPr>
        <w:tc>
          <w:tcPr>
            <w:tcW w:w="1857" w:type="dxa"/>
            <w:vAlign w:val="center"/>
          </w:tcPr>
          <w:p w14:paraId="0B272477" w14:textId="77777777" w:rsidR="005353E8" w:rsidRDefault="0000000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学生学号</w:t>
            </w:r>
          </w:p>
        </w:tc>
        <w:tc>
          <w:tcPr>
            <w:tcW w:w="2549" w:type="dxa"/>
            <w:vAlign w:val="center"/>
          </w:tcPr>
          <w:p w14:paraId="082934C2" w14:textId="6C9CA357" w:rsidR="005353E8" w:rsidRDefault="00000000">
            <w:pPr>
              <w:widowControl/>
              <w:jc w:val="center"/>
              <w:rPr>
                <w:rFonts w:asciiTheme="majorEastAsia" w:eastAsiaTheme="majorEastAsia" w:hAnsiTheme="majorEastAsia" w:cstheme="major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kern w:val="0"/>
                <w:sz w:val="24"/>
                <w:lang w:bidi="ar"/>
              </w:rPr>
              <w:t>21030700</w:t>
            </w:r>
            <w:r w:rsidR="002E4AC2">
              <w:rPr>
                <w:rFonts w:asciiTheme="majorEastAsia" w:eastAsiaTheme="majorEastAsia" w:hAnsiTheme="majorEastAsia" w:cstheme="majorEastAsia" w:hint="eastAsia"/>
                <w:color w:val="000000"/>
                <w:kern w:val="0"/>
                <w:sz w:val="24"/>
                <w:lang w:bidi="ar"/>
              </w:rPr>
              <w:t>6</w:t>
            </w:r>
            <w:r w:rsidR="00625E85">
              <w:rPr>
                <w:rFonts w:asciiTheme="majorEastAsia" w:eastAsiaTheme="majorEastAsia" w:hAnsiTheme="majorEastAsia" w:cstheme="majorEastAsia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852" w:type="dxa"/>
            <w:vAlign w:val="center"/>
          </w:tcPr>
          <w:p w14:paraId="3E2F6288" w14:textId="77777777" w:rsidR="005353E8" w:rsidRDefault="00000000">
            <w:pPr>
              <w:widowControl/>
              <w:jc w:val="center"/>
              <w:rPr>
                <w:rFonts w:asciiTheme="majorEastAsia" w:eastAsiaTheme="majorEastAsia" w:hAnsiTheme="majorEastAsia" w:cstheme="major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班级</w:t>
            </w:r>
          </w:p>
        </w:tc>
        <w:tc>
          <w:tcPr>
            <w:tcW w:w="3264" w:type="dxa"/>
            <w:gridSpan w:val="3"/>
            <w:vAlign w:val="center"/>
          </w:tcPr>
          <w:p w14:paraId="640056BA" w14:textId="77777777" w:rsidR="005353E8" w:rsidRDefault="00000000">
            <w:pPr>
              <w:widowControl/>
              <w:jc w:val="center"/>
              <w:rPr>
                <w:rFonts w:asciiTheme="majorEastAsia" w:eastAsiaTheme="majorEastAsia" w:hAnsiTheme="majorEastAsia" w:cstheme="major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kern w:val="0"/>
                <w:sz w:val="24"/>
                <w:lang w:bidi="ar"/>
              </w:rPr>
              <w:t>大数据2102</w:t>
            </w:r>
          </w:p>
        </w:tc>
      </w:tr>
      <w:tr w:rsidR="00625E85" w14:paraId="19909311" w14:textId="77777777">
        <w:trPr>
          <w:trHeight w:val="454"/>
        </w:trPr>
        <w:tc>
          <w:tcPr>
            <w:tcW w:w="1857" w:type="dxa"/>
            <w:vAlign w:val="center"/>
          </w:tcPr>
          <w:p w14:paraId="44DCBA5B" w14:textId="77777777" w:rsidR="005353E8" w:rsidRDefault="0000000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学生姓名</w:t>
            </w:r>
          </w:p>
        </w:tc>
        <w:tc>
          <w:tcPr>
            <w:tcW w:w="2549" w:type="dxa"/>
            <w:vAlign w:val="center"/>
          </w:tcPr>
          <w:p w14:paraId="6CE91248" w14:textId="1787E8E7" w:rsidR="005353E8" w:rsidRDefault="00625E85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kern w:val="0"/>
                <w:sz w:val="24"/>
                <w:lang w:bidi="ar"/>
              </w:rPr>
              <w:t>何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kern w:val="0"/>
                <w:sz w:val="24"/>
                <w:lang w:bidi="ar"/>
              </w:rPr>
              <w:t>郴</w:t>
            </w:r>
            <w:proofErr w:type="gramEnd"/>
          </w:p>
        </w:tc>
        <w:tc>
          <w:tcPr>
            <w:tcW w:w="852" w:type="dxa"/>
            <w:vAlign w:val="center"/>
          </w:tcPr>
          <w:p w14:paraId="5D5F90BD" w14:textId="77777777" w:rsidR="005353E8" w:rsidRDefault="0000000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专业</w:t>
            </w:r>
          </w:p>
        </w:tc>
        <w:tc>
          <w:tcPr>
            <w:tcW w:w="3264" w:type="dxa"/>
            <w:gridSpan w:val="3"/>
            <w:vAlign w:val="center"/>
          </w:tcPr>
          <w:p w14:paraId="5B71F76D" w14:textId="77777777" w:rsidR="005353E8" w:rsidRDefault="00000000">
            <w:pPr>
              <w:widowControl/>
              <w:jc w:val="center"/>
              <w:rPr>
                <w:rFonts w:asciiTheme="majorEastAsia" w:eastAsiaTheme="majorEastAsia" w:hAnsiTheme="majorEastAsia" w:cstheme="major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kern w:val="0"/>
                <w:sz w:val="24"/>
                <w:lang w:bidi="ar"/>
              </w:rPr>
              <w:t>数据科学与大数据技术</w:t>
            </w:r>
          </w:p>
        </w:tc>
      </w:tr>
      <w:tr w:rsidR="005353E8" w14:paraId="335D7859" w14:textId="77777777">
        <w:trPr>
          <w:trHeight w:val="689"/>
        </w:trPr>
        <w:tc>
          <w:tcPr>
            <w:tcW w:w="1857" w:type="dxa"/>
            <w:vAlign w:val="center"/>
          </w:tcPr>
          <w:p w14:paraId="504622BE" w14:textId="77777777" w:rsidR="005353E8" w:rsidRDefault="0000000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AI 工具名称</w:t>
            </w:r>
          </w:p>
        </w:tc>
        <w:tc>
          <w:tcPr>
            <w:tcW w:w="6665" w:type="dxa"/>
            <w:gridSpan w:val="5"/>
          </w:tcPr>
          <w:p w14:paraId="0D5A6BE4" w14:textId="6095BF1D" w:rsidR="005353E8" w:rsidRDefault="00625E85">
            <w:pPr>
              <w:widowControl/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4"/>
                <w:lang w:bidi="ar"/>
              </w:rPr>
              <w:t>ChatGPT</w:t>
            </w:r>
          </w:p>
        </w:tc>
      </w:tr>
      <w:tr w:rsidR="005353E8" w14:paraId="4D8BF771" w14:textId="77777777">
        <w:trPr>
          <w:trHeight w:val="1744"/>
        </w:trPr>
        <w:tc>
          <w:tcPr>
            <w:tcW w:w="1857" w:type="dxa"/>
            <w:vAlign w:val="center"/>
          </w:tcPr>
          <w:p w14:paraId="3E8CE063" w14:textId="77777777" w:rsidR="005353E8" w:rsidRDefault="0000000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AI 工具简介</w:t>
            </w:r>
          </w:p>
        </w:tc>
        <w:tc>
          <w:tcPr>
            <w:tcW w:w="6665" w:type="dxa"/>
            <w:gridSpan w:val="5"/>
          </w:tcPr>
          <w:p w14:paraId="60FC5F63" w14:textId="77777777" w:rsidR="005353E8" w:rsidRDefault="00000000">
            <w:pPr>
              <w:widowControl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其采用强化学习训练，能处理复杂推理任务,可用于智能聊天内容创作、代码开发等场景，在数学、代码、自然语言推理任务中表现出色。</w:t>
            </w:r>
          </w:p>
        </w:tc>
      </w:tr>
      <w:tr w:rsidR="005353E8" w14:paraId="2867A76E" w14:textId="77777777">
        <w:trPr>
          <w:trHeight w:val="2211"/>
        </w:trPr>
        <w:tc>
          <w:tcPr>
            <w:tcW w:w="1857" w:type="dxa"/>
            <w:vAlign w:val="center"/>
          </w:tcPr>
          <w:p w14:paraId="1E6A95AF" w14:textId="77777777" w:rsidR="005353E8" w:rsidRPr="00625E85" w:rsidRDefault="000000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  <w:lang w:bidi="ar"/>
              </w:rPr>
            </w:pPr>
            <w:r w:rsidRPr="00625E85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lang w:bidi="ar"/>
              </w:rPr>
              <w:t>数据来源</w:t>
            </w:r>
          </w:p>
        </w:tc>
        <w:tc>
          <w:tcPr>
            <w:tcW w:w="6665" w:type="dxa"/>
            <w:gridSpan w:val="5"/>
          </w:tcPr>
          <w:p w14:paraId="7CB9183A" w14:textId="77777777" w:rsidR="005353E8" w:rsidRDefault="00625E85">
            <w:pPr>
              <w:widowControl/>
              <w:rPr>
                <w:rFonts w:ascii="Times New Roman" w:eastAsia="仿宋" w:hAnsi="Times New Roman" w:cs="Times New Roman"/>
                <w:color w:val="000000"/>
                <w:kern w:val="0"/>
                <w:sz w:val="24"/>
                <w:lang w:bidi="ar"/>
              </w:rPr>
            </w:pPr>
            <w:proofErr w:type="spellStart"/>
            <w:r>
              <w:rPr>
                <w:rFonts w:ascii="Times New Roman" w:eastAsia="仿宋" w:hAnsi="Times New Roman" w:cs="Times New Roman"/>
                <w:color w:val="000000"/>
                <w:kern w:val="0"/>
                <w:sz w:val="24"/>
                <w:lang w:bidi="ar"/>
              </w:rPr>
              <w:t>G</w:t>
            </w: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4"/>
                <w:lang w:bidi="ar"/>
              </w:rPr>
              <w:t>ithub</w:t>
            </w:r>
            <w:proofErr w:type="spellEnd"/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4"/>
                <w:lang w:bidi="ar"/>
              </w:rPr>
              <w:t>开源数据集</w:t>
            </w:r>
          </w:p>
          <w:p w14:paraId="5FC583E3" w14:textId="731CA092" w:rsidR="00625E85" w:rsidRPr="00625E85" w:rsidRDefault="00625E85">
            <w:pPr>
              <w:widowControl/>
              <w:rPr>
                <w:rFonts w:ascii="Times New Roman" w:eastAsia="仿宋" w:hAnsi="Times New Roman" w:cs="Times New Roman"/>
                <w:color w:val="000000"/>
                <w:kern w:val="0"/>
                <w:sz w:val="24"/>
                <w:lang w:bidi="ar"/>
              </w:rPr>
            </w:pPr>
            <w:hyperlink r:id="rId6" w:history="1">
              <w:r w:rsidRPr="00625E85">
                <w:rPr>
                  <w:rFonts w:ascii="Times New Roman" w:eastAsia="仿宋" w:hAnsi="Times New Roman" w:cs="Times New Roman"/>
                  <w:color w:val="000000"/>
                  <w:sz w:val="24"/>
                  <w:lang w:bidi="ar"/>
                </w:rPr>
                <w:t>https://snap.stanford.edu/</w:t>
              </w:r>
            </w:hyperlink>
          </w:p>
          <w:p w14:paraId="797521EF" w14:textId="3C771C91" w:rsidR="00625E85" w:rsidRPr="00625E85" w:rsidRDefault="00625E85">
            <w:pPr>
              <w:widowControl/>
              <w:rPr>
                <w:rFonts w:ascii="Times New Roman" w:eastAsia="仿宋" w:hAnsi="Times New Roman" w:cs="Times New Roman" w:hint="eastAsia"/>
                <w:color w:val="000000"/>
                <w:kern w:val="0"/>
                <w:sz w:val="24"/>
                <w:lang w:bidi="ar"/>
              </w:rPr>
            </w:pPr>
            <w:r w:rsidRPr="00625E85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lang w:bidi="ar"/>
              </w:rPr>
              <w:t>https://linqs.org/</w:t>
            </w:r>
          </w:p>
        </w:tc>
      </w:tr>
      <w:tr w:rsidR="005353E8" w14:paraId="4EB30D6C" w14:textId="77777777">
        <w:trPr>
          <w:trHeight w:val="2211"/>
        </w:trPr>
        <w:tc>
          <w:tcPr>
            <w:tcW w:w="1857" w:type="dxa"/>
            <w:vAlign w:val="center"/>
          </w:tcPr>
          <w:p w14:paraId="70B14153" w14:textId="77777777" w:rsidR="005353E8" w:rsidRDefault="0000000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数据处理方法</w:t>
            </w:r>
          </w:p>
        </w:tc>
        <w:tc>
          <w:tcPr>
            <w:tcW w:w="6665" w:type="dxa"/>
            <w:gridSpan w:val="5"/>
          </w:tcPr>
          <w:p w14:paraId="0D87B7BB" w14:textId="77777777" w:rsidR="005353E8" w:rsidRDefault="00000000">
            <w:pPr>
              <w:widowControl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借助 AI解决代码环境故障问题，并在原参考文献开源代码基础上针对我的思路进行修改代码，调整代码，该数据已经经过处理，AI无需对数据进行处理。</w:t>
            </w:r>
          </w:p>
        </w:tc>
      </w:tr>
      <w:tr w:rsidR="005353E8" w14:paraId="5D99445E" w14:textId="77777777">
        <w:trPr>
          <w:trHeight w:val="2211"/>
        </w:trPr>
        <w:tc>
          <w:tcPr>
            <w:tcW w:w="1857" w:type="dxa"/>
            <w:vAlign w:val="center"/>
          </w:tcPr>
          <w:p w14:paraId="795AA483" w14:textId="77777777" w:rsidR="005353E8" w:rsidRDefault="0000000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A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I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工具在论文等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创新性成果中的具体使用</w:t>
            </w:r>
          </w:p>
        </w:tc>
        <w:tc>
          <w:tcPr>
            <w:tcW w:w="6665" w:type="dxa"/>
            <w:gridSpan w:val="5"/>
          </w:tcPr>
          <w:p w14:paraId="696E439D" w14:textId="77777777" w:rsidR="005353E8" w:rsidRDefault="00000000">
            <w:pPr>
              <w:widowControl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1.读取文献，总结文献内容</w:t>
            </w:r>
          </w:p>
          <w:p w14:paraId="26F59AB3" w14:textId="77777777" w:rsidR="005353E8" w:rsidRDefault="00000000">
            <w:pPr>
              <w:widowControl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2.修改代码，增加可视化内容</w:t>
            </w:r>
          </w:p>
          <w:p w14:paraId="20A16694" w14:textId="77777777" w:rsidR="005353E8" w:rsidRDefault="00000000">
            <w:pPr>
              <w:widowControl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3.部分公式推导</w:t>
            </w:r>
          </w:p>
        </w:tc>
      </w:tr>
      <w:tr w:rsidR="00625E85" w14:paraId="2A02AAF7" w14:textId="77777777">
        <w:trPr>
          <w:trHeight w:val="454"/>
        </w:trPr>
        <w:tc>
          <w:tcPr>
            <w:tcW w:w="1857" w:type="dxa"/>
            <w:vAlign w:val="center"/>
          </w:tcPr>
          <w:p w14:paraId="7EA6B58A" w14:textId="77777777" w:rsidR="005353E8" w:rsidRDefault="00000000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学生签名</w:t>
            </w:r>
          </w:p>
        </w:tc>
        <w:tc>
          <w:tcPr>
            <w:tcW w:w="3575" w:type="dxa"/>
            <w:gridSpan w:val="3"/>
            <w:vAlign w:val="center"/>
          </w:tcPr>
          <w:p w14:paraId="1F76C3D4" w14:textId="035E3D52" w:rsidR="005353E8" w:rsidRDefault="00625E85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C8D1079" wp14:editId="1042CA90">
                  <wp:simplePos x="0" y="0"/>
                  <wp:positionH relativeFrom="column">
                    <wp:posOffset>688340</wp:posOffset>
                  </wp:positionH>
                  <wp:positionV relativeFrom="paragraph">
                    <wp:posOffset>-55880</wp:posOffset>
                  </wp:positionV>
                  <wp:extent cx="850900" cy="464820"/>
                  <wp:effectExtent l="0" t="0" r="0" b="0"/>
                  <wp:wrapNone/>
                  <wp:docPr id="16312508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8" w:type="dxa"/>
            <w:vAlign w:val="center"/>
          </w:tcPr>
          <w:p w14:paraId="3B4D2151" w14:textId="77777777" w:rsidR="005353E8" w:rsidRDefault="00000000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日期</w:t>
            </w:r>
          </w:p>
        </w:tc>
        <w:tc>
          <w:tcPr>
            <w:tcW w:w="2132" w:type="dxa"/>
            <w:vAlign w:val="center"/>
          </w:tcPr>
          <w:p w14:paraId="2D7C2221" w14:textId="5E8671D2" w:rsidR="005353E8" w:rsidRDefault="0000000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kern w:val="0"/>
                <w:sz w:val="24"/>
                <w:lang w:bidi="ar"/>
              </w:rPr>
              <w:t>2025.5.</w:t>
            </w:r>
            <w:r w:rsidR="002E4AC2">
              <w:rPr>
                <w:rFonts w:asciiTheme="majorEastAsia" w:eastAsiaTheme="majorEastAsia" w:hAnsiTheme="majorEastAsia" w:cstheme="majorEastAsia" w:hint="eastAsia"/>
                <w:color w:val="000000"/>
                <w:kern w:val="0"/>
                <w:sz w:val="24"/>
                <w:lang w:bidi="ar"/>
              </w:rPr>
              <w:t>26</w:t>
            </w:r>
          </w:p>
        </w:tc>
      </w:tr>
      <w:tr w:rsidR="00625E85" w14:paraId="60F5CA52" w14:textId="77777777">
        <w:trPr>
          <w:trHeight w:val="454"/>
        </w:trPr>
        <w:tc>
          <w:tcPr>
            <w:tcW w:w="1857" w:type="dxa"/>
            <w:vAlign w:val="center"/>
          </w:tcPr>
          <w:p w14:paraId="33E7BCBF" w14:textId="77777777" w:rsidR="005353E8" w:rsidRDefault="00000000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指导老师签名</w:t>
            </w:r>
          </w:p>
        </w:tc>
        <w:tc>
          <w:tcPr>
            <w:tcW w:w="3575" w:type="dxa"/>
            <w:gridSpan w:val="3"/>
            <w:vAlign w:val="center"/>
          </w:tcPr>
          <w:p w14:paraId="2A1AA8BA" w14:textId="584BBFA4" w:rsidR="005353E8" w:rsidRDefault="00625E85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 w:rsidRPr="00625E85"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drawing>
                <wp:inline distT="0" distB="0" distL="0" distR="0" wp14:anchorId="3509D307" wp14:editId="23F710C9">
                  <wp:extent cx="717550" cy="355600"/>
                  <wp:effectExtent l="0" t="0" r="6350" b="6350"/>
                  <wp:docPr id="13901756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  <w:vAlign w:val="center"/>
          </w:tcPr>
          <w:p w14:paraId="2A5D177B" w14:textId="77777777" w:rsidR="005353E8" w:rsidRDefault="00000000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日期</w:t>
            </w:r>
          </w:p>
        </w:tc>
        <w:tc>
          <w:tcPr>
            <w:tcW w:w="2132" w:type="dxa"/>
            <w:vAlign w:val="center"/>
          </w:tcPr>
          <w:p w14:paraId="4CE7ABB9" w14:textId="0DCCDCE8" w:rsidR="005353E8" w:rsidRDefault="0000000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kern w:val="0"/>
                <w:sz w:val="24"/>
                <w:lang w:bidi="ar"/>
              </w:rPr>
              <w:t>2025.5.</w:t>
            </w:r>
            <w:r w:rsidR="002E4AC2">
              <w:rPr>
                <w:rFonts w:asciiTheme="majorEastAsia" w:eastAsiaTheme="majorEastAsia" w:hAnsiTheme="majorEastAsia" w:cstheme="majorEastAsia" w:hint="eastAsia"/>
                <w:color w:val="000000"/>
                <w:kern w:val="0"/>
                <w:sz w:val="24"/>
                <w:lang w:bidi="ar"/>
              </w:rPr>
              <w:t>26</w:t>
            </w:r>
          </w:p>
        </w:tc>
      </w:tr>
    </w:tbl>
    <w:p w14:paraId="1FADF51D" w14:textId="77777777" w:rsidR="005353E8" w:rsidRDefault="005353E8"/>
    <w:sectPr w:rsidR="00535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C5F77" w14:textId="77777777" w:rsidR="000A780D" w:rsidRDefault="000A780D" w:rsidP="00625E85">
      <w:r>
        <w:separator/>
      </w:r>
    </w:p>
  </w:endnote>
  <w:endnote w:type="continuationSeparator" w:id="0">
    <w:p w14:paraId="6CEE33C9" w14:textId="77777777" w:rsidR="000A780D" w:rsidRDefault="000A780D" w:rsidP="0062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B551D" w14:textId="77777777" w:rsidR="000A780D" w:rsidRDefault="000A780D" w:rsidP="00625E85">
      <w:r>
        <w:separator/>
      </w:r>
    </w:p>
  </w:footnote>
  <w:footnote w:type="continuationSeparator" w:id="0">
    <w:p w14:paraId="11DB197B" w14:textId="77777777" w:rsidR="000A780D" w:rsidRDefault="000A780D" w:rsidP="00625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B6712B"/>
    <w:rsid w:val="000A780D"/>
    <w:rsid w:val="002E4AC2"/>
    <w:rsid w:val="005353E8"/>
    <w:rsid w:val="00625E85"/>
    <w:rsid w:val="008F7BEB"/>
    <w:rsid w:val="00BC204E"/>
    <w:rsid w:val="0FF46BDB"/>
    <w:rsid w:val="22B6712B"/>
    <w:rsid w:val="2C26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0B416E"/>
  <w15:docId w15:val="{D1744788-522E-4A1D-8BCA-FCE383AD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25E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25E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25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25E8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625E85"/>
    <w:rPr>
      <w:color w:val="0026E5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5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ap.stanford.edu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258</Characters>
  <Application>Microsoft Office Word</Application>
  <DocSecurity>0</DocSecurity>
  <Lines>28</Lines>
  <Paragraphs>32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霍阿卡迪奥 维克多</cp:lastModifiedBy>
  <cp:revision>3</cp:revision>
  <dcterms:created xsi:type="dcterms:W3CDTF">2025-05-26T09:03:00Z</dcterms:created>
  <dcterms:modified xsi:type="dcterms:W3CDTF">2025-05-27T07:00:00Z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6B83B023B070415F862EA80F8D47B9AC_11</vt:lpwstr>
  </property>
  <property fmtid="{D5CDD505-2E9C-101B-9397-08002B2CF9AE}" pid="4" name="KSOTemplateDocerSaveRecord">
    <vt:lpwstr>eyJoZGlkIjoiOTA5NDkyMmFjNTYwMmE2Yjc5MGYyNjEwMDM3NTA0MmYiLCJ1c2VySWQiOiIxMzAwNTE1ODgyIn0=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2025-05-27T07:00:38Z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b4a18a58-cf10-4f0b-a4f4-526d9d46eb3b</vt:lpwstr>
  </property>
  <property fmtid="{D5CDD505-2E9C-101B-9397-08002B2CF9AE}" pid="10" name="MSIP_Label_defa4170-0d19-0005-0004-bc88714345d2_ActionId">
    <vt:lpwstr>f4b3d211-f9b6-4ac1-8fe4-873f3a80f748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10, 3, 0, 1</vt:lpwstr>
  </property>
</Properties>
</file>