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58D63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Выдача полномочий пользователям баз данных зависит от типа СУБД и её конфигурации. Основные системы управления базами данных (СУБД) используют разные механизмы для управления доступом пользователей.</w:t>
      </w:r>
    </w:p>
    <w:p w14:paraId="2FBDF34C" w14:textId="77777777" w:rsidR="001B47D1" w:rsidRPr="001B47D1" w:rsidRDefault="001B47D1" w:rsidP="001B47D1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1B47D1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MySQL</w:t>
      </w:r>
      <w:proofErr w:type="spellEnd"/>
    </w:p>
    <w:p w14:paraId="252B6667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назначения привилегий применяется команда </w:t>
      </w: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GRANT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Привилегии можно назначать на уровне базы данных, таблиц, столбцов или глобальных прав для всей системы. </w:t>
      </w:r>
      <w:hyperlink r:id="rId5" w:tgtFrame="_blank" w:history="1">
        <w:r w:rsidRPr="001B47D1">
          <w:rPr>
            <w:rFonts w:ascii="Arial" w:eastAsia="Times New Roman" w:hAnsi="Arial" w:cs="Arial"/>
            <w:color w:val="0000FF"/>
            <w:sz w:val="18"/>
            <w:szCs w:val="18"/>
            <w:u w:val="single"/>
            <w:lang w:val="en-US" w:eastAsia="ru-RU"/>
          </w:rPr>
          <w:t>cloud.ru</w:t>
        </w:r>
      </w:hyperlink>
      <w:hyperlink r:id="rId6" w:tgtFrame="_blank" w:history="1">
        <w:r w:rsidRPr="001B47D1">
          <w:rPr>
            <w:rFonts w:ascii="Arial" w:eastAsia="Times New Roman" w:hAnsi="Arial" w:cs="Arial"/>
            <w:color w:val="0000FF"/>
            <w:sz w:val="18"/>
            <w:szCs w:val="18"/>
            <w:u w:val="single"/>
            <w:lang w:val="en-US" w:eastAsia="ru-RU"/>
          </w:rPr>
          <w:t>dev.mysql.com</w:t>
        </w:r>
      </w:hyperlink>
      <w:hyperlink r:id="rId7" w:tgtFrame="_blank" w:history="1">
        <w:r w:rsidRPr="001B47D1">
          <w:rPr>
            <w:rFonts w:ascii="Arial" w:eastAsia="Times New Roman" w:hAnsi="Arial" w:cs="Arial"/>
            <w:color w:val="0000FF"/>
            <w:sz w:val="18"/>
            <w:szCs w:val="18"/>
            <w:u w:val="single"/>
            <w:lang w:val="en-US" w:eastAsia="ru-RU"/>
          </w:rPr>
          <w:t>firstvds.ru</w:t>
        </w:r>
      </w:hyperlink>
    </w:p>
    <w:p w14:paraId="0D045550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Примеры</w:t>
      </w: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ru-RU"/>
        </w:rPr>
        <w:t xml:space="preserve"> </w:t>
      </w: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синтаксиса</w:t>
      </w: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ru-RU"/>
        </w:rPr>
        <w:t>:</w:t>
      </w:r>
    </w:p>
    <w:p w14:paraId="7A499402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tLeast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GRANT privileges ON </w:t>
      </w:r>
      <w:proofErr w:type="spellStart"/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database.table</w:t>
      </w:r>
      <w:proofErr w:type="spellEnd"/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TO '</w:t>
      </w:r>
      <w:proofErr w:type="spellStart"/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username'@'host</w:t>
      </w:r>
      <w:proofErr w:type="spellEnd"/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';</w:t>
      </w:r>
    </w:p>
    <w:p w14:paraId="73C00889" w14:textId="77777777" w:rsidR="001B47D1" w:rsidRPr="001B47D1" w:rsidRDefault="001B47D1" w:rsidP="001B47D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нужно предоставить права для всех баз данных или таблиц, можно использовать звёздочку (</w:t>
      </w:r>
    </w:p>
    <w:p w14:paraId="29145AB2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1B47D1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*</w:t>
      </w:r>
    </w:p>
    <w:p w14:paraId="0CE819F0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). 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14:paraId="3F37B34D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B47D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GRANT SELECT, INSERT, UPDATE, DELETE ON my_database.*</w:t>
      </w:r>
    </w:p>
    <w:p w14:paraId="56E663C4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tLeast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B47D1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TO 'user2'@'localhost';</w:t>
      </w:r>
    </w:p>
    <w:p w14:paraId="5F8E4B64" w14:textId="77777777" w:rsidR="001B47D1" w:rsidRPr="001B47D1" w:rsidRDefault="001B47D1" w:rsidP="001B47D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предоставления всех привилегий (кроме </w:t>
      </w:r>
    </w:p>
    <w:p w14:paraId="70EF1876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1B47D1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WITH GRANT OPTION</w:t>
      </w:r>
    </w:p>
    <w:p w14:paraId="1F8A5E9B" w14:textId="77777777" w:rsidR="001B47D1" w:rsidRPr="001B47D1" w:rsidRDefault="001B47D1" w:rsidP="001B47D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) 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используется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</w:p>
    <w:p w14:paraId="1A5C1DFA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1B47D1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ALL PRIVILEGES</w:t>
      </w:r>
    </w:p>
    <w:p w14:paraId="5AF6C61A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 </w:t>
      </w:r>
      <w:hyperlink r:id="rId8" w:tgtFrame="_blank" w:history="1">
        <w:proofErr w:type="spellStart"/>
        <w:r w:rsidRPr="001B47D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ru-RU"/>
          </w:rPr>
          <w:t>the.hosting</w:t>
        </w:r>
        <w:proofErr w:type="spellEnd"/>
      </w:hyperlink>
    </w:p>
    <w:p w14:paraId="481ABBD2" w14:textId="77777777" w:rsidR="001B47D1" w:rsidRPr="001B47D1" w:rsidRDefault="001B47D1" w:rsidP="001B47D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возможности:</w:t>
      </w:r>
    </w:p>
    <w:p w14:paraId="44A4421A" w14:textId="77777777" w:rsidR="001B47D1" w:rsidRPr="001B47D1" w:rsidRDefault="001B47D1" w:rsidP="001B47D1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Опция </w:t>
      </w:r>
    </w:p>
    <w:p w14:paraId="6C88BEFA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1B47D1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WITH GRANT OPTION</w:t>
      </w:r>
    </w:p>
    <w:p w14:paraId="55136D5D" w14:textId="77777777" w:rsidR="001B47D1" w:rsidRPr="001B47D1" w:rsidRDefault="001B47D1" w:rsidP="001B47D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пользователю передавать свои права другим пользователям. </w:t>
      </w:r>
      <w:proofErr w:type="spellStart"/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begin"/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instrText xml:space="preserve"> HYPERLINK "https://cloud.ru/blog/kak-sozdat-polzovatelya-mysql" \t "_blank" </w:instrText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separate"/>
      </w:r>
      <w:r w:rsidRPr="001B47D1">
        <w:rPr>
          <w:rFonts w:ascii="Arial" w:eastAsia="Times New Roman" w:hAnsi="Arial" w:cs="Arial"/>
          <w:color w:val="0000FF"/>
          <w:sz w:val="18"/>
          <w:szCs w:val="18"/>
          <w:u w:val="single"/>
          <w:lang w:eastAsia="ru-RU"/>
        </w:rPr>
        <w:t>cloud.ru</w:t>
      </w: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fldChar w:fldCharType="end"/>
      </w:r>
      <w:hyperlink r:id="rId9" w:tgtFrame="_blank" w:history="1">
        <w:r w:rsidRPr="001B47D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ru-RU"/>
          </w:rPr>
          <w:t>the.hosting</w:t>
        </w:r>
        <w:proofErr w:type="spellEnd"/>
      </w:hyperlink>
    </w:p>
    <w:p w14:paraId="65575C07" w14:textId="77777777" w:rsidR="001B47D1" w:rsidRPr="001B47D1" w:rsidRDefault="001B47D1" w:rsidP="001B47D1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создавать пользователей с заданными правами при их создании (например, с помощью </w:t>
      </w:r>
    </w:p>
    <w:p w14:paraId="6372712D" w14:textId="77777777" w:rsidR="001B47D1" w:rsidRPr="001B47D1" w:rsidRDefault="001B47D1" w:rsidP="001B47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1B47D1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CREATE USER</w:t>
      </w:r>
    </w:p>
    <w:p w14:paraId="386CB61F" w14:textId="77777777" w:rsidR="001B47D1" w:rsidRPr="001B47D1" w:rsidRDefault="001B47D1" w:rsidP="001B47D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B47D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</w:t>
      </w:r>
    </w:p>
    <w:p w14:paraId="49E9BA46" w14:textId="7CBF8BA3" w:rsidR="00612829" w:rsidRDefault="001B47D1">
      <w:r>
        <w:t>++++++++++++++++++++++++++++++++++++++++++++++++++++++++++</w:t>
      </w:r>
    </w:p>
    <w:p w14:paraId="419E93CD" w14:textId="77777777" w:rsidR="001B47D1" w:rsidRDefault="001B47D1" w:rsidP="001B47D1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/>
      </w:pPr>
      <w:r>
        <w:t xml:space="preserve">Создание нового пользователя и настройка прав доступа в </w:t>
      </w:r>
      <w:proofErr w:type="spellStart"/>
      <w:r>
        <w:t>MySQL</w:t>
      </w:r>
      <w:proofErr w:type="spellEnd"/>
    </w:p>
    <w:p w14:paraId="7B98EAFF" w14:textId="77777777" w:rsidR="001B47D1" w:rsidRDefault="001B47D1" w:rsidP="001B47D1">
      <w:pPr>
        <w:pStyle w:val="mt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0" w:afterAutospacing="0"/>
        <w:rPr>
          <w:color w:val="798695"/>
        </w:rPr>
      </w:pPr>
      <w:r>
        <w:rPr>
          <w:color w:val="798695"/>
        </w:rPr>
        <w:t xml:space="preserve">Описание процедуры назначения прав для пользователей </w:t>
      </w:r>
      <w:proofErr w:type="spellStart"/>
      <w:r>
        <w:rPr>
          <w:color w:val="798695"/>
        </w:rPr>
        <w:t>MySQL</w:t>
      </w:r>
      <w:proofErr w:type="spellEnd"/>
    </w:p>
    <w:p w14:paraId="347C3C70" w14:textId="77777777" w:rsidR="001B47D1" w:rsidRDefault="001B47D1" w:rsidP="001B47D1">
      <w:hyperlink r:id="rId10" w:history="1">
        <w:proofErr w:type="spellStart"/>
        <w:r>
          <w:rPr>
            <w:rStyle w:val="a4"/>
            <w:color w:val="798695"/>
            <w:shd w:val="clear" w:color="auto" w:fill="E9EEF5"/>
          </w:rPr>
          <w:t>MySQL</w:t>
        </w:r>
      </w:hyperlink>
      <w:hyperlink r:id="rId11" w:history="1">
        <w:r>
          <w:rPr>
            <w:rStyle w:val="a4"/>
            <w:color w:val="798695"/>
            <w:shd w:val="clear" w:color="auto" w:fill="E9EEF5"/>
          </w:rPr>
          <w:t>Базы</w:t>
        </w:r>
        <w:proofErr w:type="spellEnd"/>
        <w:r>
          <w:rPr>
            <w:rStyle w:val="a4"/>
            <w:color w:val="798695"/>
            <w:shd w:val="clear" w:color="auto" w:fill="E9EEF5"/>
          </w:rPr>
          <w:t xml:space="preserve"> </w:t>
        </w:r>
        <w:proofErr w:type="spellStart"/>
        <w:r>
          <w:rPr>
            <w:rStyle w:val="a4"/>
            <w:color w:val="798695"/>
            <w:shd w:val="clear" w:color="auto" w:fill="E9EEF5"/>
          </w:rPr>
          <w:t>данных</w:t>
        </w:r>
      </w:hyperlink>
      <w:hyperlink r:id="rId12" w:history="1">
        <w:r>
          <w:rPr>
            <w:rStyle w:val="a4"/>
            <w:color w:val="798695"/>
            <w:shd w:val="clear" w:color="auto" w:fill="E9EEF5"/>
          </w:rPr>
          <w:t>VPS</w:t>
        </w:r>
      </w:hyperlink>
      <w:hyperlink r:id="rId13" w:history="1">
        <w:r>
          <w:rPr>
            <w:rStyle w:val="a4"/>
            <w:color w:val="798695"/>
            <w:shd w:val="clear" w:color="auto" w:fill="E9EEF5"/>
          </w:rPr>
          <w:t>Виртуальный</w:t>
        </w:r>
        <w:proofErr w:type="spellEnd"/>
        <w:r>
          <w:rPr>
            <w:rStyle w:val="a4"/>
            <w:color w:val="798695"/>
            <w:shd w:val="clear" w:color="auto" w:fill="E9EEF5"/>
          </w:rPr>
          <w:t xml:space="preserve"> сервер</w:t>
        </w:r>
      </w:hyperlink>
    </w:p>
    <w:p w14:paraId="1D275BA6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При работе с </w:t>
      </w:r>
      <w:hyperlink r:id="rId14" w:tgtFrame="_blank" w:history="1">
        <w:r>
          <w:rPr>
            <w:rStyle w:val="a4"/>
            <w:rFonts w:ascii="Arial" w:hAnsi="Arial" w:cs="Arial"/>
            <w:color w:val="295CEA"/>
            <w:bdr w:val="single" w:sz="2" w:space="0" w:color="auto" w:frame="1"/>
          </w:rPr>
          <w:t>выделенным сервером</w:t>
        </w:r>
      </w:hyperlink>
      <w:r>
        <w:rPr>
          <w:rFonts w:ascii="Arial" w:hAnsi="Arial" w:cs="Arial"/>
          <w:color w:val="20242F"/>
        </w:rPr>
        <w:t> или </w:t>
      </w:r>
      <w:hyperlink r:id="rId15" w:tgtFrame="_blank" w:history="1">
        <w:r>
          <w:rPr>
            <w:rStyle w:val="a4"/>
            <w:rFonts w:ascii="Arial" w:hAnsi="Arial" w:cs="Arial"/>
            <w:color w:val="295CEA"/>
            <w:bdr w:val="single" w:sz="2" w:space="0" w:color="auto" w:frame="1"/>
          </w:rPr>
          <w:t>VPS</w:t>
        </w:r>
      </w:hyperlink>
      <w:r>
        <w:rPr>
          <w:rFonts w:ascii="Arial" w:hAnsi="Arial" w:cs="Arial"/>
          <w:color w:val="20242F"/>
        </w:rPr>
        <w:t xml:space="preserve"> одной из ключевых задач является организация хранения и управления данными.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— это система управления базами данных, которая позволяет эффективно структурировать информацию и контролировать доступ пользователей. Она подходит как для небольших </w:t>
      </w:r>
      <w:r>
        <w:rPr>
          <w:rFonts w:ascii="Arial" w:hAnsi="Arial" w:cs="Arial"/>
          <w:color w:val="20242F"/>
        </w:rPr>
        <w:lastRenderedPageBreak/>
        <w:t>проектов, так и для более масштабных задач, обеспечивая безопасность, надежность и удобство в работе.</w:t>
      </w:r>
    </w:p>
    <w:p w14:paraId="09F3A34F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Style w:val="a3"/>
          <w:rFonts w:ascii="Arial" w:hAnsi="Arial" w:cs="Arial"/>
          <w:color w:val="20242F"/>
          <w:bdr w:val="single" w:sz="2" w:space="0" w:color="auto" w:frame="1"/>
        </w:rPr>
        <w:t xml:space="preserve">Базы данных 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MySQL</w:t>
      </w:r>
      <w:proofErr w:type="spellEnd"/>
    </w:p>
    <w:p w14:paraId="62CCC36C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 xml:space="preserve">Базы данных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представляют собой сущность для хранения информации в виде таблиц. Чтобы данные других баз не были доступны каждому пользователю сервера,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использует систему пользователей. Доступ к базе данных может быть предоставлен администратором или уполномоченным пользователем другому пользователю, причем права могут быть полными или ограниченными.</w:t>
      </w:r>
    </w:p>
    <w:p w14:paraId="6471E923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 xml:space="preserve">Все данные хранятся в логически связанных таблицах, к которым доступ осуществляется с помощью языка запросов SQL.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является свободно распространяемой системой, поэтому использовать её можно бесплатно. Кроме того, это достаточно быстрая, надежная и простая в использовании СУБД, подходящая для большинства проектов средней сложности.</w:t>
      </w:r>
    </w:p>
    <w:p w14:paraId="0109DAEE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Style w:val="a3"/>
          <w:rFonts w:ascii="Arial" w:hAnsi="Arial" w:cs="Arial"/>
          <w:color w:val="20242F"/>
          <w:bdr w:val="single" w:sz="2" w:space="0" w:color="auto" w:frame="1"/>
        </w:rPr>
        <w:t xml:space="preserve">Права пользователей 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MySQL</w:t>
      </w:r>
      <w:proofErr w:type="spellEnd"/>
    </w:p>
    <w:p w14:paraId="72208F8F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 xml:space="preserve">В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существует множество привилегий, определяющих, какие действия пользователь может выполнять с базами данных и таблицами. Ниже приведены основные привилегии:</w:t>
      </w:r>
    </w:p>
    <w:p w14:paraId="66305C81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</w:t>
      </w:r>
      <w:r>
        <w:rPr>
          <w:rFonts w:ascii="Arial" w:hAnsi="Arial" w:cs="Arial"/>
          <w:color w:val="20242F"/>
        </w:rPr>
        <w:t> — позволяет создавать новые базы данных и таблицы.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DROP</w:t>
      </w:r>
      <w:r>
        <w:rPr>
          <w:rFonts w:ascii="Arial" w:hAnsi="Arial" w:cs="Arial"/>
          <w:color w:val="20242F"/>
        </w:rPr>
        <w:t> — позволяет удалять базы данных или таблицы.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INSERT</w:t>
      </w:r>
      <w:r>
        <w:rPr>
          <w:rFonts w:ascii="Arial" w:hAnsi="Arial" w:cs="Arial"/>
          <w:color w:val="20242F"/>
        </w:rPr>
        <w:t> — разрешает добавление строк в таблицы.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UPDATE</w:t>
      </w:r>
      <w:r>
        <w:rPr>
          <w:rFonts w:ascii="Arial" w:hAnsi="Arial" w:cs="Arial"/>
          <w:color w:val="20242F"/>
        </w:rPr>
        <w:t> — позволяет изменять содержимое строк таблиц. Не путать с ALTER, которая изменяет структуру таблиц (например, количество столбцов или их типы).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DELETE</w:t>
      </w:r>
      <w:r>
        <w:rPr>
          <w:rFonts w:ascii="Arial" w:hAnsi="Arial" w:cs="Arial"/>
          <w:color w:val="20242F"/>
        </w:rPr>
        <w:t> — разрешает удалять строки из таблицы.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ALTER</w:t>
      </w:r>
      <w:r>
        <w:rPr>
          <w:rFonts w:ascii="Arial" w:hAnsi="Arial" w:cs="Arial"/>
          <w:color w:val="20242F"/>
        </w:rPr>
        <w:t> — позволяет изменять структуру таблиц; требует привилегий CREATE и INSERT.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SELECT</w:t>
      </w:r>
      <w:r>
        <w:rPr>
          <w:rFonts w:ascii="Arial" w:hAnsi="Arial" w:cs="Arial"/>
          <w:color w:val="20242F"/>
        </w:rPr>
        <w:t> — позволяет читать таблицы, выполняя выборку данных по столбцам и различным условиям.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GRANT OPTION</w:t>
      </w:r>
      <w:r>
        <w:rPr>
          <w:rFonts w:ascii="Arial" w:hAnsi="Arial" w:cs="Arial"/>
          <w:color w:val="20242F"/>
        </w:rPr>
        <w:t> — разрешает назначать или отзывать права других пользователей, но только те, которыми сам владелец прав располагает.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LOCK TABLES</w:t>
      </w:r>
      <w:r>
        <w:rPr>
          <w:rFonts w:ascii="Arial" w:hAnsi="Arial" w:cs="Arial"/>
          <w:color w:val="20242F"/>
        </w:rPr>
        <w:t> — блокирует таблицу на время внесения изменений, чтобы данные не изменялись в этот период.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REFERENCES</w:t>
      </w:r>
      <w:r>
        <w:rPr>
          <w:rFonts w:ascii="Arial" w:hAnsi="Arial" w:cs="Arial"/>
          <w:color w:val="20242F"/>
        </w:rPr>
        <w:t> — позволяет создавать связи между таблицами с использованием внешних ключей.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EVENT</w:t>
      </w:r>
      <w:r>
        <w:rPr>
          <w:rFonts w:ascii="Arial" w:hAnsi="Arial" w:cs="Arial"/>
          <w:color w:val="20242F"/>
        </w:rPr>
        <w:t xml:space="preserve"> — предоставляет право создавать, изменять или удалять задания </w:t>
      </w:r>
      <w:r>
        <w:rPr>
          <w:rFonts w:ascii="Arial" w:hAnsi="Arial" w:cs="Arial"/>
          <w:color w:val="20242F"/>
        </w:rPr>
        <w:lastRenderedPageBreak/>
        <w:t>планировщика.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TRIGGER</w:t>
      </w:r>
      <w:r>
        <w:rPr>
          <w:rFonts w:ascii="Arial" w:hAnsi="Arial" w:cs="Arial"/>
          <w:color w:val="20242F"/>
        </w:rPr>
        <w:t> — разрешает создавать, изменять и удалять триггеры, которые выполняются при операциях DELETE, UPDATE или INSERT.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INDEX</w:t>
      </w:r>
      <w:r>
        <w:rPr>
          <w:rFonts w:ascii="Arial" w:hAnsi="Arial" w:cs="Arial"/>
          <w:color w:val="20242F"/>
        </w:rPr>
        <w:t> — позволяет создавать и удалять индексы для ускорения поиска данных.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 TEMPORARY TABLES</w:t>
      </w:r>
      <w:r>
        <w:rPr>
          <w:rFonts w:ascii="Arial" w:hAnsi="Arial" w:cs="Arial"/>
          <w:color w:val="20242F"/>
        </w:rPr>
        <w:t> — разрешает создавать временные таблицы на время сессии.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 VIEW</w:t>
      </w:r>
      <w:r>
        <w:rPr>
          <w:rFonts w:ascii="Arial" w:hAnsi="Arial" w:cs="Arial"/>
          <w:color w:val="20242F"/>
        </w:rPr>
        <w:t> — позволяет создавать представления таблиц, которые собирают данные из других таблиц, не создавая отдельной физической таблицы.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SHOW VIEW</w:t>
      </w:r>
      <w:r>
        <w:rPr>
          <w:rFonts w:ascii="Arial" w:hAnsi="Arial" w:cs="Arial"/>
          <w:color w:val="20242F"/>
        </w:rPr>
        <w:t> — позволяет просмотреть SQL-запрос, на основании которого создано представление.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 ROUTINE</w:t>
      </w:r>
      <w:r>
        <w:rPr>
          <w:rFonts w:ascii="Arial" w:hAnsi="Arial" w:cs="Arial"/>
          <w:color w:val="20242F"/>
        </w:rPr>
        <w:t> — разрешает создавать процедуры, представляющие собой набор SQL-команд.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ALTER ROUTINE</w:t>
      </w:r>
      <w:r>
        <w:rPr>
          <w:rFonts w:ascii="Arial" w:hAnsi="Arial" w:cs="Arial"/>
          <w:color w:val="20242F"/>
        </w:rPr>
        <w:t> — позволяет изменять созданные процедуры.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EXECUTE</w:t>
      </w:r>
      <w:r>
        <w:rPr>
          <w:rFonts w:ascii="Arial" w:hAnsi="Arial" w:cs="Arial"/>
          <w:color w:val="20242F"/>
        </w:rPr>
        <w:t> — разрешает выполнение готовых процедур.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FILE</w:t>
      </w:r>
      <w:r>
        <w:rPr>
          <w:rFonts w:ascii="Arial" w:hAnsi="Arial" w:cs="Arial"/>
          <w:color w:val="20242F"/>
        </w:rPr>
        <w:t xml:space="preserve"> — предоставляет доступ к файлам на сервере, которые доступны системе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, и возможность создавать файлы в директориях с правами записи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>.</w:t>
      </w:r>
    </w:p>
    <w:p w14:paraId="6859BA78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Привилегии административного уровня:</w:t>
      </w:r>
    </w:p>
    <w:p w14:paraId="5553863A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 TABLESPACE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создание, изменение и удаление логических пространств таблиц для оптимизации хранения данных.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CREATE USER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 xml:space="preserve"> — создание, изменение и удаление пользователей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>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PROCESS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доступ к информации о выполняющихся потоках сервера.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PROXY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возможность входа под другим пользователем для проверки прав доступа.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RELOAD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 xml:space="preserve"> — использование команды FLUSH для очистки </w:t>
      </w:r>
      <w:proofErr w:type="spellStart"/>
      <w:r>
        <w:rPr>
          <w:rFonts w:ascii="Arial" w:hAnsi="Arial" w:cs="Arial"/>
          <w:color w:val="20242F"/>
        </w:rPr>
        <w:t>кеша</w:t>
      </w:r>
      <w:proofErr w:type="spellEnd"/>
      <w:r>
        <w:rPr>
          <w:rFonts w:ascii="Arial" w:hAnsi="Arial" w:cs="Arial"/>
          <w:color w:val="20242F"/>
        </w:rPr>
        <w:t xml:space="preserve">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>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REPLICATION CLIENT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выполнение операций SHOW MASTER STATUS, SHOW SLAVE STATUS и SHOW BINARY LOG.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REPLICATION SLAVE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необходима для ведомых серверов, чтобы получать обновления от ведущего сервера.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SHOW DATABASES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просмотр всех баз данных на сервере.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SHUTDOWN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 xml:space="preserve"> — позволяет завершать работу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 xml:space="preserve"> сервера.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SUPER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 xml:space="preserve"> — даёт множество прав, включая завершение процессов других пользователей, изменение глобальных системных переменных, управление </w:t>
      </w:r>
      <w:r>
        <w:rPr>
          <w:rFonts w:ascii="Arial" w:hAnsi="Arial" w:cs="Arial"/>
          <w:color w:val="20242F"/>
        </w:rPr>
        <w:lastRenderedPageBreak/>
        <w:t>логированием и репликацией.</w:t>
      </w:r>
      <w:r>
        <w:rPr>
          <w:rFonts w:ascii="Arial" w:hAnsi="Arial" w:cs="Arial"/>
          <w:color w:val="20242F"/>
        </w:rPr>
        <w:br/>
      </w:r>
      <w:r>
        <w:rPr>
          <w:rStyle w:val="a3"/>
          <w:rFonts w:ascii="Arial" w:hAnsi="Arial" w:cs="Arial"/>
          <w:color w:val="20242F"/>
          <w:bdr w:val="single" w:sz="2" w:space="0" w:color="auto" w:frame="1"/>
        </w:rPr>
        <w:t>ALL (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admin</w:t>
      </w:r>
      <w:proofErr w:type="spellEnd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)</w:t>
      </w:r>
      <w:r>
        <w:rPr>
          <w:rFonts w:ascii="Arial" w:hAnsi="Arial" w:cs="Arial"/>
          <w:color w:val="20242F"/>
        </w:rPr>
        <w:t> — предоставляет все доступные привилегии, кроме GRANT OPTION.</w:t>
      </w:r>
    </w:p>
    <w:p w14:paraId="005149D9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Style w:val="a3"/>
          <w:rFonts w:ascii="Arial" w:hAnsi="Arial" w:cs="Arial"/>
          <w:color w:val="20242F"/>
          <w:bdr w:val="single" w:sz="2" w:space="0" w:color="auto" w:frame="1"/>
        </w:rPr>
        <w:t xml:space="preserve">Создание и управление пользователями 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MySQL</w:t>
      </w:r>
      <w:proofErr w:type="spellEnd"/>
    </w:p>
    <w:p w14:paraId="498AB717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Создание нового пользователя:</w:t>
      </w:r>
    </w:p>
    <w:p w14:paraId="699EBC1B" w14:textId="77777777" w:rsidR="001B47D1" w:rsidRP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  <w:lang w:val="en-US"/>
        </w:rPr>
      </w:pPr>
      <w:r w:rsidRPr="001B47D1"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  <w:lang w:val="en-US"/>
        </w:rPr>
        <w:t xml:space="preserve">CREATE USER 'newuser'@'localhost' IDENTIFIED BY 'password';  </w:t>
      </w:r>
    </w:p>
    <w:p w14:paraId="09A33C5E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564F8C7B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По умолчанию пользователь </w:t>
      </w:r>
      <w:proofErr w:type="spellStart"/>
      <w:r>
        <w:rPr>
          <w:rStyle w:val="a3"/>
          <w:rFonts w:ascii="Arial" w:hAnsi="Arial" w:cs="Arial"/>
          <w:color w:val="20242F"/>
          <w:bdr w:val="single" w:sz="2" w:space="0" w:color="auto" w:frame="1"/>
        </w:rPr>
        <w:t>newuser</w:t>
      </w:r>
      <w:proofErr w:type="spellEnd"/>
      <w:r>
        <w:rPr>
          <w:rFonts w:ascii="Arial" w:hAnsi="Arial" w:cs="Arial"/>
          <w:color w:val="20242F"/>
        </w:rPr>
        <w:t> не имеет прав на работу с базами данных.</w:t>
      </w:r>
    </w:p>
    <w:p w14:paraId="44CD3C93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Назначение всех привилегий пользователю:</w:t>
      </w:r>
    </w:p>
    <w:p w14:paraId="1099B0D7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GRANT ALL PRIVILEGES ON _._ TO 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newuser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'@'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localhost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 xml:space="preserve">';  </w:t>
      </w:r>
    </w:p>
    <w:p w14:paraId="7321EEFC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77DA334D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Звездочки обозначают все базы данных и таблицы. Эта команда позволяет пользователю полностью управлять всеми базами и таблицами.</w:t>
      </w:r>
    </w:p>
    <w:p w14:paraId="08EF179F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После изменения прав необходимо обновить их:</w:t>
      </w:r>
    </w:p>
    <w:p w14:paraId="5769F1F9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FLUSH PRIVILEGES;</w:t>
      </w:r>
    </w:p>
    <w:p w14:paraId="1674B4AD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164414CF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Пример назначения конкретных прав:</w:t>
      </w:r>
    </w:p>
    <w:p w14:paraId="4CDF195F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GRANT [тип прав] ON [название базы].[название таблицы] TO '[имя пользователя]'@'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localhost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 xml:space="preserve">';  </w:t>
      </w:r>
    </w:p>
    <w:p w14:paraId="25DD38FD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32E015D5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Для всех баз и таблиц используйте звездочку (*).</w:t>
      </w:r>
    </w:p>
    <w:p w14:paraId="59B250A3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Лишение прав пользователя:</w:t>
      </w:r>
    </w:p>
    <w:p w14:paraId="28CC6943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REVOKE [тип прав] ON [название базы].[название таблицы] FROM '[имя пользователя]'@'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localhost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 xml:space="preserve">';  </w:t>
      </w:r>
    </w:p>
    <w:p w14:paraId="44EF0655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20D2C04D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Удаление пользователя:</w:t>
      </w:r>
    </w:p>
    <w:p w14:paraId="50280025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lastRenderedPageBreak/>
        <w:t>DROP USER 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demo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'@'</w:t>
      </w: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localhost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 xml:space="preserve">';  </w:t>
      </w:r>
    </w:p>
    <w:p w14:paraId="299A71CC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250C573C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 xml:space="preserve">Для проверки учетной записи: выйдите из </w:t>
      </w:r>
      <w:proofErr w:type="spellStart"/>
      <w:r>
        <w:rPr>
          <w:rFonts w:ascii="Arial" w:hAnsi="Arial" w:cs="Arial"/>
          <w:color w:val="20242F"/>
        </w:rPr>
        <w:t>MySQL</w:t>
      </w:r>
      <w:proofErr w:type="spellEnd"/>
      <w:r>
        <w:rPr>
          <w:rFonts w:ascii="Arial" w:hAnsi="Arial" w:cs="Arial"/>
          <w:color w:val="20242F"/>
        </w:rPr>
        <w:t>:</w:t>
      </w:r>
    </w:p>
    <w:p w14:paraId="657B4E25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quit</w:t>
      </w:r>
      <w:proofErr w:type="spellEnd"/>
    </w:p>
    <w:p w14:paraId="4671C7DE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160D751B" w14:textId="77777777" w:rsidR="001B47D1" w:rsidRDefault="001B47D1" w:rsidP="001B47D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0242F"/>
        </w:rPr>
      </w:pPr>
      <w:r>
        <w:rPr>
          <w:rFonts w:ascii="Arial" w:hAnsi="Arial" w:cs="Arial"/>
          <w:color w:val="20242F"/>
        </w:rPr>
        <w:t>и зайдите снова под новым пользователем:</w:t>
      </w:r>
    </w:p>
    <w:p w14:paraId="1D523E0A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360" w:line="420" w:lineRule="atLeast"/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</w:pPr>
      <w:proofErr w:type="spellStart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>mysql</w:t>
      </w:r>
      <w:proofErr w:type="spellEnd"/>
      <w:r>
        <w:rPr>
          <w:rStyle w:val="HTML1"/>
          <w:rFonts w:ascii="Consolas" w:hAnsi="Consolas"/>
          <w:color w:val="E9EEF5"/>
          <w:bdr w:val="single" w:sz="2" w:space="12" w:color="auto" w:frame="1"/>
          <w:shd w:val="clear" w:color="auto" w:fill="20242F"/>
        </w:rPr>
        <w:t xml:space="preserve"> -u [имя пользователя] -p  </w:t>
      </w:r>
    </w:p>
    <w:p w14:paraId="7722C611" w14:textId="77777777" w:rsidR="001B47D1" w:rsidRDefault="001B47D1" w:rsidP="001B47D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20" w:lineRule="atLeast"/>
        <w:rPr>
          <w:rFonts w:ascii="Consolas" w:hAnsi="Consolas"/>
          <w:color w:val="20242F"/>
          <w:sz w:val="24"/>
          <w:szCs w:val="24"/>
        </w:rPr>
      </w:pPr>
      <w:r>
        <w:rPr>
          <w:rStyle w:val="sr-only"/>
          <w:rFonts w:ascii="Consolas" w:hAnsi="Consolas"/>
          <w:color w:val="20242F"/>
          <w:sz w:val="24"/>
          <w:szCs w:val="24"/>
          <w:bdr w:val="none" w:sz="0" w:space="0" w:color="auto" w:frame="1"/>
        </w:rPr>
        <w:t>Копировать в буфер</w:t>
      </w:r>
    </w:p>
    <w:p w14:paraId="5B5CDF61" w14:textId="77777777" w:rsidR="001B47D1" w:rsidRDefault="001B47D1">
      <w:bookmarkStart w:id="0" w:name="_GoBack"/>
      <w:bookmarkEnd w:id="0"/>
    </w:p>
    <w:sectPr w:rsidR="001B4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643DD5"/>
    <w:multiLevelType w:val="multilevel"/>
    <w:tmpl w:val="8DB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08"/>
    <w:rsid w:val="000F508D"/>
    <w:rsid w:val="001023C0"/>
    <w:rsid w:val="001B47D1"/>
    <w:rsid w:val="006457A5"/>
    <w:rsid w:val="009B4408"/>
    <w:rsid w:val="00C12528"/>
    <w:rsid w:val="00FE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396E2"/>
  <w15:chartTrackingRefBased/>
  <w15:docId w15:val="{D3897894-830F-4D45-9D2B-2984C43C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7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B4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47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B47D1"/>
    <w:rPr>
      <w:b/>
      <w:bCs/>
    </w:rPr>
  </w:style>
  <w:style w:type="character" w:styleId="a4">
    <w:name w:val="Hyperlink"/>
    <w:basedOn w:val="a0"/>
    <w:uiPriority w:val="99"/>
    <w:semiHidden/>
    <w:unhideWhenUsed/>
    <w:rsid w:val="001B47D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B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47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47D1"/>
    <w:rPr>
      <w:rFonts w:ascii="Courier New" w:eastAsia="Times New Roman" w:hAnsi="Courier New" w:cs="Courier New"/>
      <w:sz w:val="20"/>
      <w:szCs w:val="20"/>
    </w:rPr>
  </w:style>
  <w:style w:type="paragraph" w:customStyle="1" w:styleId="futurismarkdown-listitem">
    <w:name w:val="futurismarkdown-listitem"/>
    <w:basedOn w:val="a"/>
    <w:rsid w:val="001B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B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2">
    <w:name w:val="mt-2"/>
    <w:basedOn w:val="a"/>
    <w:rsid w:val="001B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1B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r-only">
    <w:name w:val="sr-only"/>
    <w:basedOn w:val="a0"/>
    <w:rsid w:val="001B4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7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1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770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54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5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60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02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70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1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70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31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34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.hosting/ru/help/kak-sozdat-polzovatelja-mysql-i-naznachit-prava" TargetMode="External"/><Relationship Id="rId13" Type="http://schemas.openxmlformats.org/officeDocument/2006/relationships/hyperlink" Target="https://ru.fornex.com/help/tag/virtual-ser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stvds.ru/technology/sozdanie-polzovatelya-i-nastroyka-prav-mysql" TargetMode="External"/><Relationship Id="rId12" Type="http://schemas.openxmlformats.org/officeDocument/2006/relationships/hyperlink" Target="https://ru.fornex.com/help/tag/vp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refman/8.4/en/grant.html" TargetMode="External"/><Relationship Id="rId11" Type="http://schemas.openxmlformats.org/officeDocument/2006/relationships/hyperlink" Target="https://ru.fornex.com/help/tag/database/" TargetMode="External"/><Relationship Id="rId5" Type="http://schemas.openxmlformats.org/officeDocument/2006/relationships/hyperlink" Target="https://cloud.ru/blog/kak-sozdat-polzovatelya-mysql" TargetMode="External"/><Relationship Id="rId15" Type="http://schemas.openxmlformats.org/officeDocument/2006/relationships/hyperlink" Target="https://fornex.com/ru/virtual-private-servers/" TargetMode="External"/><Relationship Id="rId10" Type="http://schemas.openxmlformats.org/officeDocument/2006/relationships/hyperlink" Target="https://ru.fornex.com/help/tag/mysq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.hosting/ru/help/kak-sozdat-polzovatelja-mysql-i-naznachit-prava" TargetMode="External"/><Relationship Id="rId14" Type="http://schemas.openxmlformats.org/officeDocument/2006/relationships/hyperlink" Target="https://fornex.com/ru/dedicated-server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2026-04-16T12:41:00Z</dcterms:created>
  <dcterms:modified xsi:type="dcterms:W3CDTF">2026-04-16T12:42:00Z</dcterms:modified>
</cp:coreProperties>
</file>