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3A" w:rsidRDefault="00EE1A3A" w:rsidP="00342C3A">
      <w:pPr>
        <w:pStyle w:val="1"/>
        <w:ind w:right="210"/>
      </w:pPr>
      <w:bookmarkStart w:id="0" w:name="_Toc337709126"/>
      <w:bookmarkStart w:id="1" w:name="_Toc358886776"/>
      <w:r w:rsidRPr="00043278">
        <w:rPr>
          <w:rFonts w:hint="eastAsia"/>
        </w:rPr>
        <w:t>业务需求</w:t>
      </w:r>
      <w:r>
        <w:rPr>
          <w:rFonts w:hint="eastAsia"/>
        </w:rPr>
        <w:t>分析</w:t>
      </w:r>
      <w:bookmarkEnd w:id="0"/>
      <w:bookmarkEnd w:id="1"/>
    </w:p>
    <w:p w:rsidR="006C48B1" w:rsidRPr="006C48B1" w:rsidRDefault="006C48B1" w:rsidP="006C48B1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2" w:name="_Toc358886777"/>
      <w:r w:rsidRPr="006C48B1">
        <w:rPr>
          <w:rFonts w:ascii="宋体" w:hAnsi="宋体" w:hint="eastAsia"/>
        </w:rPr>
        <w:t>业务概述</w:t>
      </w:r>
      <w:bookmarkEnd w:id="2"/>
    </w:p>
    <w:p w:rsidR="00C85295" w:rsidRPr="00C85295" w:rsidRDefault="00C85295" w:rsidP="00C85295">
      <w:pPr>
        <w:ind w:leftChars="0" w:left="0" w:right="210"/>
        <w:rPr>
          <w:color w:val="4F81BD" w:themeColor="accent1"/>
          <w:sz w:val="20"/>
          <w:szCs w:val="20"/>
        </w:rPr>
      </w:pPr>
      <w:r w:rsidRPr="00C85295">
        <w:rPr>
          <w:rFonts w:hint="eastAsia"/>
          <w:color w:val="4F81BD" w:themeColor="accent1"/>
          <w:sz w:val="20"/>
          <w:szCs w:val="20"/>
        </w:rPr>
        <w:t>【业务范围】【业务内容】【业务方法含业务规则】【业务形式及需要的资源】【业务结果影响】【需要其他业务工作的结果】</w:t>
      </w:r>
    </w:p>
    <w:p w:rsidR="00C6697E" w:rsidRDefault="00EE1A3A" w:rsidP="00EE1A3A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3" w:name="_Toc337709127"/>
      <w:bookmarkStart w:id="4" w:name="_Toc358886778"/>
      <w:r w:rsidRPr="00043278">
        <w:rPr>
          <w:rFonts w:ascii="宋体" w:hAnsi="宋体" w:hint="eastAsia"/>
        </w:rPr>
        <w:t>主要流程图及描述</w:t>
      </w:r>
      <w:bookmarkEnd w:id="3"/>
      <w:bookmarkEnd w:id="4"/>
    </w:p>
    <w:p w:rsidR="002014BC" w:rsidRDefault="002014BC" w:rsidP="002014BC">
      <w:pPr>
        <w:pStyle w:val="2"/>
        <w:widowControl/>
        <w:spacing w:before="0" w:after="0" w:line="360" w:lineRule="auto"/>
        <w:ind w:left="786" w:right="210"/>
        <w:jc w:val="left"/>
        <w:rPr>
          <w:rFonts w:ascii="宋体" w:hAnsi="宋体"/>
        </w:rPr>
      </w:pPr>
      <w:bookmarkStart w:id="5" w:name="_Toc358886779"/>
      <w:r w:rsidRPr="002014BC">
        <w:rPr>
          <w:rFonts w:ascii="宋体" w:hAnsi="宋体" w:hint="eastAsia"/>
        </w:rPr>
        <w:t>用例及描述</w:t>
      </w:r>
      <w:bookmarkEnd w:id="5"/>
    </w:p>
    <w:p w:rsidR="0091232E" w:rsidRPr="00B51895" w:rsidRDefault="003A58AC" w:rsidP="0091232E">
      <w:pPr>
        <w:ind w:left="210" w:right="21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【用例图</w:t>
      </w:r>
      <w:r w:rsidR="0091232E" w:rsidRPr="00B51895">
        <w:rPr>
          <w:rFonts w:hint="eastAsia"/>
          <w:color w:val="548DD4" w:themeColor="text2" w:themeTint="99"/>
        </w:rPr>
        <w:t>】</w:t>
      </w:r>
    </w:p>
    <w:p w:rsidR="0091232E" w:rsidRPr="00B51895" w:rsidRDefault="0091232E" w:rsidP="0091232E">
      <w:pPr>
        <w:ind w:left="210" w:right="210"/>
        <w:rPr>
          <w:color w:val="548DD4" w:themeColor="text2" w:themeTint="99"/>
        </w:rPr>
      </w:pPr>
      <w:r w:rsidRPr="00B51895">
        <w:rPr>
          <w:rFonts w:hint="eastAsia"/>
          <w:color w:val="548DD4" w:themeColor="text2" w:themeTint="99"/>
        </w:rPr>
        <w:t>【用例描述如下表】</w:t>
      </w:r>
    </w:p>
    <w:tbl>
      <w:tblPr>
        <w:tblW w:w="8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248"/>
        <w:gridCol w:w="5670"/>
      </w:tblGrid>
      <w:tr w:rsidR="00B51895" w:rsidRPr="00B51895" w:rsidTr="00B26FF3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用例编号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473657" w:rsidP="00473657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UC</w:t>
            </w:r>
            <w:r>
              <w:rPr>
                <w:color w:val="548DD4" w:themeColor="text2" w:themeTint="99"/>
              </w:rPr>
              <w:t xml:space="preserve"> 11</w:t>
            </w:r>
            <w:r>
              <w:rPr>
                <w:rFonts w:hint="eastAsia"/>
                <w:color w:val="548DD4" w:themeColor="text2" w:themeTint="99"/>
              </w:rPr>
              <w:t>上传和删除文档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用例名称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473657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上传和删除文档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用例概述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473657" w:rsidRDefault="00473657" w:rsidP="00473657">
            <w:pPr>
              <w:pStyle w:val="a6"/>
              <w:numPr>
                <w:ilvl w:val="0"/>
                <w:numId w:val="15"/>
              </w:numPr>
              <w:ind w:leftChars="0" w:right="210" w:firstLineChars="0"/>
              <w:rPr>
                <w:color w:val="548DD4" w:themeColor="text2" w:themeTint="99"/>
              </w:rPr>
            </w:pPr>
            <w:r w:rsidRPr="00473657">
              <w:rPr>
                <w:rFonts w:hint="eastAsia"/>
                <w:color w:val="548DD4" w:themeColor="text2" w:themeTint="99"/>
              </w:rPr>
              <w:t>上传、删除视频</w:t>
            </w:r>
          </w:p>
          <w:p w:rsidR="00473657" w:rsidRPr="00473657" w:rsidRDefault="00473657" w:rsidP="00473657">
            <w:pPr>
              <w:pStyle w:val="a6"/>
              <w:numPr>
                <w:ilvl w:val="0"/>
                <w:numId w:val="15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上传、删除教案（</w:t>
            </w:r>
            <w:proofErr w:type="spellStart"/>
            <w:r>
              <w:rPr>
                <w:rFonts w:hint="eastAsia"/>
                <w:color w:val="548DD4" w:themeColor="text2" w:themeTint="99"/>
              </w:rPr>
              <w:t>ppt</w:t>
            </w:r>
            <w:proofErr w:type="spellEnd"/>
            <w:r>
              <w:rPr>
                <w:rFonts w:hint="eastAsia"/>
                <w:color w:val="548DD4" w:themeColor="text2" w:themeTint="99"/>
              </w:rPr>
              <w:t>\pdf\word</w:t>
            </w:r>
            <w:r>
              <w:rPr>
                <w:rFonts w:hint="eastAsia"/>
                <w:color w:val="548DD4" w:themeColor="text2" w:themeTint="99"/>
              </w:rPr>
              <w:t>）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473657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已经通过教师审核的用户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主参与者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473657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教师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473657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无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1895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项目相关人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项目相关人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73657" w:rsidRDefault="00473657" w:rsidP="00473657">
            <w:pPr>
              <w:ind w:left="210" w:right="210"/>
              <w:rPr>
                <w:color w:val="548DD4" w:themeColor="text2" w:themeTint="99"/>
              </w:rPr>
            </w:pPr>
            <w:proofErr w:type="spellStart"/>
            <w:r>
              <w:rPr>
                <w:rFonts w:hint="eastAsia"/>
                <w:color w:val="548DD4" w:themeColor="text2" w:themeTint="99"/>
              </w:rPr>
              <w:t>FairyOnline</w:t>
            </w:r>
            <w:proofErr w:type="spellEnd"/>
            <w:r>
              <w:rPr>
                <w:rFonts w:hint="eastAsia"/>
                <w:color w:val="548DD4" w:themeColor="text2" w:themeTint="99"/>
              </w:rPr>
              <w:t>运维人员</w:t>
            </w:r>
          </w:p>
          <w:p w:rsidR="00473657" w:rsidRDefault="00473657" w:rsidP="00473657">
            <w:pPr>
              <w:ind w:left="210" w:right="210"/>
              <w:rPr>
                <w:color w:val="548DD4" w:themeColor="text2" w:themeTint="99"/>
              </w:rPr>
            </w:pPr>
            <w:proofErr w:type="spellStart"/>
            <w:r>
              <w:rPr>
                <w:rFonts w:hint="eastAsia"/>
                <w:color w:val="548DD4" w:themeColor="text2" w:themeTint="99"/>
              </w:rPr>
              <w:t>FairyOnline</w:t>
            </w:r>
            <w:proofErr w:type="spellEnd"/>
            <w:r>
              <w:rPr>
                <w:rFonts w:hint="eastAsia"/>
                <w:color w:val="548DD4" w:themeColor="text2" w:themeTint="99"/>
              </w:rPr>
              <w:t>教师级别用户</w:t>
            </w:r>
          </w:p>
          <w:p w:rsidR="00473657" w:rsidRPr="00B51895" w:rsidRDefault="00473657" w:rsidP="00B51895">
            <w:pPr>
              <w:ind w:left="210" w:right="210"/>
              <w:rPr>
                <w:rFonts w:hint="eastAsia"/>
                <w:color w:val="548DD4" w:themeColor="text2" w:themeTint="99"/>
              </w:rPr>
            </w:pP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1895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6553AC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运</w:t>
            </w:r>
            <w:proofErr w:type="gramStart"/>
            <w:r>
              <w:rPr>
                <w:rFonts w:hint="eastAsia"/>
                <w:color w:val="548DD4" w:themeColor="text2" w:themeTint="99"/>
              </w:rPr>
              <w:t>维人员</w:t>
            </w:r>
            <w:proofErr w:type="gram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6553AC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方便快捷的管理视频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1895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6553AC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教师级别用户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D83E90" w:rsidRDefault="006553AC" w:rsidP="006D7871">
            <w:pPr>
              <w:pStyle w:val="a6"/>
              <w:numPr>
                <w:ilvl w:val="0"/>
                <w:numId w:val="20"/>
              </w:numPr>
              <w:ind w:leftChars="0" w:right="210" w:firstLineChars="0"/>
              <w:rPr>
                <w:color w:val="548DD4" w:themeColor="text2" w:themeTint="99"/>
              </w:rPr>
            </w:pPr>
            <w:r w:rsidRPr="00D83E90">
              <w:rPr>
                <w:rFonts w:hint="eastAsia"/>
                <w:color w:val="548DD4" w:themeColor="text2" w:themeTint="99"/>
              </w:rPr>
              <w:t>方便快捷的上传自己的课程</w:t>
            </w:r>
            <w:r w:rsidRPr="00D83E90">
              <w:rPr>
                <w:rFonts w:hint="eastAsia"/>
                <w:color w:val="548DD4" w:themeColor="text2" w:themeTint="99"/>
              </w:rPr>
              <w:t xml:space="preserve"> </w:t>
            </w:r>
          </w:p>
          <w:p w:rsidR="00D83E90" w:rsidRPr="00D83E90" w:rsidRDefault="00D83E90" w:rsidP="006D7871">
            <w:pPr>
              <w:pStyle w:val="a6"/>
              <w:ind w:leftChars="0" w:left="570" w:right="210" w:firstLineChars="0" w:firstLine="0"/>
              <w:rPr>
                <w:rFonts w:hint="eastAsia"/>
                <w:color w:val="548DD4" w:themeColor="text2" w:themeTint="99"/>
              </w:rPr>
            </w:pP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lastRenderedPageBreak/>
              <w:t>基本事件流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活动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1895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Default="00F62924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上传视频</w:t>
            </w:r>
          </w:p>
          <w:p w:rsidR="00F62924" w:rsidRPr="00F62924" w:rsidRDefault="00F62924" w:rsidP="00F62924">
            <w:pPr>
              <w:pStyle w:val="a6"/>
              <w:numPr>
                <w:ilvl w:val="0"/>
                <w:numId w:val="16"/>
              </w:numPr>
              <w:ind w:leftChars="0" w:right="210" w:firstLineChars="0"/>
              <w:rPr>
                <w:color w:val="548DD4" w:themeColor="text2" w:themeTint="99"/>
              </w:rPr>
            </w:pPr>
            <w:r w:rsidRPr="00F62924">
              <w:rPr>
                <w:rFonts w:hint="eastAsia"/>
                <w:color w:val="548DD4" w:themeColor="text2" w:themeTint="99"/>
              </w:rPr>
              <w:t>用户进入上传界面</w:t>
            </w:r>
          </w:p>
          <w:p w:rsidR="00F62924" w:rsidRDefault="00F62924" w:rsidP="00F62924">
            <w:pPr>
              <w:pStyle w:val="a6"/>
              <w:numPr>
                <w:ilvl w:val="0"/>
                <w:numId w:val="16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用户浏览并点击要上传的文档</w:t>
            </w:r>
          </w:p>
          <w:p w:rsidR="00F62924" w:rsidRDefault="00F62924" w:rsidP="00F62924">
            <w:pPr>
              <w:pStyle w:val="a6"/>
              <w:numPr>
                <w:ilvl w:val="0"/>
                <w:numId w:val="16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</w:t>
            </w:r>
            <w:r w:rsidR="00D218EE">
              <w:rPr>
                <w:rFonts w:hint="eastAsia"/>
                <w:color w:val="548DD4" w:themeColor="text2" w:themeTint="99"/>
              </w:rPr>
              <w:t>“</w:t>
            </w:r>
            <w:r>
              <w:rPr>
                <w:rFonts w:hint="eastAsia"/>
                <w:color w:val="548DD4" w:themeColor="text2" w:themeTint="99"/>
              </w:rPr>
              <w:t>上传</w:t>
            </w:r>
            <w:r w:rsidR="00D218EE">
              <w:rPr>
                <w:rFonts w:hint="eastAsia"/>
                <w:color w:val="548DD4" w:themeColor="text2" w:themeTint="99"/>
              </w:rPr>
              <w:t>”</w:t>
            </w:r>
            <w:r>
              <w:rPr>
                <w:rFonts w:hint="eastAsia"/>
                <w:color w:val="548DD4" w:themeColor="text2" w:themeTint="99"/>
              </w:rPr>
              <w:t>按钮</w:t>
            </w:r>
          </w:p>
          <w:p w:rsidR="00F62924" w:rsidRPr="00F62924" w:rsidRDefault="00F62924" w:rsidP="00F62924">
            <w:pPr>
              <w:pStyle w:val="a6"/>
              <w:numPr>
                <w:ilvl w:val="0"/>
                <w:numId w:val="16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上</w:t>
            </w:r>
            <w:proofErr w:type="gramStart"/>
            <w:r>
              <w:rPr>
                <w:rFonts w:hint="eastAsia"/>
                <w:color w:val="548DD4" w:themeColor="text2" w:themeTint="99"/>
              </w:rPr>
              <w:t>传成功</w:t>
            </w:r>
            <w:proofErr w:type="gramEnd"/>
          </w:p>
        </w:tc>
      </w:tr>
      <w:tr w:rsidR="00F62924" w:rsidRPr="00B51895" w:rsidTr="00B26FF3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924" w:rsidRPr="00B51895" w:rsidRDefault="00F62924" w:rsidP="00B5189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2924" w:rsidRPr="00B51895" w:rsidRDefault="00F62924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2924" w:rsidRDefault="00F62924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上传文档（</w:t>
            </w:r>
            <w:proofErr w:type="spellStart"/>
            <w:r>
              <w:rPr>
                <w:rFonts w:hint="eastAsia"/>
                <w:color w:val="548DD4" w:themeColor="text2" w:themeTint="99"/>
              </w:rPr>
              <w:t>ppt</w:t>
            </w:r>
            <w:proofErr w:type="spellEnd"/>
            <w:r>
              <w:rPr>
                <w:rFonts w:hint="eastAsia"/>
                <w:color w:val="548DD4" w:themeColor="text2" w:themeTint="99"/>
              </w:rPr>
              <w:t>\pdf\word</w:t>
            </w:r>
            <w:r>
              <w:rPr>
                <w:rFonts w:hint="eastAsia"/>
                <w:color w:val="548DD4" w:themeColor="text2" w:themeTint="99"/>
              </w:rPr>
              <w:t>）</w:t>
            </w:r>
          </w:p>
          <w:p w:rsidR="00F62924" w:rsidRPr="00F62924" w:rsidRDefault="00F62924" w:rsidP="00F62924">
            <w:pPr>
              <w:pStyle w:val="a6"/>
              <w:numPr>
                <w:ilvl w:val="0"/>
                <w:numId w:val="18"/>
              </w:numPr>
              <w:ind w:leftChars="0" w:right="210" w:firstLineChars="0"/>
              <w:rPr>
                <w:color w:val="548DD4" w:themeColor="text2" w:themeTint="99"/>
              </w:rPr>
            </w:pPr>
            <w:r w:rsidRPr="00F62924">
              <w:rPr>
                <w:rFonts w:hint="eastAsia"/>
                <w:color w:val="548DD4" w:themeColor="text2" w:themeTint="99"/>
              </w:rPr>
              <w:t>用户进入上传界面</w:t>
            </w:r>
          </w:p>
          <w:p w:rsidR="00F62924" w:rsidRDefault="00F62924" w:rsidP="00F62924">
            <w:pPr>
              <w:pStyle w:val="a6"/>
              <w:numPr>
                <w:ilvl w:val="0"/>
                <w:numId w:val="18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用户浏览并点击要上传的文档</w:t>
            </w:r>
          </w:p>
          <w:p w:rsidR="00F62924" w:rsidRDefault="00F62924" w:rsidP="00F62924">
            <w:pPr>
              <w:pStyle w:val="a6"/>
              <w:numPr>
                <w:ilvl w:val="0"/>
                <w:numId w:val="18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</w:t>
            </w:r>
            <w:r w:rsidR="00D218EE">
              <w:rPr>
                <w:rFonts w:hint="eastAsia"/>
                <w:color w:val="548DD4" w:themeColor="text2" w:themeTint="99"/>
              </w:rPr>
              <w:t>“</w:t>
            </w:r>
            <w:r>
              <w:rPr>
                <w:rFonts w:hint="eastAsia"/>
                <w:color w:val="548DD4" w:themeColor="text2" w:themeTint="99"/>
              </w:rPr>
              <w:t>上传</w:t>
            </w:r>
            <w:r w:rsidR="00D218EE">
              <w:rPr>
                <w:rFonts w:hint="eastAsia"/>
                <w:color w:val="548DD4" w:themeColor="text2" w:themeTint="99"/>
              </w:rPr>
              <w:t>”</w:t>
            </w:r>
            <w:r>
              <w:rPr>
                <w:rFonts w:hint="eastAsia"/>
                <w:color w:val="548DD4" w:themeColor="text2" w:themeTint="99"/>
              </w:rPr>
              <w:t>按钮</w:t>
            </w:r>
          </w:p>
          <w:p w:rsidR="00F62924" w:rsidRPr="00F62924" w:rsidRDefault="00F62924" w:rsidP="00F62924">
            <w:pPr>
              <w:pStyle w:val="a6"/>
              <w:numPr>
                <w:ilvl w:val="0"/>
                <w:numId w:val="18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上</w:t>
            </w:r>
            <w:proofErr w:type="gramStart"/>
            <w:r>
              <w:rPr>
                <w:rFonts w:hint="eastAsia"/>
                <w:color w:val="548DD4" w:themeColor="text2" w:themeTint="99"/>
              </w:rPr>
              <w:t>传成功</w:t>
            </w:r>
            <w:proofErr w:type="gramEnd"/>
          </w:p>
        </w:tc>
      </w:tr>
      <w:tr w:rsidR="00F62924" w:rsidRPr="00B51895" w:rsidTr="00B26FF3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924" w:rsidRPr="00B51895" w:rsidRDefault="00F62924" w:rsidP="00B5189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2924" w:rsidRDefault="00F62924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2924" w:rsidRDefault="00F62924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删除视频</w:t>
            </w:r>
          </w:p>
          <w:p w:rsidR="00F62924" w:rsidRPr="00F62924" w:rsidRDefault="00F62924" w:rsidP="00F62924">
            <w:pPr>
              <w:pStyle w:val="a6"/>
              <w:numPr>
                <w:ilvl w:val="0"/>
                <w:numId w:val="19"/>
              </w:numPr>
              <w:ind w:leftChars="0" w:right="210" w:firstLineChars="0"/>
              <w:rPr>
                <w:color w:val="548DD4" w:themeColor="text2" w:themeTint="99"/>
              </w:rPr>
            </w:pPr>
            <w:r w:rsidRPr="00F62924">
              <w:rPr>
                <w:rFonts w:hint="eastAsia"/>
                <w:color w:val="548DD4" w:themeColor="text2" w:themeTint="99"/>
              </w:rPr>
              <w:t>用户进入</w:t>
            </w:r>
            <w:r w:rsidR="00D83E90">
              <w:rPr>
                <w:rFonts w:hint="eastAsia"/>
                <w:color w:val="548DD4" w:themeColor="text2" w:themeTint="99"/>
              </w:rPr>
              <w:t>视频</w:t>
            </w:r>
            <w:r w:rsidRPr="00F62924">
              <w:rPr>
                <w:rFonts w:hint="eastAsia"/>
                <w:color w:val="548DD4" w:themeColor="text2" w:themeTint="99"/>
              </w:rPr>
              <w:t>资料管理界面</w:t>
            </w:r>
          </w:p>
          <w:p w:rsidR="00F62924" w:rsidRDefault="00D218EE" w:rsidP="00F62924">
            <w:pPr>
              <w:pStyle w:val="a6"/>
              <w:numPr>
                <w:ilvl w:val="0"/>
                <w:numId w:val="19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用户点击批量管理按钮</w:t>
            </w:r>
          </w:p>
          <w:p w:rsidR="00D218EE" w:rsidRDefault="00D218EE" w:rsidP="00F62924">
            <w:pPr>
              <w:pStyle w:val="a6"/>
              <w:numPr>
                <w:ilvl w:val="0"/>
                <w:numId w:val="19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用户选择要删除的视频</w:t>
            </w:r>
          </w:p>
          <w:p w:rsidR="00D218EE" w:rsidRDefault="00D218EE" w:rsidP="00F62924">
            <w:pPr>
              <w:pStyle w:val="a6"/>
              <w:numPr>
                <w:ilvl w:val="0"/>
                <w:numId w:val="19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用户点击“删除”按钮</w:t>
            </w:r>
          </w:p>
          <w:p w:rsidR="00D218EE" w:rsidRDefault="00D218EE" w:rsidP="00F62924">
            <w:pPr>
              <w:pStyle w:val="a6"/>
              <w:numPr>
                <w:ilvl w:val="0"/>
                <w:numId w:val="19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系统提示用户，是否确认删除</w:t>
            </w:r>
          </w:p>
          <w:p w:rsidR="00D218EE" w:rsidRPr="00F62924" w:rsidRDefault="00D218EE" w:rsidP="00F62924">
            <w:pPr>
              <w:pStyle w:val="a6"/>
              <w:numPr>
                <w:ilvl w:val="0"/>
                <w:numId w:val="19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用户点击“确认删除”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1895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D83E90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3E90" w:rsidRDefault="00D83E90" w:rsidP="00D83E90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删除</w:t>
            </w:r>
            <w:r>
              <w:rPr>
                <w:rFonts w:hint="eastAsia"/>
                <w:color w:val="548DD4" w:themeColor="text2" w:themeTint="99"/>
              </w:rPr>
              <w:t>文档（</w:t>
            </w:r>
            <w:proofErr w:type="spellStart"/>
            <w:r>
              <w:rPr>
                <w:rFonts w:hint="eastAsia"/>
                <w:color w:val="548DD4" w:themeColor="text2" w:themeTint="99"/>
              </w:rPr>
              <w:t>ppt</w:t>
            </w:r>
            <w:proofErr w:type="spellEnd"/>
            <w:r>
              <w:rPr>
                <w:rFonts w:hint="eastAsia"/>
                <w:color w:val="548DD4" w:themeColor="text2" w:themeTint="99"/>
              </w:rPr>
              <w:t>\pdf\word</w:t>
            </w:r>
            <w:r>
              <w:rPr>
                <w:rFonts w:hint="eastAsia"/>
                <w:color w:val="548DD4" w:themeColor="text2" w:themeTint="99"/>
              </w:rPr>
              <w:t>）</w:t>
            </w:r>
          </w:p>
          <w:p w:rsidR="00D83E90" w:rsidRDefault="00D83E90" w:rsidP="00D83E90">
            <w:pPr>
              <w:pStyle w:val="a6"/>
              <w:numPr>
                <w:ilvl w:val="0"/>
                <w:numId w:val="21"/>
              </w:numPr>
              <w:ind w:leftChars="0" w:right="210" w:firstLineChars="0"/>
              <w:rPr>
                <w:color w:val="548DD4" w:themeColor="text2" w:themeTint="99"/>
              </w:rPr>
            </w:pPr>
            <w:r w:rsidRPr="00D83E90">
              <w:rPr>
                <w:rFonts w:hint="eastAsia"/>
                <w:color w:val="548DD4" w:themeColor="text2" w:themeTint="99"/>
              </w:rPr>
              <w:t>用户进</w:t>
            </w:r>
            <w:r>
              <w:rPr>
                <w:rFonts w:hint="eastAsia"/>
                <w:color w:val="548DD4" w:themeColor="text2" w:themeTint="99"/>
              </w:rPr>
              <w:t>入文档资料管理界面</w:t>
            </w:r>
          </w:p>
          <w:p w:rsidR="00D83E90" w:rsidRDefault="00D83E90" w:rsidP="00D83E90">
            <w:pPr>
              <w:pStyle w:val="a6"/>
              <w:numPr>
                <w:ilvl w:val="0"/>
                <w:numId w:val="21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用户点击批量管理按钮</w:t>
            </w:r>
          </w:p>
          <w:p w:rsidR="00D83E90" w:rsidRDefault="00D83E90" w:rsidP="00D83E90">
            <w:pPr>
              <w:pStyle w:val="a6"/>
              <w:numPr>
                <w:ilvl w:val="0"/>
                <w:numId w:val="21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用户选择要删除的</w:t>
            </w:r>
            <w:r>
              <w:rPr>
                <w:rFonts w:hint="eastAsia"/>
                <w:color w:val="548DD4" w:themeColor="text2" w:themeTint="99"/>
              </w:rPr>
              <w:t>文档</w:t>
            </w:r>
          </w:p>
          <w:p w:rsidR="00D83E90" w:rsidRDefault="00D83E90" w:rsidP="00D83E90">
            <w:pPr>
              <w:pStyle w:val="a6"/>
              <w:numPr>
                <w:ilvl w:val="0"/>
                <w:numId w:val="21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用户点击“删除”按钮</w:t>
            </w:r>
          </w:p>
          <w:p w:rsidR="00D83E90" w:rsidRDefault="00D83E90" w:rsidP="00D83E90">
            <w:pPr>
              <w:pStyle w:val="a6"/>
              <w:numPr>
                <w:ilvl w:val="0"/>
                <w:numId w:val="21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系统提示用户，是否确认删除</w:t>
            </w:r>
          </w:p>
          <w:p w:rsidR="00D83E90" w:rsidRPr="00D83E90" w:rsidRDefault="00D83E90" w:rsidP="00D83E90">
            <w:pPr>
              <w:pStyle w:val="a6"/>
              <w:numPr>
                <w:ilvl w:val="0"/>
                <w:numId w:val="21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用户点击“确认删除”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扩展事件流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F62924" w:rsidP="00B5189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上</w:t>
            </w:r>
            <w:proofErr w:type="gramStart"/>
            <w:r>
              <w:rPr>
                <w:rFonts w:hint="eastAsia"/>
                <w:color w:val="548DD4" w:themeColor="text2" w:themeTint="99"/>
              </w:rPr>
              <w:t>传失败</w:t>
            </w:r>
            <w:proofErr w:type="gram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F62924" w:rsidRDefault="00F62924" w:rsidP="00F62924">
            <w:pPr>
              <w:pStyle w:val="a6"/>
              <w:numPr>
                <w:ilvl w:val="0"/>
                <w:numId w:val="17"/>
              </w:numPr>
              <w:ind w:leftChars="0" w:right="210" w:firstLineChars="0"/>
              <w:rPr>
                <w:color w:val="548DD4" w:themeColor="text2" w:themeTint="99"/>
              </w:rPr>
            </w:pPr>
            <w:r w:rsidRPr="00F62924">
              <w:rPr>
                <w:rFonts w:hint="eastAsia"/>
                <w:color w:val="548DD4" w:themeColor="text2" w:themeTint="99"/>
              </w:rPr>
              <w:t>文件过大或网络不良等原因，文件上传失败</w:t>
            </w:r>
          </w:p>
          <w:p w:rsidR="00F62924" w:rsidRDefault="00F62924" w:rsidP="00F62924">
            <w:pPr>
              <w:pStyle w:val="a6"/>
              <w:numPr>
                <w:ilvl w:val="0"/>
                <w:numId w:val="17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用户放弃上传点击返回按钮</w:t>
            </w:r>
          </w:p>
          <w:p w:rsidR="00F62924" w:rsidRPr="00F62924" w:rsidRDefault="00F62924" w:rsidP="00F62924">
            <w:pPr>
              <w:pStyle w:val="a6"/>
              <w:numPr>
                <w:ilvl w:val="0"/>
                <w:numId w:val="17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用户继续上传，再次执行上传用例</w:t>
            </w:r>
          </w:p>
        </w:tc>
      </w:tr>
      <w:tr w:rsidR="00B51895" w:rsidRPr="00B51895" w:rsidTr="00B26FF3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356D" w:rsidRPr="00B51895" w:rsidRDefault="00B51895" w:rsidP="00B5189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</w:t>
            </w:r>
            <w:r w:rsidRPr="00B51895">
              <w:rPr>
                <w:rFonts w:hint="eastAsia"/>
                <w:color w:val="548DD4" w:themeColor="text2" w:themeTint="99"/>
              </w:rPr>
              <w:t>对该用例实现时需要考虑的业务规则、非功能需求、设计约束等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</w:tbl>
    <w:p w:rsidR="00B51895" w:rsidRPr="00B51895" w:rsidRDefault="00B51895" w:rsidP="0091232E">
      <w:pPr>
        <w:ind w:left="210" w:right="210"/>
      </w:pPr>
    </w:p>
    <w:tbl>
      <w:tblPr>
        <w:tblW w:w="8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248"/>
        <w:gridCol w:w="5670"/>
      </w:tblGrid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用例编号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UC</w:t>
            </w:r>
            <w:r>
              <w:rPr>
                <w:color w:val="548DD4" w:themeColor="text2" w:themeTint="99"/>
              </w:rPr>
              <w:t xml:space="preserve"> 1</w:t>
            </w:r>
            <w:r>
              <w:rPr>
                <w:color w:val="548DD4" w:themeColor="text2" w:themeTint="99"/>
              </w:rPr>
              <w:t>2</w:t>
            </w:r>
            <w:r>
              <w:rPr>
                <w:rFonts w:hint="eastAsia"/>
                <w:color w:val="548DD4" w:themeColor="text2" w:themeTint="99"/>
              </w:rPr>
              <w:t>排版课程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用例名称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排版课程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用例概述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Default="006D7871" w:rsidP="006D7871">
            <w:pPr>
              <w:pStyle w:val="a6"/>
              <w:numPr>
                <w:ilvl w:val="0"/>
                <w:numId w:val="22"/>
              </w:numPr>
              <w:ind w:leftChars="0" w:right="210" w:firstLineChars="0"/>
              <w:rPr>
                <w:color w:val="548DD4" w:themeColor="text2" w:themeTint="99"/>
              </w:rPr>
            </w:pPr>
            <w:r w:rsidRPr="006D7871">
              <w:rPr>
                <w:rFonts w:hint="eastAsia"/>
                <w:color w:val="548DD4" w:themeColor="text2" w:themeTint="99"/>
              </w:rPr>
              <w:t>排版视频和文档</w:t>
            </w:r>
          </w:p>
          <w:p w:rsidR="006D7871" w:rsidRPr="006D7871" w:rsidRDefault="006D7871" w:rsidP="006D7871">
            <w:pPr>
              <w:pStyle w:val="a6"/>
              <w:numPr>
                <w:ilvl w:val="0"/>
                <w:numId w:val="22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填写推荐书籍的名字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已经通过教师审核的用户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主参与者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教师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无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项目相关人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项目相关人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教师级别的用户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教师级别的用户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6D7871" w:rsidRDefault="006D7871" w:rsidP="006D7871">
            <w:pPr>
              <w:pStyle w:val="a6"/>
              <w:numPr>
                <w:ilvl w:val="0"/>
                <w:numId w:val="23"/>
              </w:numPr>
              <w:ind w:leftChars="0" w:right="210" w:firstLineChars="0"/>
              <w:rPr>
                <w:color w:val="548DD4" w:themeColor="text2" w:themeTint="99"/>
              </w:rPr>
            </w:pPr>
            <w:r w:rsidRPr="006D7871">
              <w:rPr>
                <w:rFonts w:hint="eastAsia"/>
                <w:color w:val="548DD4" w:themeColor="text2" w:themeTint="99"/>
              </w:rPr>
              <w:t>提升了自己的积分等级</w:t>
            </w:r>
          </w:p>
          <w:p w:rsidR="006D7871" w:rsidRPr="006D7871" w:rsidRDefault="006D7871" w:rsidP="006D7871">
            <w:pPr>
              <w:pStyle w:val="a6"/>
              <w:numPr>
                <w:ilvl w:val="0"/>
                <w:numId w:val="23"/>
              </w:numPr>
              <w:ind w:leftChars="0" w:right="210" w:firstLineChars="0"/>
              <w:rPr>
                <w:color w:val="548DD4" w:themeColor="text2" w:themeTint="99"/>
              </w:rPr>
            </w:pPr>
            <w:r w:rsidRPr="006D7871">
              <w:rPr>
                <w:rFonts w:hint="eastAsia"/>
                <w:color w:val="548DD4" w:themeColor="text2" w:themeTint="99"/>
              </w:rPr>
              <w:t>出售的视频，获取薪酬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基本事件流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活动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排版课程</w:t>
            </w:r>
          </w:p>
          <w:p w:rsidR="006D7871" w:rsidRPr="006D7871" w:rsidRDefault="006D7871" w:rsidP="006D7871">
            <w:pPr>
              <w:pStyle w:val="a6"/>
              <w:numPr>
                <w:ilvl w:val="0"/>
                <w:numId w:val="24"/>
              </w:numPr>
              <w:ind w:leftChars="0" w:right="210" w:firstLineChars="0"/>
              <w:rPr>
                <w:color w:val="548DD4" w:themeColor="text2" w:themeTint="99"/>
              </w:rPr>
            </w:pPr>
            <w:r w:rsidRPr="006D7871">
              <w:rPr>
                <w:rFonts w:hint="eastAsia"/>
                <w:color w:val="548DD4" w:themeColor="text2" w:themeTint="99"/>
              </w:rPr>
              <w:t>用户进入排版课程界面</w:t>
            </w:r>
          </w:p>
          <w:p w:rsidR="006D7871" w:rsidRDefault="006D7871" w:rsidP="006D7871">
            <w:pPr>
              <w:pStyle w:val="a6"/>
              <w:numPr>
                <w:ilvl w:val="0"/>
                <w:numId w:val="24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用户输入课程名字</w:t>
            </w:r>
          </w:p>
          <w:p w:rsidR="006D7871" w:rsidRDefault="006D7871" w:rsidP="006D7871">
            <w:pPr>
              <w:pStyle w:val="a6"/>
              <w:numPr>
                <w:ilvl w:val="0"/>
                <w:numId w:val="24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用户选择课程分类</w:t>
            </w:r>
          </w:p>
          <w:p w:rsidR="006D7871" w:rsidRDefault="006D7871" w:rsidP="006D7871">
            <w:pPr>
              <w:pStyle w:val="a6"/>
              <w:numPr>
                <w:ilvl w:val="0"/>
                <w:numId w:val="24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用户建立章节，并在章节里加</w:t>
            </w:r>
            <w:proofErr w:type="gramStart"/>
            <w:r>
              <w:rPr>
                <w:rFonts w:hint="eastAsia"/>
                <w:color w:val="548DD4" w:themeColor="text2" w:themeTint="99"/>
              </w:rPr>
              <w:t>入需要</w:t>
            </w:r>
            <w:proofErr w:type="gramEnd"/>
            <w:r>
              <w:rPr>
                <w:rFonts w:hint="eastAsia"/>
                <w:color w:val="548DD4" w:themeColor="text2" w:themeTint="99"/>
              </w:rPr>
              <w:t>加入的</w:t>
            </w:r>
            <w:r w:rsidR="00266E35">
              <w:rPr>
                <w:rFonts w:hint="eastAsia"/>
                <w:color w:val="548DD4" w:themeColor="text2" w:themeTint="99"/>
              </w:rPr>
              <w:t>视频和文档</w:t>
            </w:r>
          </w:p>
          <w:p w:rsidR="006D7871" w:rsidRDefault="00266E35" w:rsidP="006D7871">
            <w:pPr>
              <w:pStyle w:val="a6"/>
              <w:numPr>
                <w:ilvl w:val="0"/>
                <w:numId w:val="24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用户填写“推荐图书”，推荐给学生相关的图书</w:t>
            </w:r>
          </w:p>
          <w:p w:rsidR="00266E35" w:rsidRDefault="00266E35" w:rsidP="006D7871">
            <w:pPr>
              <w:pStyle w:val="a6"/>
              <w:numPr>
                <w:ilvl w:val="0"/>
                <w:numId w:val="24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用户点击</w:t>
            </w:r>
            <w:r w:rsidR="00D854C0">
              <w:rPr>
                <w:rFonts w:hint="eastAsia"/>
                <w:color w:val="548DD4" w:themeColor="text2" w:themeTint="99"/>
              </w:rPr>
              <w:t>“</w:t>
            </w:r>
            <w:r>
              <w:rPr>
                <w:rFonts w:hint="eastAsia"/>
                <w:color w:val="548DD4" w:themeColor="text2" w:themeTint="99"/>
              </w:rPr>
              <w:t>提交课程</w:t>
            </w:r>
            <w:r w:rsidR="00D854C0">
              <w:rPr>
                <w:rFonts w:hint="eastAsia"/>
                <w:color w:val="548DD4" w:themeColor="text2" w:themeTint="99"/>
              </w:rPr>
              <w:t>”或“保存课程</w:t>
            </w:r>
            <w:r w:rsidR="00D854C0">
              <w:rPr>
                <w:color w:val="548DD4" w:themeColor="text2" w:themeTint="99"/>
              </w:rPr>
              <w:t>”</w:t>
            </w:r>
          </w:p>
          <w:p w:rsidR="00266E35" w:rsidRDefault="00266E35" w:rsidP="006D7871">
            <w:pPr>
              <w:pStyle w:val="a6"/>
              <w:numPr>
                <w:ilvl w:val="0"/>
                <w:numId w:val="24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显示</w:t>
            </w:r>
            <w:r w:rsidR="00D854C0">
              <w:rPr>
                <w:rFonts w:hint="eastAsia"/>
                <w:color w:val="548DD4" w:themeColor="text2" w:themeTint="99"/>
              </w:rPr>
              <w:t>“</w:t>
            </w:r>
            <w:r>
              <w:rPr>
                <w:rFonts w:hint="eastAsia"/>
                <w:color w:val="548DD4" w:themeColor="text2" w:themeTint="99"/>
              </w:rPr>
              <w:t>提交</w:t>
            </w:r>
            <w:r w:rsidR="00D854C0">
              <w:rPr>
                <w:rFonts w:hint="eastAsia"/>
                <w:color w:val="548DD4" w:themeColor="text2" w:themeTint="99"/>
              </w:rPr>
              <w:t>成功，</w:t>
            </w:r>
            <w:r>
              <w:rPr>
                <w:rFonts w:hint="eastAsia"/>
                <w:color w:val="548DD4" w:themeColor="text2" w:themeTint="99"/>
              </w:rPr>
              <w:t>等待审核</w:t>
            </w:r>
            <w:r w:rsidR="00D854C0">
              <w:rPr>
                <w:rFonts w:hint="eastAsia"/>
                <w:color w:val="548DD4" w:themeColor="text2" w:themeTint="99"/>
              </w:rPr>
              <w:t>”或“保存成功”</w:t>
            </w:r>
          </w:p>
          <w:p w:rsidR="00266E35" w:rsidRPr="006D7871" w:rsidRDefault="00266E35" w:rsidP="006D7871">
            <w:pPr>
              <w:pStyle w:val="a6"/>
              <w:numPr>
                <w:ilvl w:val="0"/>
                <w:numId w:val="24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推出界面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扩展事件流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1a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D854C0" w:rsidRDefault="00266E35" w:rsidP="00D854C0">
            <w:pPr>
              <w:pStyle w:val="a6"/>
              <w:numPr>
                <w:ilvl w:val="0"/>
                <w:numId w:val="25"/>
              </w:numPr>
              <w:ind w:leftChars="0" w:right="210" w:firstLineChars="0"/>
              <w:rPr>
                <w:color w:val="548DD4" w:themeColor="text2" w:themeTint="99"/>
              </w:rPr>
            </w:pPr>
            <w:r w:rsidRPr="00D854C0">
              <w:rPr>
                <w:rFonts w:hint="eastAsia"/>
                <w:color w:val="548DD4" w:themeColor="text2" w:themeTint="99"/>
              </w:rPr>
              <w:t>由于未填写课程名称或未</w:t>
            </w:r>
            <w:r w:rsidR="00D854C0" w:rsidRPr="00D854C0">
              <w:rPr>
                <w:rFonts w:hint="eastAsia"/>
                <w:color w:val="548DD4" w:themeColor="text2" w:themeTint="99"/>
              </w:rPr>
              <w:t>填写课程类别而提交失败</w:t>
            </w:r>
          </w:p>
          <w:p w:rsidR="00D854C0" w:rsidRDefault="00D854C0" w:rsidP="00D854C0">
            <w:pPr>
              <w:pStyle w:val="a6"/>
              <w:numPr>
                <w:ilvl w:val="0"/>
                <w:numId w:val="25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显示给用户失败原因</w:t>
            </w:r>
          </w:p>
          <w:p w:rsidR="00D854C0" w:rsidRPr="00D854C0" w:rsidRDefault="00D854C0" w:rsidP="00D854C0">
            <w:pPr>
              <w:pStyle w:val="a6"/>
              <w:numPr>
                <w:ilvl w:val="0"/>
                <w:numId w:val="25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返回课程的编辑界面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proofErr w:type="gramStart"/>
            <w:r w:rsidRPr="00B51895">
              <w:rPr>
                <w:rFonts w:hint="eastAsia"/>
                <w:color w:val="548DD4" w:themeColor="text2" w:themeTint="99"/>
              </w:rPr>
              <w:t>子事件流</w:t>
            </w:r>
            <w:proofErr w:type="gramEnd"/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</w:t>
            </w:r>
            <w:r w:rsidRPr="00B51895">
              <w:rPr>
                <w:rFonts w:hint="eastAsia"/>
                <w:color w:val="548DD4" w:themeColor="text2" w:themeTint="99"/>
              </w:rPr>
              <w:t>对多次重复的事件流可以定义为</w:t>
            </w:r>
            <w:proofErr w:type="gramStart"/>
            <w:r w:rsidRPr="00B51895">
              <w:rPr>
                <w:rFonts w:hint="eastAsia"/>
                <w:color w:val="548DD4" w:themeColor="text2" w:themeTint="99"/>
              </w:rPr>
              <w:t>子事件流</w:t>
            </w:r>
            <w:proofErr w:type="gramEnd"/>
            <w:r w:rsidRPr="00B51895">
              <w:rPr>
                <w:rFonts w:hint="eastAsia"/>
                <w:color w:val="548DD4" w:themeColor="text2" w:themeTint="99"/>
              </w:rPr>
              <w:t>，这也是抽取被包含用例的地方。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</w:t>
            </w:r>
            <w:r w:rsidRPr="00B51895">
              <w:rPr>
                <w:rFonts w:hint="eastAsia"/>
                <w:color w:val="548DD4" w:themeColor="text2" w:themeTint="99"/>
              </w:rPr>
              <w:t>对该用例实现时需要考虑的业务规则、非功能需求、设计约束等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</w:tbl>
    <w:p w:rsidR="006207B5" w:rsidRDefault="006207B5" w:rsidP="00354D14">
      <w:pPr>
        <w:ind w:left="210" w:right="210"/>
      </w:pPr>
    </w:p>
    <w:tbl>
      <w:tblPr>
        <w:tblW w:w="89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248"/>
        <w:gridCol w:w="5670"/>
      </w:tblGrid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用例编号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UC</w:t>
            </w:r>
            <w:r>
              <w:rPr>
                <w:color w:val="548DD4" w:themeColor="text2" w:themeTint="99"/>
              </w:rPr>
              <w:t xml:space="preserve"> 1</w:t>
            </w:r>
            <w:r>
              <w:rPr>
                <w:color w:val="548DD4" w:themeColor="text2" w:themeTint="99"/>
              </w:rPr>
              <w:t>3</w:t>
            </w:r>
            <w:r>
              <w:rPr>
                <w:rFonts w:hint="eastAsia"/>
                <w:color w:val="548DD4" w:themeColor="text2" w:themeTint="99"/>
              </w:rPr>
              <w:t>申请被推荐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用例名称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申请被推荐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用例概述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申请被推荐至网站首页，让更多的访问者看到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范围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已经通过教师审核的用户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主参与者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教师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次要参与者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无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项目相关人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利益说明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项目相关人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854C0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运维人员</w:t>
            </w:r>
          </w:p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教师</w:t>
            </w:r>
          </w:p>
        </w:tc>
      </w:tr>
      <w:tr w:rsidR="00D854C0" w:rsidRPr="00B51895" w:rsidTr="007F2555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54C0" w:rsidRPr="00B51895" w:rsidRDefault="00D854C0" w:rsidP="007F2555">
            <w:pPr>
              <w:ind w:left="210" w:right="210"/>
              <w:rPr>
                <w:rFonts w:hint="eastAsia"/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54C0" w:rsidRPr="00B51895" w:rsidRDefault="00D854C0" w:rsidP="007F2555">
            <w:pPr>
              <w:ind w:left="210" w:right="21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运</w:t>
            </w:r>
            <w:proofErr w:type="gramStart"/>
            <w:r>
              <w:rPr>
                <w:rFonts w:hint="eastAsia"/>
                <w:color w:val="548DD4" w:themeColor="text2" w:themeTint="99"/>
              </w:rPr>
              <w:t>维人员</w:t>
            </w:r>
            <w:proofErr w:type="gramEnd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854C0" w:rsidRDefault="003A7AD0" w:rsidP="007F2555">
            <w:pPr>
              <w:ind w:left="210" w:right="21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首页推荐金牌教师的精品课程，可以吸引来更多的用户，增加注册量、视频售卖量、点击量等。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教师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D854C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被推荐至首页，可以被更多的访问者看见</w:t>
            </w:r>
            <w:r w:rsidR="003A7AD0">
              <w:rPr>
                <w:rFonts w:hint="eastAsia"/>
                <w:color w:val="548DD4" w:themeColor="text2" w:themeTint="99"/>
              </w:rPr>
              <w:t>。增加自己的视频被购买的可能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前置条件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</w:t>
            </w:r>
            <w:r w:rsidRPr="00B51895">
              <w:rPr>
                <w:rFonts w:hint="eastAsia"/>
                <w:color w:val="548DD4" w:themeColor="text2" w:themeTint="99"/>
              </w:rPr>
              <w:t>即启动该用例所应该满足的条件。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后置条件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</w:t>
            </w:r>
            <w:r w:rsidRPr="00B51895">
              <w:rPr>
                <w:rFonts w:hint="eastAsia"/>
                <w:color w:val="548DD4" w:themeColor="text2" w:themeTint="99"/>
              </w:rPr>
              <w:t>即该用例完成之后，将执行什么动作。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成功保证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</w:t>
            </w:r>
            <w:r w:rsidRPr="00B51895">
              <w:rPr>
                <w:rFonts w:hint="eastAsia"/>
                <w:color w:val="548DD4" w:themeColor="text2" w:themeTint="99"/>
              </w:rPr>
              <w:t>描述当前目标完成后，环境变化情况。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b/>
                <w:bCs/>
                <w:color w:val="548DD4" w:themeColor="text2" w:themeTint="99"/>
              </w:rPr>
              <w:t>基本事件流</w:t>
            </w:r>
            <w:r w:rsidRPr="00B51895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步骤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活动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Default="003A7AD0" w:rsidP="007F2555">
            <w:pPr>
              <w:ind w:left="210" w:right="21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申请被推荐</w:t>
            </w:r>
          </w:p>
          <w:p w:rsidR="003A7AD0" w:rsidRPr="003A7AD0" w:rsidRDefault="003A7AD0" w:rsidP="003A7AD0">
            <w:pPr>
              <w:pStyle w:val="a6"/>
              <w:numPr>
                <w:ilvl w:val="0"/>
                <w:numId w:val="26"/>
              </w:numPr>
              <w:ind w:leftChars="0" w:right="210" w:firstLineChars="0"/>
              <w:rPr>
                <w:color w:val="548DD4" w:themeColor="text2" w:themeTint="99"/>
              </w:rPr>
            </w:pPr>
            <w:r w:rsidRPr="003A7AD0">
              <w:rPr>
                <w:rFonts w:hint="eastAsia"/>
                <w:color w:val="548DD4" w:themeColor="text2" w:themeTint="99"/>
              </w:rPr>
              <w:t>点击教师详情页的“申请推荐”按钮</w:t>
            </w:r>
          </w:p>
          <w:p w:rsidR="003A7AD0" w:rsidRDefault="003A7AD0" w:rsidP="003A7AD0">
            <w:pPr>
              <w:pStyle w:val="a6"/>
              <w:numPr>
                <w:ilvl w:val="0"/>
                <w:numId w:val="26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进入申请推荐界面</w:t>
            </w:r>
          </w:p>
          <w:p w:rsidR="003A7AD0" w:rsidRDefault="003A7AD0" w:rsidP="003A7AD0">
            <w:pPr>
              <w:pStyle w:val="a6"/>
              <w:numPr>
                <w:ilvl w:val="0"/>
                <w:numId w:val="26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填写自己的推荐文（</w:t>
            </w:r>
            <w:r>
              <w:rPr>
                <w:rFonts w:hint="eastAsia"/>
                <w:color w:val="548DD4" w:themeColor="text2" w:themeTint="99"/>
              </w:rPr>
              <w:t>500~800</w:t>
            </w:r>
            <w:r>
              <w:rPr>
                <w:rFonts w:hint="eastAsia"/>
                <w:color w:val="548DD4" w:themeColor="text2" w:themeTint="99"/>
              </w:rPr>
              <w:t>字）</w:t>
            </w:r>
          </w:p>
          <w:p w:rsidR="003A7AD0" w:rsidRDefault="003A7AD0" w:rsidP="003A7AD0">
            <w:pPr>
              <w:pStyle w:val="a6"/>
              <w:numPr>
                <w:ilvl w:val="0"/>
                <w:numId w:val="26"/>
              </w:numPr>
              <w:ind w:leftChars="0" w:right="210" w:firstLineChars="0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上传</w:t>
            </w:r>
            <w:r>
              <w:rPr>
                <w:rFonts w:hint="eastAsia"/>
                <w:color w:val="548DD4" w:themeColor="text2" w:themeTint="99"/>
              </w:rPr>
              <w:t>1~2</w:t>
            </w:r>
            <w:r>
              <w:rPr>
                <w:rFonts w:hint="eastAsia"/>
                <w:color w:val="548DD4" w:themeColor="text2" w:themeTint="99"/>
              </w:rPr>
              <w:t>张自己的照片</w:t>
            </w:r>
          </w:p>
          <w:p w:rsidR="003A7AD0" w:rsidRPr="003A7AD0" w:rsidRDefault="003A7AD0" w:rsidP="003A7AD0">
            <w:pPr>
              <w:pStyle w:val="a6"/>
              <w:numPr>
                <w:ilvl w:val="0"/>
                <w:numId w:val="26"/>
              </w:numPr>
              <w:ind w:leftChars="0" w:right="210" w:firstLineChars="0"/>
              <w:rPr>
                <w:rFonts w:hint="eastAsia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点击</w:t>
            </w:r>
            <w:proofErr w:type="gramStart"/>
            <w:r>
              <w:rPr>
                <w:color w:val="548DD4" w:themeColor="text2" w:themeTint="99"/>
              </w:rPr>
              <w:t>”</w:t>
            </w:r>
            <w:proofErr w:type="gramEnd"/>
            <w:r>
              <w:rPr>
                <w:rFonts w:hint="eastAsia"/>
                <w:color w:val="548DD4" w:themeColor="text2" w:themeTint="99"/>
              </w:rPr>
              <w:t>确认</w:t>
            </w:r>
            <w:proofErr w:type="gramStart"/>
            <w:r>
              <w:rPr>
                <w:color w:val="548DD4" w:themeColor="text2" w:themeTint="99"/>
              </w:rPr>
              <w:t>”</w:t>
            </w:r>
            <w:proofErr w:type="gramEnd"/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bookmarkStart w:id="6" w:name="_GoBack"/>
            <w:bookmarkEnd w:id="6"/>
            <w:r w:rsidRPr="00B51895">
              <w:rPr>
                <w:rFonts w:hint="eastAsia"/>
                <w:color w:val="548DD4" w:themeColor="text2" w:themeTint="99"/>
              </w:rPr>
              <w:t>扩展事件流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1a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[1a</w:t>
            </w:r>
            <w:r w:rsidRPr="00B51895">
              <w:rPr>
                <w:rFonts w:hint="eastAsia"/>
                <w:color w:val="548DD4" w:themeColor="text2" w:themeTint="99"/>
              </w:rPr>
              <w:t>表示是对</w:t>
            </w:r>
            <w:r w:rsidRPr="00B51895">
              <w:rPr>
                <w:color w:val="548DD4" w:themeColor="text2" w:themeTint="99"/>
              </w:rPr>
              <w:t>1</w:t>
            </w:r>
            <w:r w:rsidRPr="00B51895">
              <w:rPr>
                <w:rFonts w:hint="eastAsia"/>
                <w:color w:val="548DD4" w:themeColor="text2" w:themeTint="99"/>
              </w:rPr>
              <w:t>的扩展，其中应说明条件和活动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1b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……(</w:t>
            </w:r>
            <w:r w:rsidRPr="00B51895">
              <w:rPr>
                <w:rFonts w:hint="eastAsia"/>
                <w:color w:val="548DD4" w:themeColor="text2" w:themeTint="99"/>
              </w:rPr>
              <w:t>其中可以包含子事件流，以子事件流编号来表示</w:t>
            </w:r>
            <w:r w:rsidRPr="00B51895">
              <w:rPr>
                <w:color w:val="548DD4" w:themeColor="text2" w:themeTint="99"/>
              </w:rPr>
              <w:t xml:space="preserve">) 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proofErr w:type="gramStart"/>
            <w:r w:rsidRPr="00B51895">
              <w:rPr>
                <w:rFonts w:hint="eastAsia"/>
                <w:color w:val="548DD4" w:themeColor="text2" w:themeTint="99"/>
              </w:rPr>
              <w:t>子事件流</w:t>
            </w:r>
            <w:proofErr w:type="gramEnd"/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</w:t>
            </w:r>
            <w:r w:rsidRPr="00B51895">
              <w:rPr>
                <w:rFonts w:hint="eastAsia"/>
                <w:color w:val="548DD4" w:themeColor="text2" w:themeTint="99"/>
              </w:rPr>
              <w:t>对多次重复的事件流可以定义为</w:t>
            </w:r>
            <w:proofErr w:type="gramStart"/>
            <w:r w:rsidRPr="00B51895">
              <w:rPr>
                <w:rFonts w:hint="eastAsia"/>
                <w:color w:val="548DD4" w:themeColor="text2" w:themeTint="99"/>
              </w:rPr>
              <w:t>子事件流</w:t>
            </w:r>
            <w:proofErr w:type="gramEnd"/>
            <w:r w:rsidRPr="00B51895">
              <w:rPr>
                <w:rFonts w:hint="eastAsia"/>
                <w:color w:val="548DD4" w:themeColor="text2" w:themeTint="99"/>
              </w:rPr>
              <w:t>，这也是抽取被包含用例的地方。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  <w:tr w:rsidR="006D7871" w:rsidRPr="00B51895" w:rsidTr="007F2555">
        <w:trPr>
          <w:trHeight w:val="313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rFonts w:hint="eastAsia"/>
                <w:color w:val="548DD4" w:themeColor="text2" w:themeTint="99"/>
              </w:rPr>
              <w:t>规则与约束</w:t>
            </w:r>
          </w:p>
        </w:tc>
        <w:tc>
          <w:tcPr>
            <w:tcW w:w="6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7871" w:rsidRPr="00B51895" w:rsidRDefault="006D7871" w:rsidP="007F2555">
            <w:pPr>
              <w:ind w:left="210" w:right="210"/>
              <w:rPr>
                <w:color w:val="548DD4" w:themeColor="text2" w:themeTint="99"/>
              </w:rPr>
            </w:pPr>
            <w:r w:rsidRPr="00B51895">
              <w:rPr>
                <w:color w:val="548DD4" w:themeColor="text2" w:themeTint="99"/>
              </w:rPr>
              <w:t>[</w:t>
            </w:r>
            <w:r w:rsidRPr="00B51895">
              <w:rPr>
                <w:rFonts w:hint="eastAsia"/>
                <w:color w:val="548DD4" w:themeColor="text2" w:themeTint="99"/>
              </w:rPr>
              <w:t>对该用例实现时需要考虑的业务规则、非功能需求、设计约束等</w:t>
            </w:r>
            <w:r w:rsidRPr="00B51895">
              <w:rPr>
                <w:color w:val="548DD4" w:themeColor="text2" w:themeTint="99"/>
              </w:rPr>
              <w:t xml:space="preserve">] </w:t>
            </w:r>
          </w:p>
        </w:tc>
      </w:tr>
    </w:tbl>
    <w:p w:rsidR="006D7871" w:rsidRPr="006D7871" w:rsidRDefault="006D7871" w:rsidP="00354D14">
      <w:pPr>
        <w:ind w:left="210" w:right="210"/>
      </w:pPr>
    </w:p>
    <w:p w:rsidR="006D7871" w:rsidRPr="006D7871" w:rsidRDefault="006D7871" w:rsidP="00354D14">
      <w:pPr>
        <w:ind w:left="210" w:right="210"/>
      </w:pPr>
    </w:p>
    <w:sectPr w:rsidR="006D7871" w:rsidRPr="006D7871" w:rsidSect="00CD16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6B3" w:rsidRDefault="007D76B3" w:rsidP="00EE1A3A">
      <w:pPr>
        <w:spacing w:line="240" w:lineRule="auto"/>
        <w:ind w:left="210" w:right="210"/>
      </w:pPr>
      <w:r>
        <w:separator/>
      </w:r>
    </w:p>
  </w:endnote>
  <w:endnote w:type="continuationSeparator" w:id="0">
    <w:p w:rsidR="007D76B3" w:rsidRDefault="007D76B3" w:rsidP="00EE1A3A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14" w:rsidRDefault="00354D14" w:rsidP="00354D14">
    <w:pPr>
      <w:pStyle w:val="a4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14" w:rsidRDefault="00354D14" w:rsidP="00C85295">
    <w:pPr>
      <w:pStyle w:val="a4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14" w:rsidRDefault="00354D14" w:rsidP="00354D14">
    <w:pPr>
      <w:pStyle w:val="a4"/>
      <w:ind w:left="210"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6B3" w:rsidRDefault="007D76B3" w:rsidP="00EE1A3A">
      <w:pPr>
        <w:spacing w:line="240" w:lineRule="auto"/>
        <w:ind w:left="210" w:right="210"/>
      </w:pPr>
      <w:r>
        <w:separator/>
      </w:r>
    </w:p>
  </w:footnote>
  <w:footnote w:type="continuationSeparator" w:id="0">
    <w:p w:rsidR="007D76B3" w:rsidRDefault="007D76B3" w:rsidP="00EE1A3A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14" w:rsidRDefault="00354D14" w:rsidP="00354D14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14" w:rsidRDefault="00354D14" w:rsidP="00C85295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14" w:rsidRDefault="00354D14" w:rsidP="00354D14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5068"/>
    <w:multiLevelType w:val="hybridMultilevel"/>
    <w:tmpl w:val="AF641DFA"/>
    <w:lvl w:ilvl="0" w:tplc="D6D09E3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4C77B15"/>
    <w:multiLevelType w:val="hybridMultilevel"/>
    <w:tmpl w:val="14127A54"/>
    <w:lvl w:ilvl="0" w:tplc="D3867AB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B9E4FEB"/>
    <w:multiLevelType w:val="hybridMultilevel"/>
    <w:tmpl w:val="63F89336"/>
    <w:lvl w:ilvl="0" w:tplc="5A8C0E1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0D56476C"/>
    <w:multiLevelType w:val="hybridMultilevel"/>
    <w:tmpl w:val="255CC782"/>
    <w:lvl w:ilvl="0" w:tplc="73DAF8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6B22D7E"/>
    <w:multiLevelType w:val="hybridMultilevel"/>
    <w:tmpl w:val="3C26F6AE"/>
    <w:lvl w:ilvl="0" w:tplc="C63ED7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5512732"/>
    <w:multiLevelType w:val="multilevel"/>
    <w:tmpl w:val="746E29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 w:cs="Times New Roman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576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720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64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008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52" w:hanging="1584"/>
      </w:pPr>
      <w:rPr>
        <w:rFonts w:cs="Times New Roman"/>
      </w:rPr>
    </w:lvl>
  </w:abstractNum>
  <w:abstractNum w:abstractNumId="6">
    <w:nsid w:val="38B93D7A"/>
    <w:multiLevelType w:val="hybridMultilevel"/>
    <w:tmpl w:val="0A582422"/>
    <w:lvl w:ilvl="0" w:tplc="6EB4677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3A2D15DE"/>
    <w:multiLevelType w:val="hybridMultilevel"/>
    <w:tmpl w:val="80DCEC3C"/>
    <w:lvl w:ilvl="0" w:tplc="C63C91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EA1A16"/>
    <w:multiLevelType w:val="hybridMultilevel"/>
    <w:tmpl w:val="0A9693AE"/>
    <w:lvl w:ilvl="0" w:tplc="DB6200B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32F6836"/>
    <w:multiLevelType w:val="hybridMultilevel"/>
    <w:tmpl w:val="461E50F8"/>
    <w:lvl w:ilvl="0" w:tplc="9AEAA5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5C310F67"/>
    <w:multiLevelType w:val="hybridMultilevel"/>
    <w:tmpl w:val="A7CA9C86"/>
    <w:lvl w:ilvl="0" w:tplc="32A8D7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5C5C7655"/>
    <w:multiLevelType w:val="hybridMultilevel"/>
    <w:tmpl w:val="C99264AC"/>
    <w:lvl w:ilvl="0" w:tplc="CD3E74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E01D88"/>
    <w:multiLevelType w:val="hybridMultilevel"/>
    <w:tmpl w:val="477A6D2E"/>
    <w:lvl w:ilvl="0" w:tplc="72C21F6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713B2DFA"/>
    <w:multiLevelType w:val="hybridMultilevel"/>
    <w:tmpl w:val="D18A5672"/>
    <w:lvl w:ilvl="0" w:tplc="AB76822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0"/>
  </w:num>
  <w:num w:numId="17">
    <w:abstractNumId w:val="4"/>
  </w:num>
  <w:num w:numId="18">
    <w:abstractNumId w:val="9"/>
  </w:num>
  <w:num w:numId="19">
    <w:abstractNumId w:val="6"/>
  </w:num>
  <w:num w:numId="20">
    <w:abstractNumId w:val="11"/>
  </w:num>
  <w:num w:numId="21">
    <w:abstractNumId w:val="2"/>
  </w:num>
  <w:num w:numId="22">
    <w:abstractNumId w:val="13"/>
  </w:num>
  <w:num w:numId="23">
    <w:abstractNumId w:val="12"/>
  </w:num>
  <w:num w:numId="24">
    <w:abstractNumId w:val="10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1A3A"/>
    <w:rsid w:val="002013CD"/>
    <w:rsid w:val="002014BC"/>
    <w:rsid w:val="002228C8"/>
    <w:rsid w:val="00266E35"/>
    <w:rsid w:val="002A6333"/>
    <w:rsid w:val="002D6CC7"/>
    <w:rsid w:val="002E427A"/>
    <w:rsid w:val="00342C3A"/>
    <w:rsid w:val="0035498C"/>
    <w:rsid w:val="00354D14"/>
    <w:rsid w:val="0037203A"/>
    <w:rsid w:val="003A58AC"/>
    <w:rsid w:val="003A7AD0"/>
    <w:rsid w:val="003B7F81"/>
    <w:rsid w:val="003E490B"/>
    <w:rsid w:val="003E6529"/>
    <w:rsid w:val="00402D5B"/>
    <w:rsid w:val="00456AC6"/>
    <w:rsid w:val="00473657"/>
    <w:rsid w:val="00555534"/>
    <w:rsid w:val="00570465"/>
    <w:rsid w:val="006207B5"/>
    <w:rsid w:val="00646310"/>
    <w:rsid w:val="006553AC"/>
    <w:rsid w:val="006C48B1"/>
    <w:rsid w:val="006D7871"/>
    <w:rsid w:val="007D76B3"/>
    <w:rsid w:val="008B2BD9"/>
    <w:rsid w:val="008C153E"/>
    <w:rsid w:val="008F14F2"/>
    <w:rsid w:val="0091232E"/>
    <w:rsid w:val="009F2002"/>
    <w:rsid w:val="00B26FF3"/>
    <w:rsid w:val="00B51895"/>
    <w:rsid w:val="00BB356D"/>
    <w:rsid w:val="00BD093D"/>
    <w:rsid w:val="00C6697E"/>
    <w:rsid w:val="00C85295"/>
    <w:rsid w:val="00C97356"/>
    <w:rsid w:val="00CC2259"/>
    <w:rsid w:val="00CD13C4"/>
    <w:rsid w:val="00CD16DC"/>
    <w:rsid w:val="00CD4BA5"/>
    <w:rsid w:val="00D054C3"/>
    <w:rsid w:val="00D218EE"/>
    <w:rsid w:val="00D47486"/>
    <w:rsid w:val="00D83E90"/>
    <w:rsid w:val="00D854C0"/>
    <w:rsid w:val="00E1765E"/>
    <w:rsid w:val="00EE1A3A"/>
    <w:rsid w:val="00F62924"/>
    <w:rsid w:val="00F6324E"/>
    <w:rsid w:val="00F732CE"/>
    <w:rsid w:val="00F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2700F3-F8BF-4B22-A420-55128F46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A3A"/>
    <w:pPr>
      <w:widowControl w:val="0"/>
      <w:spacing w:line="360" w:lineRule="auto"/>
      <w:ind w:leftChars="100" w:left="100" w:rightChars="100" w:right="10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Section Head,h1,1st level,l1,1,H11,H12,H13,H14,H15,H16,H17,Fab-1,Datasheet title,PIM 1,Level 1 Head,Heading 0,1.,123321,PIM 11,Section Head1,h11,l11,11,Level 1 Head1,PIM 12,Section Head2,h12,l12,12,Level 1 Head2,PIM 13,Section Head3,h13,l13,13"/>
    <w:basedOn w:val="a"/>
    <w:next w:val="a"/>
    <w:link w:val="1Char"/>
    <w:qFormat/>
    <w:rsid w:val="00EE1A3A"/>
    <w:pPr>
      <w:keepNext/>
      <w:keepLines/>
      <w:numPr>
        <w:numId w:val="1"/>
      </w:numPr>
      <w:spacing w:before="340" w:after="330" w:line="578" w:lineRule="auto"/>
      <w:ind w:leftChars="0"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evel 2 Head,H2,2nd level,h2,2,Header 2,l2,Titre2,Head 2,Heading 2 Hidden,Heading 2 CCBS,heading 2,第一章 标题 2,ISO1,标题 4.1,L2,PIM2,HD2,Titre3,H21,H22,H23,H24,H25,H26,H27,H28,H29,H210,H211,H212,H221,H231,H241,H251,H261,H271,H281,H291,H2101,H2111,H213"/>
    <w:basedOn w:val="a"/>
    <w:next w:val="a"/>
    <w:link w:val="2Char"/>
    <w:unhideWhenUsed/>
    <w:qFormat/>
    <w:rsid w:val="00EE1A3A"/>
    <w:pPr>
      <w:keepNext/>
      <w:keepLines/>
      <w:numPr>
        <w:ilvl w:val="1"/>
        <w:numId w:val="1"/>
      </w:numPr>
      <w:spacing w:before="260" w:after="260" w:line="416" w:lineRule="auto"/>
      <w:ind w:leftChars="0" w:left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Level 3 Head,H3,level_3,PIM 3,h3,Heading 3 - old,l3,CT,(A-3),sect1.2.3,prop3,3,3heading,heading 3,Heading 31,3rd level,3 Char,1.1.1 Heading 3,sl3,Heading 3under,- Maj Side,sect1.2.31,sect1.2.32,sect1.2.311,sect1.2.33,sect1.2.312,Bold Head,Title3,bh"/>
    <w:basedOn w:val="a"/>
    <w:next w:val="a"/>
    <w:link w:val="3Char"/>
    <w:unhideWhenUsed/>
    <w:qFormat/>
    <w:rsid w:val="00EE1A3A"/>
    <w:pPr>
      <w:keepNext/>
      <w:keepLines/>
      <w:numPr>
        <w:ilvl w:val="2"/>
        <w:numId w:val="1"/>
      </w:numPr>
      <w:spacing w:before="260" w:after="260" w:line="416" w:lineRule="auto"/>
      <w:ind w:leftChars="0" w:left="0"/>
      <w:outlineLvl w:val="2"/>
    </w:pPr>
    <w:rPr>
      <w:b/>
      <w:bCs/>
      <w:sz w:val="32"/>
      <w:szCs w:val="32"/>
    </w:rPr>
  </w:style>
  <w:style w:type="paragraph" w:styleId="4">
    <w:name w:val="heading 4"/>
    <w:aliases w:val="H4,h4,PIM 4,First Subheading,bullet,bl,bb,sect 1.2.3.4,Ref Heading 1,rh1,Heading sql,sl4,第三层条,h41,sect 1.2.3.41,Ref Heading 11,rh11,sect 1.2.3.42,Ref Heading 12,rh12,sect 1.2.3.411,Ref Heading 111,rh111,sect 1.2.3.43,Ref Heading 13,rh13,rh112,4"/>
    <w:basedOn w:val="a"/>
    <w:next w:val="a"/>
    <w:link w:val="4Char"/>
    <w:unhideWhenUsed/>
    <w:qFormat/>
    <w:rsid w:val="006207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测试"/>
    <w:basedOn w:val="a"/>
    <w:next w:val="a"/>
    <w:link w:val="5Char"/>
    <w:qFormat/>
    <w:rsid w:val="006207B5"/>
    <w:pPr>
      <w:tabs>
        <w:tab w:val="num" w:pos="1008"/>
      </w:tabs>
      <w:ind w:leftChars="0" w:left="1008" w:rightChars="0" w:right="0" w:hanging="1008"/>
      <w:outlineLvl w:val="4"/>
    </w:pPr>
    <w:rPr>
      <w:rFonts w:ascii="Arial" w:hAnsi="Arial"/>
      <w:b/>
      <w:sz w:val="24"/>
      <w:szCs w:val="20"/>
    </w:rPr>
  </w:style>
  <w:style w:type="paragraph" w:styleId="6">
    <w:name w:val="heading 6"/>
    <w:basedOn w:val="7"/>
    <w:next w:val="a"/>
    <w:link w:val="6Char"/>
    <w:qFormat/>
    <w:rsid w:val="006207B5"/>
    <w:pPr>
      <w:tabs>
        <w:tab w:val="clear" w:pos="1296"/>
        <w:tab w:val="num" w:pos="1152"/>
      </w:tabs>
      <w:ind w:left="1152" w:hanging="1152"/>
      <w:outlineLvl w:val="5"/>
    </w:pPr>
  </w:style>
  <w:style w:type="paragraph" w:styleId="7">
    <w:name w:val="heading 7"/>
    <w:basedOn w:val="8"/>
    <w:next w:val="a"/>
    <w:link w:val="7Char"/>
    <w:qFormat/>
    <w:rsid w:val="006207B5"/>
    <w:pPr>
      <w:tabs>
        <w:tab w:val="clear" w:pos="1440"/>
        <w:tab w:val="num" w:pos="1296"/>
      </w:tabs>
      <w:ind w:left="1296" w:hanging="1296"/>
      <w:outlineLvl w:val="6"/>
    </w:pPr>
  </w:style>
  <w:style w:type="paragraph" w:styleId="8">
    <w:name w:val="heading 8"/>
    <w:basedOn w:val="a"/>
    <w:next w:val="a"/>
    <w:link w:val="8Char"/>
    <w:qFormat/>
    <w:rsid w:val="006207B5"/>
    <w:pPr>
      <w:tabs>
        <w:tab w:val="num" w:pos="1440"/>
      </w:tabs>
      <w:adjustRightInd w:val="0"/>
      <w:snapToGrid w:val="0"/>
      <w:spacing w:line="240" w:lineRule="auto"/>
      <w:ind w:leftChars="0" w:left="1440" w:rightChars="0" w:right="0" w:hanging="1440"/>
      <w:jc w:val="left"/>
      <w:outlineLvl w:val="7"/>
    </w:pPr>
    <w:rPr>
      <w:rFonts w:ascii="Arial" w:hAnsi="Arial"/>
      <w:szCs w:val="20"/>
    </w:rPr>
  </w:style>
  <w:style w:type="paragraph" w:styleId="9">
    <w:name w:val="heading 9"/>
    <w:basedOn w:val="8"/>
    <w:next w:val="a"/>
    <w:link w:val="9Char"/>
    <w:qFormat/>
    <w:rsid w:val="006207B5"/>
    <w:pPr>
      <w:tabs>
        <w:tab w:val="clear" w:pos="1440"/>
        <w:tab w:val="num" w:pos="1584"/>
      </w:tabs>
      <w:ind w:left="1584" w:hanging="158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A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A3A"/>
    <w:rPr>
      <w:sz w:val="18"/>
      <w:szCs w:val="18"/>
    </w:rPr>
  </w:style>
  <w:style w:type="character" w:customStyle="1" w:styleId="1Char">
    <w:name w:val="标题 1 Char"/>
    <w:aliases w:val="H1 Char,Section Head Char,h1 Char,1st level Char,l1 Char,1 Char,H11 Char,H12 Char,H13 Char,H14 Char,H15 Char,H16 Char,H17 Char,Fab-1 Char,Datasheet title Char,PIM 1 Char,Level 1 Head Char,Heading 0 Char,1. Char,123321 Char,PIM 11 Char,h11 Char"/>
    <w:basedOn w:val="a0"/>
    <w:link w:val="1"/>
    <w:rsid w:val="00EE1A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Level 2 Head Char,H2 Char,2nd level Char,h2 Char,2 Char,Header 2 Char,l2 Char,Titre2 Char,Head 2 Char,Heading 2 Hidden Char,Heading 2 CCBS Char,heading 2 Char,第一章 标题 2 Char,ISO1 Char,标题 4.1 Char,L2 Char,PIM2 Char,HD2 Char,Titre3 Char,H21 Char"/>
    <w:basedOn w:val="a0"/>
    <w:link w:val="2"/>
    <w:rsid w:val="00EE1A3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Level 3 Head Char,H3 Char,level_3 Char,PIM 3 Char,h3 Char,Heading 3 - old Char,l3 Char,CT Char,(A-3) Char,sect1.2.3 Char,prop3 Char,3 Char1,3heading Char,heading 3 Char,Heading 31 Char,3rd level Char,3 Char Char,1.1.1 Heading 3 Char,sl3 Char"/>
    <w:basedOn w:val="a0"/>
    <w:link w:val="3"/>
    <w:uiPriority w:val="9"/>
    <w:rsid w:val="00EE1A3A"/>
    <w:rPr>
      <w:rFonts w:ascii="Calibri" w:eastAsia="宋体" w:hAnsi="Calibri" w:cs="Times New Roman"/>
      <w:b/>
      <w:bCs/>
      <w:sz w:val="32"/>
      <w:szCs w:val="32"/>
    </w:rPr>
  </w:style>
  <w:style w:type="paragraph" w:customStyle="1" w:styleId="10">
    <w:name w:val="正文1"/>
    <w:basedOn w:val="a"/>
    <w:autoRedefine/>
    <w:qFormat/>
    <w:rsid w:val="00EE1A3A"/>
    <w:pPr>
      <w:ind w:firstLineChars="200" w:firstLine="480"/>
      <w:jc w:val="left"/>
    </w:pPr>
    <w:rPr>
      <w:rFonts w:ascii="Times New Roman" w:hAnsi="Times New Roman"/>
      <w:sz w:val="24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EE1A3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1A3A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aliases w:val="H4 Char,h4 Char,PIM 4 Char,First Subheading Char,bullet Char,bl Char,bb Char,sect 1.2.3.4 Char,Ref Heading 1 Char,rh1 Char,Heading sql Char,sl4 Char,第三层条 Char,h41 Char,sect 1.2.3.41 Char,Ref Heading 11 Char,rh11 Char,sect 1.2.3.42 Char,4 Char"/>
    <w:basedOn w:val="a0"/>
    <w:link w:val="4"/>
    <w:uiPriority w:val="9"/>
    <w:semiHidden/>
    <w:rsid w:val="006207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测试 Char"/>
    <w:basedOn w:val="a0"/>
    <w:link w:val="5"/>
    <w:rsid w:val="006207B5"/>
    <w:rPr>
      <w:rFonts w:ascii="Arial" w:eastAsia="宋体" w:hAnsi="Arial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6207B5"/>
    <w:rPr>
      <w:rFonts w:ascii="Arial" w:eastAsia="宋体" w:hAnsi="Arial" w:cs="Times New Roman"/>
      <w:szCs w:val="20"/>
    </w:rPr>
  </w:style>
  <w:style w:type="character" w:customStyle="1" w:styleId="7Char">
    <w:name w:val="标题 7 Char"/>
    <w:basedOn w:val="a0"/>
    <w:link w:val="7"/>
    <w:rsid w:val="006207B5"/>
    <w:rPr>
      <w:rFonts w:ascii="Arial" w:eastAsia="宋体" w:hAnsi="Arial" w:cs="Times New Roman"/>
      <w:szCs w:val="20"/>
    </w:rPr>
  </w:style>
  <w:style w:type="character" w:customStyle="1" w:styleId="8Char">
    <w:name w:val="标题 8 Char"/>
    <w:basedOn w:val="a0"/>
    <w:link w:val="8"/>
    <w:rsid w:val="006207B5"/>
    <w:rPr>
      <w:rFonts w:ascii="Arial" w:eastAsia="宋体" w:hAnsi="Arial" w:cs="Times New Roman"/>
      <w:szCs w:val="20"/>
    </w:rPr>
  </w:style>
  <w:style w:type="character" w:customStyle="1" w:styleId="9Char">
    <w:name w:val="标题 9 Char"/>
    <w:basedOn w:val="a0"/>
    <w:link w:val="9"/>
    <w:rsid w:val="006207B5"/>
    <w:rPr>
      <w:rFonts w:ascii="Arial" w:eastAsia="宋体" w:hAnsi="Arial" w:cs="Times New Roman"/>
      <w:szCs w:val="20"/>
    </w:rPr>
  </w:style>
  <w:style w:type="paragraph" w:styleId="a6">
    <w:name w:val="List Paragraph"/>
    <w:basedOn w:val="a"/>
    <w:uiPriority w:val="34"/>
    <w:qFormat/>
    <w:rsid w:val="00C852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47486"/>
    <w:pPr>
      <w:widowControl/>
      <w:numPr>
        <w:numId w:val="0"/>
      </w:numPr>
      <w:spacing w:before="480" w:after="0" w:line="276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7486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D4748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47486"/>
    <w:pPr>
      <w:ind w:leftChars="400" w:left="840"/>
    </w:pPr>
  </w:style>
  <w:style w:type="character" w:styleId="a7">
    <w:name w:val="Hyperlink"/>
    <w:basedOn w:val="a0"/>
    <w:uiPriority w:val="99"/>
    <w:unhideWhenUsed/>
    <w:rsid w:val="00D4748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D4748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7486"/>
    <w:rPr>
      <w:rFonts w:ascii="Calibri" w:eastAsia="宋体" w:hAnsi="Calibri" w:cs="Times New Roman"/>
      <w:sz w:val="18"/>
      <w:szCs w:val="18"/>
    </w:rPr>
  </w:style>
  <w:style w:type="paragraph" w:styleId="a9">
    <w:name w:val="No Spacing"/>
    <w:link w:val="Char3"/>
    <w:uiPriority w:val="1"/>
    <w:qFormat/>
    <w:rsid w:val="00CD4BA5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CD4BA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622F5-9C84-49F5-A353-EB08CC1E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247</Words>
  <Characters>1408</Characters>
  <Application>Microsoft Office Word</Application>
  <DocSecurity>0</DocSecurity>
  <Lines>11</Lines>
  <Paragraphs>3</Paragraphs>
  <ScaleCrop>false</ScaleCrop>
  <Company>WwW.YlmF.CoM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Crui</cp:lastModifiedBy>
  <cp:revision>29</cp:revision>
  <dcterms:created xsi:type="dcterms:W3CDTF">2012-11-09T13:52:00Z</dcterms:created>
  <dcterms:modified xsi:type="dcterms:W3CDTF">2017-12-26T09:14:00Z</dcterms:modified>
</cp:coreProperties>
</file>