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8CB16" w14:textId="3416A254" w:rsidR="00273671" w:rsidRPr="00E96136" w:rsidRDefault="00273671" w:rsidP="00273671">
      <w:pPr>
        <w:pStyle w:val="Graphic"/>
        <w:rPr>
          <w:lang w:val="en-GB"/>
        </w:rPr>
      </w:pPr>
      <w:r w:rsidRPr="00E96136">
        <w:rPr>
          <w:lang w:val="en-GB" w:eastAsia="en-AU"/>
        </w:rPr>
        <mc:AlternateContent>
          <mc:Choice Requires="wpg">
            <w:drawing>
              <wp:anchor distT="0" distB="0" distL="114300" distR="114300" simplePos="0" relativeHeight="251651072" behindDoc="1" locked="1" layoutInCell="1" allowOverlap="1" wp14:anchorId="5963589D" wp14:editId="0BF6971E">
                <wp:simplePos x="0" y="0"/>
                <wp:positionH relativeFrom="margin">
                  <wp:align>left</wp:align>
                </wp:positionH>
                <wp:positionV relativeFrom="paragraph">
                  <wp:posOffset>-6985</wp:posOffset>
                </wp:positionV>
                <wp:extent cx="9193530" cy="7315200"/>
                <wp:effectExtent l="0" t="0" r="7620" b="1270"/>
                <wp:wrapNone/>
                <wp:docPr id="46" name="Group 46" descr="workers working on laptop&#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193530" cy="7315200"/>
                          <a:chOff x="211657" y="0"/>
                          <a:chExt cx="7616611" cy="7315200"/>
                        </a:xfrm>
                      </wpg:grpSpPr>
                      <wps:wsp>
                        <wps:cNvPr id="47" name="Rectangle 47"/>
                        <wps:cNvSpPr/>
                        <wps:spPr>
                          <a:xfrm>
                            <a:off x="3310467" y="0"/>
                            <a:ext cx="2714625" cy="73152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2F8114" w14:textId="77777777" w:rsidR="00F8019B" w:rsidRDefault="00F8019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8" name="Group 48"/>
                        <wpg:cNvGrpSpPr/>
                        <wpg:grpSpPr>
                          <a:xfrm>
                            <a:off x="211657" y="1193800"/>
                            <a:ext cx="7616611" cy="5553468"/>
                            <a:chOff x="211657" y="0"/>
                            <a:chExt cx="7616611" cy="5553468"/>
                          </a:xfrm>
                        </wpg:grpSpPr>
                        <wps:wsp>
                          <wps:cNvPr id="49" name="Oval 49"/>
                          <wps:cNvSpPr/>
                          <wps:spPr>
                            <a:xfrm>
                              <a:off x="2472266" y="0"/>
                              <a:ext cx="358140" cy="358140"/>
                            </a:xfrm>
                            <a:prstGeom prst="ellipse">
                              <a:avLst/>
                            </a:prstGeom>
                            <a:solidFill>
                              <a:schemeClr val="accent1"/>
                            </a:solidFill>
                            <a:ln>
                              <a:no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0" name="Group 50" descr="Circle Graphic" title="Circle Graphic"/>
                          <wpg:cNvGrpSpPr/>
                          <wpg:grpSpPr>
                            <a:xfrm>
                              <a:off x="3708388" y="956733"/>
                              <a:ext cx="4119880" cy="4567399"/>
                              <a:chOff x="-1373758" y="-420771"/>
                              <a:chExt cx="4718124" cy="5229626"/>
                            </a:xfrm>
                          </wpg:grpSpPr>
                          <wps:wsp>
                            <wps:cNvPr id="51" name="Oval 51"/>
                            <wps:cNvSpPr/>
                            <wps:spPr>
                              <a:xfrm>
                                <a:off x="-930456" y="-420771"/>
                                <a:ext cx="3707311" cy="3707289"/>
                              </a:xfrm>
                              <a:prstGeom prst="ellipse">
                                <a:avLst/>
                              </a:prstGeom>
                              <a:noFill/>
                              <a:ln>
                                <a:solidFill>
                                  <a:schemeClr val="accent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Oval 52"/>
                            <wps:cNvSpPr/>
                            <wps:spPr>
                              <a:xfrm>
                                <a:off x="2574111" y="4038600"/>
                                <a:ext cx="770255" cy="770255"/>
                              </a:xfrm>
                              <a:prstGeom prst="ellipse">
                                <a:avLst/>
                              </a:prstGeom>
                              <a:solidFill>
                                <a:schemeClr val="accent2"/>
                              </a:solidFill>
                              <a:ln>
                                <a:no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Oval 53"/>
                            <wps:cNvSpPr/>
                            <wps:spPr>
                              <a:xfrm>
                                <a:off x="457200" y="45720"/>
                                <a:ext cx="412339" cy="412339"/>
                              </a:xfrm>
                              <a:prstGeom prst="ellipse">
                                <a:avLst/>
                              </a:prstGeom>
                              <a:solidFill>
                                <a:schemeClr val="accent3"/>
                              </a:solidFill>
                              <a:ln>
                                <a:no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Oval 55"/>
                            <wps:cNvSpPr/>
                            <wps:spPr>
                              <a:xfrm>
                                <a:off x="2711271" y="3535680"/>
                                <a:ext cx="125095" cy="125095"/>
                              </a:xfrm>
                              <a:prstGeom prst="ellipse">
                                <a:avLst/>
                              </a:prstGeom>
                              <a:solidFill>
                                <a:schemeClr val="accent3"/>
                              </a:solidFill>
                              <a:ln>
                                <a:no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Oval 56"/>
                            <wps:cNvSpPr/>
                            <wps:spPr>
                              <a:xfrm>
                                <a:off x="974394" y="3477107"/>
                                <a:ext cx="1207345" cy="1207388"/>
                              </a:xfrm>
                              <a:prstGeom prst="ellipse">
                                <a:avLst/>
                              </a:prstGeom>
                              <a:noFill/>
                              <a:ln>
                                <a:solidFill>
                                  <a:schemeClr val="accent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Oval 57"/>
                            <wps:cNvSpPr/>
                            <wps:spPr>
                              <a:xfrm>
                                <a:off x="1191765" y="3680931"/>
                                <a:ext cx="780313" cy="780435"/>
                              </a:xfrm>
                              <a:prstGeom prst="ellipse">
                                <a:avLst/>
                              </a:prstGeom>
                              <a:solidFill>
                                <a:schemeClr val="tx2"/>
                              </a:solidFill>
                              <a:ln>
                                <a:no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Oval 58"/>
                            <wps:cNvSpPr/>
                            <wps:spPr>
                              <a:xfrm>
                                <a:off x="1507311" y="2407920"/>
                                <a:ext cx="1757045" cy="1757045"/>
                              </a:xfrm>
                              <a:prstGeom prst="ellipse">
                                <a:avLst/>
                              </a:prstGeom>
                              <a:noFill/>
                              <a:ln>
                                <a:solidFill>
                                  <a:schemeClr val="accent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 name="Oval 59"/>
                            <wps:cNvSpPr/>
                            <wps:spPr>
                              <a:xfrm>
                                <a:off x="2269311" y="0"/>
                                <a:ext cx="1035685" cy="1035685"/>
                              </a:xfrm>
                              <a:prstGeom prst="ellipse">
                                <a:avLst/>
                              </a:prstGeom>
                              <a:noFill/>
                              <a:ln>
                                <a:solidFill>
                                  <a:schemeClr val="accent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Oval 60"/>
                            <wps:cNvSpPr/>
                            <wps:spPr>
                              <a:xfrm>
                                <a:off x="-1373758" y="446543"/>
                                <a:ext cx="281482" cy="281485"/>
                              </a:xfrm>
                              <a:prstGeom prst="ellipse">
                                <a:avLst/>
                              </a:prstGeom>
                              <a:solidFill>
                                <a:schemeClr val="accent2"/>
                              </a:solidFill>
                              <a:ln>
                                <a:no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1" name="Group 61"/>
                          <wpg:cNvGrpSpPr/>
                          <wpg:grpSpPr>
                            <a:xfrm>
                              <a:off x="211657" y="2980267"/>
                              <a:ext cx="2573201" cy="2573201"/>
                              <a:chOff x="319657" y="0"/>
                              <a:chExt cx="3886200" cy="3886200"/>
                            </a:xfrm>
                          </wpg:grpSpPr>
                          <wps:wsp>
                            <wps:cNvPr id="2" name="Oval 63" descr="city scape" title="city scape"/>
                            <wps:cNvSpPr>
                              <a:spLocks noChangeAspect="1"/>
                            </wps:cNvSpPr>
                            <wps:spPr>
                              <a:xfrm>
                                <a:off x="319657" y="0"/>
                                <a:ext cx="3886200" cy="3886200"/>
                              </a:xfrm>
                              <a:prstGeom prst="ellipse">
                                <a:avLst/>
                              </a:prstGeom>
                              <a:no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Oval 65"/>
                            <wps:cNvSpPr/>
                            <wps:spPr>
                              <a:xfrm>
                                <a:off x="3297988" y="2834640"/>
                                <a:ext cx="796213" cy="796212"/>
                              </a:xfrm>
                              <a:prstGeom prst="ellipse">
                                <a:avLst/>
                              </a:prstGeom>
                              <a:noFill/>
                              <a:ln>
                                <a:solidFill>
                                  <a:schemeClr val="accent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14:sizeRelH relativeFrom="page">
                  <wp14:pctWidth>0</wp14:pctWidth>
                </wp14:sizeRelH>
                <wp14:sizeRelV relativeFrom="page">
                  <wp14:pctHeight>94100</wp14:pctHeight>
                </wp14:sizeRelV>
              </wp:anchor>
            </w:drawing>
          </mc:Choice>
          <mc:Fallback>
            <w:pict>
              <v:group w14:anchorId="5963589D" id="Group 46" o:spid="_x0000_s1026" alt="workers working on laptop&#10;" style="position:absolute;margin-left:0;margin-top:-.55pt;width:723.9pt;height:8in;z-index:-251665408;mso-height-percent:941;mso-position-horizontal:left;mso-position-horizontal-relative:margin;mso-height-percent:941" coordorigin="2116" coordsize="76166,73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">
                <v:rect id="Rectangle 47" o:spid="_x0000_s1027" style="position:absolute;left:33104;width:27146;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" fillcolor="black [3213]" stroked="f" strokeweight="1pt">
                  <v:textbox>
                    <w:txbxContent>
                      <w:p w14:paraId="4A2F8114" w14:textId="77777777" w:rsidR="00F8019B" w:rsidRDefault="00F8019B"/>
                    </w:txbxContent>
                  </v:textbox>
                </v:rect>
                <v:group id="Group 48" o:spid="_x0000_s1028" style="position:absolute;left:2116;top:11938;width:76166;height:55534" coordorigin="2116" coordsize="76166,5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oval id="Oval 49" o:spid="_x0000_s1029" style="position:absolute;left:24722;width:3582;height:3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" fillcolor="#99cb38 [3204]" stroked="f" strokeweight="1pt">
                    <v:stroke joinstyle="miter"/>
                  </v:oval>
                  <v:group id="Group 50" o:spid="_x0000_s1030" alt="Circle Graphic" style="position:absolute;left:37083;top:9567;width:41199;height:45674" coordorigin="-13737,-4207" coordsize="47181,5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oval id="Oval 51" o:spid="_x0000_s1031" style="position:absolute;left:-9304;top:-4207;width:37072;height:37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" filled="f" strokecolor="#99cb38 [3204]" strokeweight="1pt">
                      <v:stroke joinstyle="miter"/>
                    </v:oval>
                    <v:oval id="Oval 52" o:spid="_x0000_s1032" style="position:absolute;left:25741;top:40386;width:7702;height:7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" fillcolor="#63a537 [3205]" stroked="f" strokeweight="1pt">
                      <v:stroke joinstyle="miter"/>
                    </v:oval>
                    <v:oval id="Oval 53" o:spid="_x0000_s1033" style="position:absolute;left:4572;top:457;width:4123;height:41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" fillcolor="#37a76f [3206]" stroked="f" strokeweight="1pt">
                      <v:stroke joinstyle="miter"/>
                    </v:oval>
                    <v:oval id="Oval 55" o:spid="_x0000_s1034" style="position:absolute;left:27112;top:35356;width:1251;height:1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" fillcolor="#37a76f [3206]" stroked="f" strokeweight="1pt">
                      <v:stroke joinstyle="miter"/>
                    </v:oval>
                    <v:oval id="Oval 56" o:spid="_x0000_s1035" style="position:absolute;left:9743;top:34771;width:12074;height:120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" filled="f" strokecolor="#99cb38 [3204]" strokeweight="1pt">
                      <v:stroke joinstyle="miter"/>
                    </v:oval>
                    <v:oval id="Oval 57" o:spid="_x0000_s1036" style="position:absolute;left:11917;top:36809;width:7803;height:7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" fillcolor="#455f51 [3215]" stroked="f" strokeweight="1pt">
                      <v:stroke joinstyle="miter"/>
                    </v:oval>
                    <v:oval id="Oval 58" o:spid="_x0000_s1037" style="position:absolute;left:15073;top:24079;width:17570;height:175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" filled="f" strokecolor="#99cb38 [3204]" strokeweight="1pt">
                      <v:stroke joinstyle="miter"/>
                    </v:oval>
                    <v:oval id="Oval 59" o:spid="_x0000_s1038" style="position:absolute;left:22693;width:10356;height:10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" filled="f" strokecolor="#99cb38 [3204]" strokeweight="1pt">
                      <v:stroke joinstyle="miter"/>
                    </v:oval>
                    <v:oval id="Oval 60" o:spid="_x0000_s1039" style="position:absolute;left:-13737;top:4465;width:2815;height:2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" fillcolor="#63a537 [3205]" stroked="f" strokeweight="1pt">
                      <v:stroke joinstyle="miter"/>
                    </v:oval>
                  </v:group>
                  <v:group id="Group 61" o:spid="_x0000_s1040" style="position:absolute;left:2116;top:29802;width:25732;height:25732" coordorigin="3196" coordsize="38862,38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oval id="Oval 63" o:spid="_x0000_s1041" alt="city scape" style="position:absolute;left:3196;width:38862;height:388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" filled="f" strokecolor="#99cb38 [3204]" strokeweight="1pt">
                      <v:stroke joinstyle="miter"/>
                      <v:path arrowok="t"/>
                      <o:lock v:ext="edit" aspectratio="t"/>
                    </v:oval>
                    <v:oval id="Oval 65" o:spid="_x0000_s1042" style="position:absolute;left:32979;top:28346;width:7963;height:79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" filled="f" strokecolor="#99cb38 [3204]" strokeweight="1pt">
                      <v:stroke joinstyle="miter"/>
                    </v:oval>
                  </v:group>
                </v:group>
                <w10:wrap anchorx="margin"/>
                <w10:anchorlock/>
              </v:group>
            </w:pict>
          </mc:Fallback>
        </mc:AlternateContent>
      </w:r>
    </w:p>
    <w:tbl>
      <w:tblPr>
        <w:tblW w:w="5000" w:type="pct"/>
        <w:jc w:val="center"/>
        <w:tblLayout w:type="fixed"/>
        <w:tblCellMar>
          <w:left w:w="115" w:type="dxa"/>
          <w:right w:w="115" w:type="dxa"/>
        </w:tblCellMar>
        <w:tblLook w:val="0600" w:firstRow="0" w:lastRow="0" w:firstColumn="0" w:lastColumn="0" w:noHBand="1" w:noVBand="1"/>
        <w:tblDescription w:val="Page layout for front and back cover of booklet"/>
      </w:tblPr>
      <w:tblGrid>
        <w:gridCol w:w="5387"/>
        <w:gridCol w:w="1893"/>
        <w:gridCol w:w="550"/>
        <w:gridCol w:w="3870"/>
        <w:gridCol w:w="2700"/>
      </w:tblGrid>
      <w:tr w:rsidR="00273671" w:rsidRPr="00E96136" w14:paraId="59470406" w14:textId="77777777" w:rsidTr="00E96136">
        <w:trPr>
          <w:trHeight w:hRule="exact" w:val="1890"/>
          <w:jc w:val="center"/>
        </w:trPr>
        <w:tc>
          <w:tcPr>
            <w:tcW w:w="5387" w:type="dxa"/>
            <w:vMerge w:val="restart"/>
          </w:tcPr>
          <w:p w14:paraId="5BB4235F" w14:textId="467F2111" w:rsidR="00273671" w:rsidRPr="00E96136" w:rsidRDefault="00273671" w:rsidP="00387D6F">
            <w:pPr>
              <w:pStyle w:val="ListBullet"/>
              <w:rPr>
                <w:lang w:val="en-GB"/>
              </w:rPr>
            </w:pPr>
          </w:p>
        </w:tc>
        <w:tc>
          <w:tcPr>
            <w:tcW w:w="1893" w:type="dxa"/>
          </w:tcPr>
          <w:p w14:paraId="28BDE9C0" w14:textId="77777777" w:rsidR="00273671" w:rsidRPr="00E96136" w:rsidRDefault="00273671" w:rsidP="00387D6F">
            <w:pPr>
              <w:rPr>
                <w:lang w:val="en-GB"/>
              </w:rPr>
            </w:pPr>
          </w:p>
        </w:tc>
        <w:tc>
          <w:tcPr>
            <w:tcW w:w="550" w:type="dxa"/>
          </w:tcPr>
          <w:p w14:paraId="18BD365B" w14:textId="77777777" w:rsidR="00273671" w:rsidRPr="00E96136" w:rsidRDefault="00273671" w:rsidP="00387D6F">
            <w:pPr>
              <w:rPr>
                <w:lang w:val="en-GB"/>
              </w:rPr>
            </w:pPr>
          </w:p>
        </w:tc>
        <w:tc>
          <w:tcPr>
            <w:tcW w:w="3870" w:type="dxa"/>
            <w:vAlign w:val="center"/>
          </w:tcPr>
          <w:p w14:paraId="2DDAFF1A" w14:textId="780B0F2F" w:rsidR="00273671" w:rsidRPr="00E96136" w:rsidRDefault="00E96136" w:rsidP="00781E28">
            <w:pPr>
              <w:pStyle w:val="Title"/>
              <w:rPr>
                <w:lang w:val="en-GB"/>
              </w:rPr>
            </w:pPr>
            <w:r w:rsidRPr="00E96136">
              <w:rPr>
                <w:color w:val="808080" w:themeColor="background1" w:themeShade="80"/>
                <w:lang w:val="en-GB"/>
              </w:rPr>
              <w:t>VR Strike Dojo</w:t>
            </w:r>
          </w:p>
        </w:tc>
        <w:tc>
          <w:tcPr>
            <w:tcW w:w="2700" w:type="dxa"/>
            <w:vAlign w:val="center"/>
          </w:tcPr>
          <w:p w14:paraId="45794B35" w14:textId="77777777" w:rsidR="00273671" w:rsidRPr="00E96136" w:rsidRDefault="00273671" w:rsidP="00387D6F">
            <w:pPr>
              <w:pStyle w:val="Title"/>
              <w:rPr>
                <w:lang w:val="en-GB"/>
              </w:rPr>
            </w:pPr>
          </w:p>
        </w:tc>
      </w:tr>
      <w:tr w:rsidR="00273671" w:rsidRPr="00E96136" w14:paraId="3B81A1BF" w14:textId="77777777" w:rsidTr="00E96136">
        <w:trPr>
          <w:trHeight w:val="754"/>
          <w:jc w:val="center"/>
        </w:trPr>
        <w:tc>
          <w:tcPr>
            <w:tcW w:w="5387" w:type="dxa"/>
            <w:vMerge/>
          </w:tcPr>
          <w:p w14:paraId="147236DE" w14:textId="77777777" w:rsidR="00273671" w:rsidRPr="00E96136" w:rsidRDefault="00273671" w:rsidP="00387D6F">
            <w:pPr>
              <w:rPr>
                <w:color w:val="E2DFCC" w:themeColor="background2"/>
                <w:lang w:val="en-GB"/>
              </w:rPr>
            </w:pPr>
          </w:p>
        </w:tc>
        <w:tc>
          <w:tcPr>
            <w:tcW w:w="1893" w:type="dxa"/>
            <w:vMerge w:val="restart"/>
          </w:tcPr>
          <w:p w14:paraId="3D8076AD" w14:textId="77777777" w:rsidR="00F8019B" w:rsidRPr="00E96136" w:rsidRDefault="00F8019B" w:rsidP="00F8019B">
            <w:pPr>
              <w:jc w:val="center"/>
              <w:rPr>
                <w:lang w:val="en-GB"/>
              </w:rPr>
            </w:pPr>
          </w:p>
          <w:p w14:paraId="7CAFB092" w14:textId="77777777" w:rsidR="00273671" w:rsidRPr="00E96136" w:rsidRDefault="00273671" w:rsidP="00387D6F">
            <w:pPr>
              <w:pStyle w:val="NoSpacing"/>
              <w:rPr>
                <w:lang w:val="en-GB"/>
              </w:rPr>
            </w:pPr>
          </w:p>
        </w:tc>
        <w:tc>
          <w:tcPr>
            <w:tcW w:w="550" w:type="dxa"/>
            <w:vMerge w:val="restart"/>
          </w:tcPr>
          <w:p w14:paraId="7B15CDA4" w14:textId="674A2D8B" w:rsidR="00273671" w:rsidRPr="00E96136" w:rsidRDefault="00273671" w:rsidP="00387D6F">
            <w:pPr>
              <w:pStyle w:val="NoSpacing"/>
              <w:rPr>
                <w:lang w:val="en-GB"/>
              </w:rPr>
            </w:pPr>
          </w:p>
        </w:tc>
        <w:tc>
          <w:tcPr>
            <w:tcW w:w="6570" w:type="dxa"/>
            <w:gridSpan w:val="2"/>
            <w:vMerge w:val="restart"/>
            <w:vAlign w:val="center"/>
          </w:tcPr>
          <w:p w14:paraId="0E7F0F7B" w14:textId="23C225E8" w:rsidR="00273671" w:rsidRPr="00E96136" w:rsidRDefault="00E96136" w:rsidP="00387D6F">
            <w:pPr>
              <w:pStyle w:val="Subtitle"/>
              <w:rPr>
                <w:lang w:val="en-GB"/>
              </w:rPr>
            </w:pPr>
            <w:r w:rsidRPr="00E96136">
              <w:rPr>
                <w:color w:val="000000" w:themeColor="text1"/>
                <w:lang w:val="en-GB"/>
              </w:rPr>
              <w:drawing>
                <wp:anchor distT="0" distB="0" distL="114300" distR="114300" simplePos="0" relativeHeight="251659264" behindDoc="0" locked="0" layoutInCell="1" allowOverlap="1" wp14:anchorId="2A8E0E56" wp14:editId="0C909236">
                  <wp:simplePos x="0" y="0"/>
                  <wp:positionH relativeFrom="margin">
                    <wp:posOffset>-492125</wp:posOffset>
                  </wp:positionH>
                  <wp:positionV relativeFrom="paragraph">
                    <wp:posOffset>-167640</wp:posOffset>
                  </wp:positionV>
                  <wp:extent cx="4619625" cy="3975100"/>
                  <wp:effectExtent l="57150" t="57150" r="47625" b="1301750"/>
                  <wp:wrapNone/>
                  <wp:docPr id="76942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9625" cy="3975100"/>
                          </a:xfrm>
                          <a:prstGeom prst="ellipse">
                            <a:avLst/>
                          </a:prstGeom>
                          <a:ln w="63500" cap="rnd">
                            <a:no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p>
        </w:tc>
      </w:tr>
      <w:tr w:rsidR="00273671" w:rsidRPr="00E96136" w14:paraId="2979799C" w14:textId="77777777" w:rsidTr="00E96136">
        <w:trPr>
          <w:trHeight w:val="3780"/>
          <w:jc w:val="center"/>
        </w:trPr>
        <w:tc>
          <w:tcPr>
            <w:tcW w:w="5387" w:type="dxa"/>
            <w:vMerge w:val="restart"/>
          </w:tcPr>
          <w:p w14:paraId="37E35367" w14:textId="048AABFD" w:rsidR="00273671" w:rsidRPr="00E96136" w:rsidRDefault="00273671" w:rsidP="00387D6F">
            <w:pPr>
              <w:spacing w:after="0"/>
              <w:rPr>
                <w:color w:val="E2DFCC" w:themeColor="background2"/>
                <w:lang w:val="en-GB"/>
              </w:rPr>
            </w:pPr>
          </w:p>
        </w:tc>
        <w:tc>
          <w:tcPr>
            <w:tcW w:w="1893" w:type="dxa"/>
            <w:vMerge/>
          </w:tcPr>
          <w:p w14:paraId="27036339" w14:textId="77777777" w:rsidR="00273671" w:rsidRPr="00E96136" w:rsidRDefault="00273671" w:rsidP="00387D6F">
            <w:pPr>
              <w:pStyle w:val="NoSpacing"/>
              <w:rPr>
                <w:lang w:val="en-GB"/>
              </w:rPr>
            </w:pPr>
          </w:p>
        </w:tc>
        <w:tc>
          <w:tcPr>
            <w:tcW w:w="550" w:type="dxa"/>
            <w:vMerge/>
          </w:tcPr>
          <w:p w14:paraId="48023C27" w14:textId="77777777" w:rsidR="00273671" w:rsidRPr="00E96136" w:rsidRDefault="00273671" w:rsidP="00387D6F">
            <w:pPr>
              <w:pStyle w:val="NoSpacing"/>
              <w:rPr>
                <w:lang w:val="en-GB"/>
              </w:rPr>
            </w:pPr>
          </w:p>
        </w:tc>
        <w:tc>
          <w:tcPr>
            <w:tcW w:w="6570" w:type="dxa"/>
            <w:gridSpan w:val="2"/>
            <w:vMerge/>
          </w:tcPr>
          <w:p w14:paraId="18CA71B9" w14:textId="77777777" w:rsidR="00273671" w:rsidRPr="00E96136" w:rsidRDefault="00273671" w:rsidP="00387D6F">
            <w:pPr>
              <w:pStyle w:val="Subtitle"/>
              <w:rPr>
                <w:lang w:val="en-GB"/>
              </w:rPr>
            </w:pPr>
          </w:p>
        </w:tc>
      </w:tr>
      <w:tr w:rsidR="00273671" w:rsidRPr="00E96136" w14:paraId="1C645A2F" w14:textId="77777777" w:rsidTr="00E96136">
        <w:trPr>
          <w:trHeight w:val="2016"/>
          <w:jc w:val="center"/>
        </w:trPr>
        <w:tc>
          <w:tcPr>
            <w:tcW w:w="5387" w:type="dxa"/>
            <w:vMerge/>
            <w:tcBorders>
              <w:bottom w:val="nil"/>
            </w:tcBorders>
          </w:tcPr>
          <w:p w14:paraId="343B2060" w14:textId="77777777" w:rsidR="00273671" w:rsidRPr="00E96136" w:rsidRDefault="00273671" w:rsidP="00387D6F">
            <w:pPr>
              <w:rPr>
                <w:lang w:val="en-GB"/>
              </w:rPr>
            </w:pPr>
          </w:p>
        </w:tc>
        <w:tc>
          <w:tcPr>
            <w:tcW w:w="1893" w:type="dxa"/>
            <w:vMerge/>
            <w:tcBorders>
              <w:bottom w:val="nil"/>
            </w:tcBorders>
          </w:tcPr>
          <w:p w14:paraId="5B55E062" w14:textId="77777777" w:rsidR="00273671" w:rsidRPr="00E96136" w:rsidRDefault="00273671" w:rsidP="00387D6F">
            <w:pPr>
              <w:pStyle w:val="NoSpacing"/>
              <w:rPr>
                <w:lang w:val="en-GB"/>
              </w:rPr>
            </w:pPr>
          </w:p>
        </w:tc>
        <w:tc>
          <w:tcPr>
            <w:tcW w:w="550" w:type="dxa"/>
            <w:vMerge/>
            <w:tcBorders>
              <w:bottom w:val="nil"/>
            </w:tcBorders>
          </w:tcPr>
          <w:p w14:paraId="088E03D2" w14:textId="77777777" w:rsidR="00273671" w:rsidRPr="00E96136" w:rsidRDefault="00273671" w:rsidP="00387D6F">
            <w:pPr>
              <w:pStyle w:val="NoSpacing"/>
              <w:rPr>
                <w:lang w:val="en-GB"/>
              </w:rPr>
            </w:pPr>
          </w:p>
        </w:tc>
        <w:tc>
          <w:tcPr>
            <w:tcW w:w="6570" w:type="dxa"/>
            <w:gridSpan w:val="2"/>
            <w:tcBorders>
              <w:bottom w:val="nil"/>
            </w:tcBorders>
          </w:tcPr>
          <w:p w14:paraId="343AFCD6" w14:textId="77777777" w:rsidR="00E96136" w:rsidRPr="00E96136" w:rsidRDefault="00E96136" w:rsidP="00387D6F">
            <w:pPr>
              <w:pStyle w:val="Organization"/>
              <w:rPr>
                <w:b w:val="0"/>
                <w:bCs w:val="0"/>
                <w:lang w:val="en-GB"/>
              </w:rPr>
            </w:pPr>
          </w:p>
          <w:p w14:paraId="34FAC019" w14:textId="77777777" w:rsidR="00E96136" w:rsidRPr="00E96136" w:rsidRDefault="00E96136" w:rsidP="00387D6F">
            <w:pPr>
              <w:pStyle w:val="Organization"/>
              <w:rPr>
                <w:b w:val="0"/>
                <w:bCs w:val="0"/>
                <w:lang w:val="en-GB"/>
              </w:rPr>
            </w:pPr>
          </w:p>
          <w:p w14:paraId="5F512870" w14:textId="77777777" w:rsidR="00E96136" w:rsidRPr="00E96136" w:rsidRDefault="00E96136" w:rsidP="00387D6F">
            <w:pPr>
              <w:pStyle w:val="Organization"/>
              <w:rPr>
                <w:b w:val="0"/>
                <w:bCs w:val="0"/>
                <w:lang w:val="en-GB"/>
              </w:rPr>
            </w:pPr>
          </w:p>
          <w:p w14:paraId="4B353833" w14:textId="34236D06" w:rsidR="00273671" w:rsidRPr="00E96136" w:rsidRDefault="00E96136" w:rsidP="00387D6F">
            <w:pPr>
              <w:pStyle w:val="Organization"/>
              <w:rPr>
                <w:b w:val="0"/>
                <w:bCs w:val="0"/>
                <w:color w:val="808080" w:themeColor="background1" w:themeShade="80"/>
                <w:sz w:val="36"/>
                <w:szCs w:val="36"/>
                <w:lang w:val="en-GB"/>
              </w:rPr>
            </w:pPr>
            <w:r w:rsidRPr="00E96136">
              <w:rPr>
                <w:b w:val="0"/>
                <w:bCs w:val="0"/>
                <w:color w:val="808080" w:themeColor="background1" w:themeShade="80"/>
                <w:sz w:val="36"/>
                <w:szCs w:val="36"/>
                <w:lang w:val="en-GB"/>
              </w:rPr>
              <w:t>Virtual Reality Brochure</w:t>
            </w:r>
          </w:p>
          <w:p w14:paraId="53B9DD1C" w14:textId="59465AEE" w:rsidR="00273671" w:rsidRPr="00E96136" w:rsidRDefault="00E96136" w:rsidP="00781E28">
            <w:pPr>
              <w:pStyle w:val="Subtitle"/>
              <w:rPr>
                <w:lang w:val="en-GB"/>
              </w:rPr>
            </w:pPr>
            <w:r w:rsidRPr="00E96136">
              <w:rPr>
                <w:color w:val="808080" w:themeColor="background1" w:themeShade="80"/>
                <w:sz w:val="22"/>
                <w:szCs w:val="21"/>
                <w:lang w:val="en-GB"/>
              </w:rPr>
              <w:t>Samuel Gillary N1000331</w:t>
            </w:r>
          </w:p>
        </w:tc>
      </w:tr>
    </w:tbl>
    <w:p w14:paraId="50E47CD6" w14:textId="77777777" w:rsidR="009F322A" w:rsidRPr="00E96136" w:rsidRDefault="009F322A" w:rsidP="009351D7">
      <w:pPr>
        <w:pStyle w:val="Graphic"/>
        <w:rPr>
          <w:lang w:val="en-GB"/>
        </w:rPr>
      </w:pPr>
    </w:p>
    <w:p w14:paraId="75752ECF" w14:textId="77777777" w:rsidR="009F322A" w:rsidRDefault="009F322A" w:rsidP="009F322A">
      <w:pPr>
        <w:rPr>
          <w:lang w:val="en-GB"/>
        </w:rPr>
      </w:pPr>
    </w:p>
    <w:p w14:paraId="0ECCA73E" w14:textId="77777777" w:rsidR="00E96136" w:rsidRDefault="00E96136" w:rsidP="009F322A">
      <w:pPr>
        <w:rPr>
          <w:lang w:val="en-GB"/>
        </w:rPr>
      </w:pPr>
    </w:p>
    <w:tbl>
      <w:tblPr>
        <w:tblpPr w:leftFromText="180" w:rightFromText="180" w:vertAnchor="text" w:horzAnchor="margin" w:tblpY="434"/>
        <w:tblW w:w="2876" w:type="pct"/>
        <w:tblLayout w:type="fixed"/>
        <w:tblCellMar>
          <w:left w:w="115" w:type="dxa"/>
          <w:right w:w="115" w:type="dxa"/>
        </w:tblCellMar>
        <w:tblLook w:val="0600" w:firstRow="0" w:lastRow="0" w:firstColumn="0" w:lastColumn="0" w:noHBand="1" w:noVBand="1"/>
        <w:tblDescription w:val="Page layout for 2 interior booklet pages"/>
      </w:tblPr>
      <w:tblGrid>
        <w:gridCol w:w="6634"/>
        <w:gridCol w:w="253"/>
        <w:gridCol w:w="882"/>
        <w:gridCol w:w="514"/>
      </w:tblGrid>
      <w:tr w:rsidR="00E96136" w:rsidRPr="00E96136" w14:paraId="241434D3" w14:textId="77777777" w:rsidTr="00E96136">
        <w:trPr>
          <w:trHeight w:val="851"/>
        </w:trPr>
        <w:tc>
          <w:tcPr>
            <w:tcW w:w="6887" w:type="dxa"/>
            <w:gridSpan w:val="2"/>
          </w:tcPr>
          <w:p w14:paraId="4557CA07" w14:textId="77777777" w:rsidR="00E96136" w:rsidRPr="00E96136" w:rsidRDefault="00E96136" w:rsidP="00E96136">
            <w:pPr>
              <w:pStyle w:val="TOCHeading"/>
              <w:rPr>
                <w:lang w:val="en-GB"/>
              </w:rPr>
            </w:pPr>
            <w:r w:rsidRPr="00E96136">
              <w:rPr>
                <w:lang w:val="en-GB"/>
              </w:rPr>
              <w:lastRenderedPageBreak/>
              <w:t>INtroduction</w:t>
            </w:r>
          </w:p>
        </w:tc>
        <w:tc>
          <w:tcPr>
            <w:tcW w:w="882" w:type="dxa"/>
          </w:tcPr>
          <w:p w14:paraId="53EE4D2D" w14:textId="77777777" w:rsidR="00E96136" w:rsidRPr="00E96136" w:rsidRDefault="00E96136" w:rsidP="00E96136">
            <w:pPr>
              <w:rPr>
                <w:lang w:val="en-GB"/>
              </w:rPr>
            </w:pPr>
          </w:p>
        </w:tc>
        <w:tc>
          <w:tcPr>
            <w:tcW w:w="514" w:type="dxa"/>
          </w:tcPr>
          <w:p w14:paraId="7813A0FE" w14:textId="77777777" w:rsidR="00E96136" w:rsidRPr="00E96136" w:rsidRDefault="00E96136" w:rsidP="00E96136">
            <w:pPr>
              <w:rPr>
                <w:lang w:val="en-GB"/>
              </w:rPr>
            </w:pPr>
          </w:p>
        </w:tc>
      </w:tr>
      <w:tr w:rsidR="00E96136" w:rsidRPr="00E96136" w14:paraId="2BAAB01A" w14:textId="77777777" w:rsidTr="00E96136">
        <w:trPr>
          <w:trHeight w:hRule="exact" w:val="621"/>
        </w:trPr>
        <w:tc>
          <w:tcPr>
            <w:tcW w:w="6634" w:type="dxa"/>
            <w:vMerge w:val="restart"/>
          </w:tcPr>
          <w:p w14:paraId="363B4291" w14:textId="77777777" w:rsidR="00E96136" w:rsidRPr="00E96136" w:rsidRDefault="00E96136" w:rsidP="00E96136">
            <w:pPr>
              <w:rPr>
                <w:sz w:val="24"/>
                <w:szCs w:val="24"/>
                <w:lang w:val="en-GB"/>
              </w:rPr>
            </w:pPr>
            <w:r w:rsidRPr="00E96136">
              <w:rPr>
                <w:sz w:val="24"/>
                <w:szCs w:val="24"/>
                <w:lang w:val="en-GB"/>
              </w:rPr>
              <w:t>VR Strike Dojo is an immersive virtual reality game that utilises Meta XR plugins for real-time, controller-free hand tracking designed for rehabilitation of the upper limbs. The player will have 3 minutes to break as many incoming projectiles as possible. This includes boulders, for which require a closed-</w:t>
            </w:r>
            <w:proofErr w:type="spellStart"/>
            <w:r w:rsidRPr="00E96136">
              <w:rPr>
                <w:sz w:val="24"/>
                <w:szCs w:val="24"/>
                <w:lang w:val="en-GB"/>
              </w:rPr>
              <w:t>fist</w:t>
            </w:r>
            <w:proofErr w:type="spellEnd"/>
            <w:r w:rsidRPr="00E96136">
              <w:rPr>
                <w:sz w:val="24"/>
                <w:szCs w:val="24"/>
                <w:lang w:val="en-GB"/>
              </w:rPr>
              <w:t xml:space="preserve"> punch to shatter, and logs, which require an open-palm karate chop to cut in half. For each object successfully destroyed, the player receives a point, encouraging motivation. The overall aim is to improve the user’s hand-eye coordination, as well as encouraging repetition of upper limb mobility.</w:t>
            </w:r>
          </w:p>
          <w:p w14:paraId="1A758C32" w14:textId="77777777" w:rsidR="00E96136" w:rsidRPr="00E96136" w:rsidRDefault="00E96136" w:rsidP="00E96136">
            <w:pPr>
              <w:rPr>
                <w:sz w:val="22"/>
                <w:szCs w:val="22"/>
                <w:lang w:val="en-GB"/>
              </w:rPr>
            </w:pPr>
          </w:p>
        </w:tc>
        <w:tc>
          <w:tcPr>
            <w:tcW w:w="253" w:type="dxa"/>
            <w:vMerge w:val="restart"/>
          </w:tcPr>
          <w:p w14:paraId="2A9013A3" w14:textId="77777777" w:rsidR="00E96136" w:rsidRPr="00E96136" w:rsidRDefault="00E96136" w:rsidP="00E96136">
            <w:pPr>
              <w:rPr>
                <w:lang w:val="en-GB"/>
              </w:rPr>
            </w:pPr>
          </w:p>
        </w:tc>
        <w:tc>
          <w:tcPr>
            <w:tcW w:w="882" w:type="dxa"/>
            <w:vMerge w:val="restart"/>
          </w:tcPr>
          <w:p w14:paraId="744E13E7" w14:textId="2C3DFD4F" w:rsidR="00E96136" w:rsidRPr="00E96136" w:rsidRDefault="00E96136" w:rsidP="00E96136">
            <w:pPr>
              <w:pStyle w:val="NoSpacing"/>
              <w:rPr>
                <w:lang w:val="en-GB"/>
              </w:rPr>
            </w:pPr>
          </w:p>
        </w:tc>
        <w:tc>
          <w:tcPr>
            <w:tcW w:w="514" w:type="dxa"/>
            <w:vMerge w:val="restart"/>
          </w:tcPr>
          <w:p w14:paraId="725E6DE4" w14:textId="55D09B33" w:rsidR="00E96136" w:rsidRPr="00E96136" w:rsidRDefault="00E96136" w:rsidP="00E96136">
            <w:pPr>
              <w:pStyle w:val="NoSpacing"/>
              <w:rPr>
                <w:lang w:val="en-GB"/>
              </w:rPr>
            </w:pPr>
          </w:p>
        </w:tc>
      </w:tr>
      <w:tr w:rsidR="00E96136" w:rsidRPr="00E96136" w14:paraId="4438A2AB" w14:textId="77777777" w:rsidTr="00E96136">
        <w:trPr>
          <w:trHeight w:hRule="exact" w:val="2638"/>
        </w:trPr>
        <w:tc>
          <w:tcPr>
            <w:tcW w:w="6634" w:type="dxa"/>
            <w:vMerge/>
          </w:tcPr>
          <w:p w14:paraId="4E329B0E" w14:textId="77777777" w:rsidR="00E96136" w:rsidRPr="00E96136" w:rsidRDefault="00E96136" w:rsidP="00E96136">
            <w:pPr>
              <w:rPr>
                <w:lang w:val="en-GB"/>
              </w:rPr>
            </w:pPr>
          </w:p>
        </w:tc>
        <w:tc>
          <w:tcPr>
            <w:tcW w:w="253" w:type="dxa"/>
            <w:vMerge/>
          </w:tcPr>
          <w:p w14:paraId="0673381D" w14:textId="77777777" w:rsidR="00E96136" w:rsidRPr="00E96136" w:rsidRDefault="00E96136" w:rsidP="00E96136">
            <w:pPr>
              <w:rPr>
                <w:lang w:val="en-GB"/>
              </w:rPr>
            </w:pPr>
          </w:p>
        </w:tc>
        <w:tc>
          <w:tcPr>
            <w:tcW w:w="882" w:type="dxa"/>
            <w:vMerge/>
          </w:tcPr>
          <w:p w14:paraId="0D3C63B7" w14:textId="77777777" w:rsidR="00E96136" w:rsidRPr="00E96136" w:rsidRDefault="00E96136" w:rsidP="00E96136">
            <w:pPr>
              <w:pStyle w:val="NoSpacing"/>
              <w:rPr>
                <w:lang w:val="en-GB"/>
              </w:rPr>
            </w:pPr>
          </w:p>
        </w:tc>
        <w:tc>
          <w:tcPr>
            <w:tcW w:w="514" w:type="dxa"/>
            <w:vMerge/>
          </w:tcPr>
          <w:p w14:paraId="60CA1947" w14:textId="77777777" w:rsidR="00E96136" w:rsidRPr="00E96136" w:rsidRDefault="00E96136" w:rsidP="00E96136">
            <w:pPr>
              <w:pStyle w:val="NoSpacing"/>
              <w:rPr>
                <w:lang w:val="en-GB"/>
              </w:rPr>
            </w:pPr>
          </w:p>
        </w:tc>
      </w:tr>
      <w:tr w:rsidR="00E96136" w:rsidRPr="00E96136" w14:paraId="75373BEB" w14:textId="77777777" w:rsidTr="00E96136">
        <w:trPr>
          <w:trHeight w:hRule="exact" w:val="567"/>
        </w:trPr>
        <w:tc>
          <w:tcPr>
            <w:tcW w:w="6887" w:type="dxa"/>
            <w:gridSpan w:val="2"/>
            <w:vMerge w:val="restart"/>
          </w:tcPr>
          <w:p w14:paraId="4BC546D9" w14:textId="1A2944CD" w:rsidR="00E96136" w:rsidRPr="00E96136" w:rsidRDefault="00E96136" w:rsidP="00E96136">
            <w:pPr>
              <w:rPr>
                <w:lang w:val="en-GB"/>
              </w:rPr>
            </w:pPr>
          </w:p>
        </w:tc>
        <w:tc>
          <w:tcPr>
            <w:tcW w:w="882" w:type="dxa"/>
            <w:vMerge/>
          </w:tcPr>
          <w:p w14:paraId="6A3BCCAB" w14:textId="77777777" w:rsidR="00E96136" w:rsidRPr="00E96136" w:rsidRDefault="00E96136" w:rsidP="00E96136">
            <w:pPr>
              <w:pStyle w:val="NoSpacing"/>
              <w:rPr>
                <w:lang w:val="en-GB"/>
              </w:rPr>
            </w:pPr>
          </w:p>
        </w:tc>
        <w:tc>
          <w:tcPr>
            <w:tcW w:w="514" w:type="dxa"/>
            <w:vMerge/>
          </w:tcPr>
          <w:p w14:paraId="1327B429" w14:textId="77777777" w:rsidR="00E96136" w:rsidRPr="00E96136" w:rsidRDefault="00E96136" w:rsidP="00E96136">
            <w:pPr>
              <w:pStyle w:val="NoSpacing"/>
              <w:rPr>
                <w:lang w:val="en-GB"/>
              </w:rPr>
            </w:pPr>
          </w:p>
        </w:tc>
      </w:tr>
      <w:tr w:rsidR="00E96136" w:rsidRPr="00E96136" w14:paraId="0751C532" w14:textId="77777777" w:rsidTr="00E96136">
        <w:trPr>
          <w:trHeight w:val="2250"/>
        </w:trPr>
        <w:tc>
          <w:tcPr>
            <w:tcW w:w="6887" w:type="dxa"/>
            <w:gridSpan w:val="2"/>
            <w:vMerge/>
          </w:tcPr>
          <w:p w14:paraId="63029AF5" w14:textId="77777777" w:rsidR="00E96136" w:rsidRPr="00E96136" w:rsidRDefault="00E96136" w:rsidP="00E96136">
            <w:pPr>
              <w:rPr>
                <w:lang w:val="en-GB"/>
              </w:rPr>
            </w:pPr>
          </w:p>
        </w:tc>
        <w:tc>
          <w:tcPr>
            <w:tcW w:w="882" w:type="dxa"/>
            <w:vMerge/>
          </w:tcPr>
          <w:p w14:paraId="75FF9B1E" w14:textId="77777777" w:rsidR="00E96136" w:rsidRPr="00E96136" w:rsidRDefault="00E96136" w:rsidP="00E96136">
            <w:pPr>
              <w:pStyle w:val="NoSpacing"/>
              <w:rPr>
                <w:lang w:val="en-GB"/>
              </w:rPr>
            </w:pPr>
          </w:p>
        </w:tc>
        <w:tc>
          <w:tcPr>
            <w:tcW w:w="514" w:type="dxa"/>
            <w:vMerge/>
          </w:tcPr>
          <w:p w14:paraId="69EEC03D" w14:textId="77777777" w:rsidR="00E96136" w:rsidRPr="00E96136" w:rsidRDefault="00E96136" w:rsidP="00E96136">
            <w:pPr>
              <w:pStyle w:val="NoSpacing"/>
              <w:rPr>
                <w:lang w:val="en-GB"/>
              </w:rPr>
            </w:pPr>
          </w:p>
        </w:tc>
      </w:tr>
      <w:tr w:rsidR="00E96136" w:rsidRPr="00E96136" w14:paraId="39D3301F" w14:textId="77777777" w:rsidTr="00E96136">
        <w:trPr>
          <w:trHeight w:hRule="exact" w:val="270"/>
        </w:trPr>
        <w:tc>
          <w:tcPr>
            <w:tcW w:w="6887" w:type="dxa"/>
            <w:gridSpan w:val="2"/>
          </w:tcPr>
          <w:p w14:paraId="6706CB41" w14:textId="4FD95A88" w:rsidR="00E96136" w:rsidRPr="00E96136" w:rsidRDefault="00E96136" w:rsidP="00E96136">
            <w:pPr>
              <w:pStyle w:val="NoSpacing"/>
              <w:rPr>
                <w:rStyle w:val="PageNumber"/>
                <w:sz w:val="14"/>
                <w:szCs w:val="14"/>
                <w:lang w:val="en-GB"/>
              </w:rPr>
            </w:pPr>
          </w:p>
        </w:tc>
        <w:tc>
          <w:tcPr>
            <w:tcW w:w="882" w:type="dxa"/>
          </w:tcPr>
          <w:p w14:paraId="0AB07062" w14:textId="77777777" w:rsidR="00E96136" w:rsidRPr="00E96136" w:rsidRDefault="00E96136" w:rsidP="00E96136">
            <w:pPr>
              <w:pStyle w:val="NoSpacing"/>
              <w:rPr>
                <w:lang w:val="en-GB"/>
              </w:rPr>
            </w:pPr>
          </w:p>
        </w:tc>
        <w:tc>
          <w:tcPr>
            <w:tcW w:w="514" w:type="dxa"/>
          </w:tcPr>
          <w:p w14:paraId="2DD40511" w14:textId="6BAD52BE" w:rsidR="00E96136" w:rsidRPr="00E96136" w:rsidRDefault="00E96136" w:rsidP="00E96136">
            <w:pPr>
              <w:pStyle w:val="NoSpacing"/>
              <w:rPr>
                <w:lang w:val="en-GB"/>
              </w:rPr>
            </w:pPr>
          </w:p>
        </w:tc>
      </w:tr>
    </w:tbl>
    <w:p w14:paraId="05F74852" w14:textId="6072FAF5" w:rsidR="00E96136" w:rsidRDefault="00E96136" w:rsidP="009F322A">
      <w:pPr>
        <w:rPr>
          <w:lang w:val="en-GB"/>
        </w:rPr>
      </w:pPr>
      <w:r w:rsidRPr="00E96136">
        <w:rPr>
          <w:rStyle w:val="PageNumber"/>
          <w:noProof/>
          <w:sz w:val="14"/>
          <w:szCs w:val="14"/>
          <w:lang w:val="en-GB"/>
        </w:rPr>
        <mc:AlternateContent>
          <mc:Choice Requires="wps">
            <w:drawing>
              <wp:anchor distT="45720" distB="45720" distL="114300" distR="114300" simplePos="0" relativeHeight="251666432" behindDoc="0" locked="0" layoutInCell="1" allowOverlap="1" wp14:anchorId="17C9C3B2" wp14:editId="3ED41B1F">
                <wp:simplePos x="0" y="0"/>
                <wp:positionH relativeFrom="column">
                  <wp:posOffset>4892040</wp:posOffset>
                </wp:positionH>
                <wp:positionV relativeFrom="paragraph">
                  <wp:posOffset>4092575</wp:posOffset>
                </wp:positionV>
                <wp:extent cx="2910840" cy="68580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0840" cy="685800"/>
                        </a:xfrm>
                        <a:prstGeom prst="rect">
                          <a:avLst/>
                        </a:prstGeom>
                        <a:solidFill>
                          <a:srgbClr val="FFFFFF"/>
                        </a:solidFill>
                        <a:ln w="9525">
                          <a:noFill/>
                          <a:miter lim="800000"/>
                          <a:headEnd/>
                          <a:tailEnd/>
                        </a:ln>
                      </wps:spPr>
                      <wps:txbx>
                        <w:txbxContent>
                          <w:p w14:paraId="0C865D59" w14:textId="41551E5B" w:rsidR="00E96136" w:rsidRDefault="00E96136"/>
                          <w:p w14:paraId="0FF77EE1" w14:textId="77777777" w:rsidR="00E96136" w:rsidRPr="00E96136" w:rsidRDefault="00E96136" w:rsidP="00E96136">
                            <w:pPr>
                              <w:pStyle w:val="NoSpacing"/>
                              <w:rPr>
                                <w:rStyle w:val="PageNumber"/>
                                <w:sz w:val="14"/>
                                <w:szCs w:val="14"/>
                                <w:lang w:val="en-GB"/>
                              </w:rPr>
                            </w:pPr>
                            <w:r w:rsidRPr="00E96136">
                              <w:rPr>
                                <w:rStyle w:val="PageNumber"/>
                                <w:sz w:val="14"/>
                                <w:szCs w:val="14"/>
                                <w:lang w:val="en-GB"/>
                              </w:rPr>
                              <w:t xml:space="preserve">(Source: </w:t>
                            </w:r>
                            <w:hyperlink r:id="rId13" w:history="1">
                              <w:r w:rsidRPr="00E96136">
                                <w:rPr>
                                  <w:rStyle w:val="Hyperlink"/>
                                  <w:sz w:val="14"/>
                                  <w:szCs w:val="14"/>
                                  <w:lang w:val="en-GB"/>
                                </w:rPr>
                                <w:t>https://we-languages.com/is-dojo-related-only-to-martial-arts/)</w:t>
                              </w:r>
                            </w:hyperlink>
                          </w:p>
                          <w:p w14:paraId="477D7ADD" w14:textId="77CAFCE7" w:rsidR="00E96136" w:rsidRPr="00E96136" w:rsidRDefault="00E96136">
                            <w:pPr>
                              <w:rPr>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C9C3B2" id="_x0000_t202" coordsize="21600,21600" o:spt="202" path="m,l,21600r21600,l21600,xe">
                <v:stroke joinstyle="miter"/>
                <v:path gradientshapeok="t" o:connecttype="rect"/>
              </v:shapetype>
              <v:shape id="Text Box 2" o:spid="_x0000_s1043" type="#_x0000_t202" style="position:absolute;margin-left:385.2pt;margin-top:322.25pt;width:229.2pt;height:54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" stroked="f">
                <v:textbox>
                  <w:txbxContent>
                    <w:p w14:paraId="0C865D59" w14:textId="41551E5B" w:rsidR="00E96136" w:rsidRDefault="00E96136"/>
                    <w:p w14:paraId="0FF77EE1" w14:textId="77777777" w:rsidR="00E96136" w:rsidRPr="00E96136" w:rsidRDefault="00E96136" w:rsidP="00E96136">
                      <w:pPr>
                        <w:pStyle w:val="NoSpacing"/>
                        <w:rPr>
                          <w:rStyle w:val="PageNumber"/>
                          <w:sz w:val="14"/>
                          <w:szCs w:val="14"/>
                          <w:lang w:val="en-GB"/>
                        </w:rPr>
                      </w:pPr>
                      <w:r w:rsidRPr="00E96136">
                        <w:rPr>
                          <w:rStyle w:val="PageNumber"/>
                          <w:sz w:val="14"/>
                          <w:szCs w:val="14"/>
                          <w:lang w:val="en-GB"/>
                        </w:rPr>
                        <w:t xml:space="preserve">(Source: </w:t>
                      </w:r>
                      <w:hyperlink r:id="rId14" w:history="1">
                        <w:r w:rsidRPr="00E96136">
                          <w:rPr>
                            <w:rStyle w:val="Hyperlink"/>
                            <w:sz w:val="14"/>
                            <w:szCs w:val="14"/>
                            <w:lang w:val="en-GB"/>
                          </w:rPr>
                          <w:t>https://we-languages.com/is-dojo-related-only-to-martial-arts/)</w:t>
                        </w:r>
                      </w:hyperlink>
                    </w:p>
                    <w:p w14:paraId="477D7ADD" w14:textId="77CAFCE7" w:rsidR="00E96136" w:rsidRPr="00E96136" w:rsidRDefault="00E96136">
                      <w:pPr>
                        <w:rPr>
                          <w:lang w:val="en-GB"/>
                        </w:rPr>
                      </w:pPr>
                    </w:p>
                  </w:txbxContent>
                </v:textbox>
                <w10:wrap type="square"/>
              </v:shape>
            </w:pict>
          </mc:Fallback>
        </mc:AlternateContent>
      </w:r>
      <w:r w:rsidRPr="00E96136">
        <w:rPr>
          <w:noProof/>
          <w:lang w:val="en-GB"/>
        </w:rPr>
        <w:drawing>
          <wp:anchor distT="0" distB="0" distL="114300" distR="114300" simplePos="0" relativeHeight="251665408" behindDoc="1" locked="0" layoutInCell="1" allowOverlap="1" wp14:anchorId="75E9F205" wp14:editId="371A0B3A">
            <wp:simplePos x="0" y="0"/>
            <wp:positionH relativeFrom="column">
              <wp:posOffset>4846320</wp:posOffset>
            </wp:positionH>
            <wp:positionV relativeFrom="paragraph">
              <wp:posOffset>1014095</wp:posOffset>
            </wp:positionV>
            <wp:extent cx="3843655" cy="3093720"/>
            <wp:effectExtent l="0" t="0" r="4445" b="0"/>
            <wp:wrapTight wrapText="bothSides">
              <wp:wrapPolygon edited="0">
                <wp:start x="0" y="0"/>
                <wp:lineTo x="0" y="21414"/>
                <wp:lineTo x="21518" y="21414"/>
                <wp:lineTo x="21518" y="0"/>
                <wp:lineTo x="0" y="0"/>
              </wp:wrapPolygon>
            </wp:wrapTight>
            <wp:docPr id="290086928" name="Picture 6" descr="Is Dojo related only to martial arts? - We Languages | Online Language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s Dojo related only to martial arts? - We Languages | Online Language  Schoo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43655" cy="3093720"/>
                    </a:xfrm>
                    <a:prstGeom prst="rect">
                      <a:avLst/>
                    </a:prstGeom>
                    <a:noFill/>
                    <a:ln>
                      <a:noFill/>
                    </a:ln>
                  </pic:spPr>
                </pic:pic>
              </a:graphicData>
            </a:graphic>
            <wp14:sizeRelV relativeFrom="margin">
              <wp14:pctHeight>0</wp14:pctHeight>
            </wp14:sizeRelV>
          </wp:anchor>
        </w:drawing>
      </w:r>
    </w:p>
    <w:p w14:paraId="68960DAF" w14:textId="77777777" w:rsidR="00E96136" w:rsidRPr="00E96136" w:rsidRDefault="00E96136" w:rsidP="009F322A">
      <w:pPr>
        <w:rPr>
          <w:lang w:val="en-GB"/>
        </w:rPr>
        <w:sectPr w:rsidR="00E96136" w:rsidRPr="00E96136" w:rsidSect="00AB28FC">
          <w:pgSz w:w="15840" w:h="12240" w:orient="landscape" w:code="1"/>
          <w:pgMar w:top="227" w:right="720" w:bottom="43" w:left="720" w:header="0" w:footer="0" w:gutter="0"/>
          <w:cols w:space="720"/>
          <w:docGrid w:linePitch="360"/>
        </w:sectPr>
      </w:pPr>
    </w:p>
    <w:tbl>
      <w:tblPr>
        <w:tblpPr w:leftFromText="180" w:rightFromText="180" w:vertAnchor="text" w:horzAnchor="margin" w:tblpY="294"/>
        <w:tblW w:w="5000" w:type="pct"/>
        <w:tblLayout w:type="fixed"/>
        <w:tblCellMar>
          <w:left w:w="115" w:type="dxa"/>
          <w:right w:w="115" w:type="dxa"/>
        </w:tblCellMar>
        <w:tblLook w:val="0600" w:firstRow="0" w:lastRow="0" w:firstColumn="0" w:lastColumn="0" w:noHBand="1" w:noVBand="1"/>
      </w:tblPr>
      <w:tblGrid>
        <w:gridCol w:w="6318"/>
        <w:gridCol w:w="882"/>
        <w:gridCol w:w="514"/>
        <w:gridCol w:w="6686"/>
      </w:tblGrid>
      <w:tr w:rsidR="00E96136" w:rsidRPr="00E96136" w14:paraId="2556B172" w14:textId="77777777" w:rsidTr="00E96136">
        <w:tc>
          <w:tcPr>
            <w:tcW w:w="6318" w:type="dxa"/>
          </w:tcPr>
          <w:p w14:paraId="385DB2C8" w14:textId="77777777" w:rsidR="00E96136" w:rsidRPr="00E96136" w:rsidRDefault="00E96136" w:rsidP="00E96136">
            <w:pPr>
              <w:rPr>
                <w:sz w:val="18"/>
                <w:lang w:val="en-GB"/>
              </w:rPr>
            </w:pPr>
          </w:p>
        </w:tc>
        <w:tc>
          <w:tcPr>
            <w:tcW w:w="882" w:type="dxa"/>
          </w:tcPr>
          <w:p w14:paraId="7DA08735" w14:textId="77777777" w:rsidR="00E96136" w:rsidRPr="00E96136" w:rsidRDefault="00E96136" w:rsidP="00E96136">
            <w:pPr>
              <w:pStyle w:val="NoSpacing"/>
              <w:rPr>
                <w:lang w:val="en-GB"/>
              </w:rPr>
            </w:pPr>
          </w:p>
        </w:tc>
        <w:tc>
          <w:tcPr>
            <w:tcW w:w="514" w:type="dxa"/>
          </w:tcPr>
          <w:p w14:paraId="126FF351" w14:textId="77777777" w:rsidR="00E96136" w:rsidRPr="00E96136" w:rsidRDefault="00E96136" w:rsidP="00E96136">
            <w:pPr>
              <w:pStyle w:val="NoSpacing"/>
              <w:rPr>
                <w:lang w:val="en-GB"/>
              </w:rPr>
            </w:pPr>
          </w:p>
        </w:tc>
        <w:tc>
          <w:tcPr>
            <w:tcW w:w="6686" w:type="dxa"/>
          </w:tcPr>
          <w:p w14:paraId="6C196579" w14:textId="77777777" w:rsidR="00E96136" w:rsidRPr="00E96136" w:rsidRDefault="00E96136" w:rsidP="00E96136">
            <w:pPr>
              <w:ind w:firstLine="720"/>
              <w:rPr>
                <w:lang w:val="en-GB"/>
              </w:rPr>
            </w:pPr>
          </w:p>
        </w:tc>
      </w:tr>
      <w:tr w:rsidR="00E96136" w:rsidRPr="00E96136" w14:paraId="2A7CF56A" w14:textId="77777777" w:rsidTr="00E96136">
        <w:tc>
          <w:tcPr>
            <w:tcW w:w="6318" w:type="dxa"/>
          </w:tcPr>
          <w:p w14:paraId="09E217D7" w14:textId="77777777" w:rsidR="00E96136" w:rsidRPr="00E96136" w:rsidRDefault="00E96136" w:rsidP="00E96136">
            <w:pPr>
              <w:pStyle w:val="Heading1"/>
              <w:rPr>
                <w:lang w:val="en-GB"/>
              </w:rPr>
            </w:pPr>
            <w:r w:rsidRPr="00E96136">
              <w:rPr>
                <w:lang w:val="en-GB"/>
              </w:rPr>
              <w:t>BACKGROUnd</w:t>
            </w:r>
          </w:p>
          <w:p w14:paraId="41B95A23" w14:textId="77777777" w:rsidR="00E96136" w:rsidRPr="00E96136" w:rsidRDefault="00E96136" w:rsidP="00E96136">
            <w:pPr>
              <w:rPr>
                <w:sz w:val="24"/>
                <w:szCs w:val="24"/>
                <w:lang w:val="en-GB"/>
              </w:rPr>
            </w:pPr>
            <w:r w:rsidRPr="00E96136">
              <w:rPr>
                <w:sz w:val="24"/>
                <w:szCs w:val="24"/>
                <w:lang w:val="en-GB"/>
              </w:rPr>
              <w:t xml:space="preserve">The demand for innovative rehabilitative technologies has never been more critical. The efficacy of traditional clinical exercises is often undermined by low patient adherence, primarily driven by diminished self-efficacy, limiting personal beliefs, and physical pain (Argent, Daly and Caulfield, 2018). The foundation of effective neurological and muscular recovery, especially for upper-limb impairments, relies on experience-dependent neuroplasticity. This biological process involves executing function movements hundreds of times to successfully form new neural pathways (Kleim and Jones, 2008). However, traditional physiotherapy regimes often fail to reach this volume. There is a stark discrepancy between the amount of required repetition to induce neuroplasticity and the minimal repetitions that are actually carried out in standard rehabilitative care (Lang </w:t>
            </w:r>
            <w:r w:rsidRPr="00E96136">
              <w:rPr>
                <w:i/>
                <w:iCs/>
                <w:sz w:val="24"/>
                <w:szCs w:val="24"/>
                <w:lang w:val="en-GB"/>
              </w:rPr>
              <w:t>et al.</w:t>
            </w:r>
            <w:r w:rsidRPr="00E96136">
              <w:rPr>
                <w:sz w:val="24"/>
                <w:szCs w:val="24"/>
                <w:lang w:val="en-GB"/>
              </w:rPr>
              <w:t>, 2009). Without immediate cognitive feedback or external motivation, therapeutic fatigue may occur, stalling the rehabilitative process.</w:t>
            </w:r>
          </w:p>
          <w:p w14:paraId="7EC3D20B" w14:textId="77777777" w:rsidR="00E96136" w:rsidRPr="00E96136" w:rsidRDefault="00E96136" w:rsidP="00E96136">
            <w:pPr>
              <w:rPr>
                <w:sz w:val="24"/>
                <w:szCs w:val="24"/>
                <w:lang w:val="en-GB"/>
              </w:rPr>
            </w:pPr>
            <w:r w:rsidRPr="00E96136">
              <w:rPr>
                <w:sz w:val="24"/>
                <w:szCs w:val="24"/>
                <w:lang w:val="en-GB"/>
              </w:rPr>
              <w:t xml:space="preserve">To combat these barriers, Virtual Reality (VR) directly addresses this issue. VR provides a platform to be immersed in an engaging digital environment, while simultaneously facilitating rehabilitative therapy by providing that critical immediate feedback and motivation. Furthermore, there is a correlation between the visuomotor feedback and biological recovery. One investigation discovered that the customisable and sensory-driven nature of VR exploits the central nervous system’s potential for functional reorganisation (Cheung </w:t>
            </w:r>
            <w:r w:rsidRPr="00E96136">
              <w:rPr>
                <w:i/>
                <w:iCs/>
                <w:sz w:val="24"/>
                <w:szCs w:val="24"/>
                <w:lang w:val="en-GB"/>
              </w:rPr>
              <w:t>et al.</w:t>
            </w:r>
            <w:r w:rsidRPr="00E96136">
              <w:rPr>
                <w:sz w:val="24"/>
                <w:szCs w:val="24"/>
                <w:lang w:val="en-GB"/>
              </w:rPr>
              <w:t xml:space="preserve">, 2014). </w:t>
            </w:r>
          </w:p>
          <w:p w14:paraId="395DEE53" w14:textId="77777777" w:rsidR="00E96136" w:rsidRPr="00E96136" w:rsidRDefault="00E96136" w:rsidP="00E96136">
            <w:pPr>
              <w:rPr>
                <w:sz w:val="18"/>
                <w:lang w:val="en-GB"/>
              </w:rPr>
            </w:pPr>
          </w:p>
        </w:tc>
        <w:tc>
          <w:tcPr>
            <w:tcW w:w="882" w:type="dxa"/>
          </w:tcPr>
          <w:p w14:paraId="638CC995" w14:textId="77777777" w:rsidR="00E96136" w:rsidRPr="00E96136" w:rsidRDefault="00E96136" w:rsidP="00E96136">
            <w:pPr>
              <w:pStyle w:val="NoSpacing"/>
              <w:rPr>
                <w:lang w:val="en-GB"/>
              </w:rPr>
            </w:pPr>
          </w:p>
        </w:tc>
        <w:tc>
          <w:tcPr>
            <w:tcW w:w="514" w:type="dxa"/>
          </w:tcPr>
          <w:p w14:paraId="2B1E3465" w14:textId="77777777" w:rsidR="00E96136" w:rsidRPr="00E96136" w:rsidRDefault="00E96136" w:rsidP="00E96136">
            <w:pPr>
              <w:pStyle w:val="NoSpacing"/>
              <w:rPr>
                <w:lang w:val="en-GB"/>
              </w:rPr>
            </w:pPr>
          </w:p>
        </w:tc>
        <w:tc>
          <w:tcPr>
            <w:tcW w:w="6686" w:type="dxa"/>
          </w:tcPr>
          <w:p w14:paraId="40CCC34F" w14:textId="77777777" w:rsidR="00E96136" w:rsidRPr="00E96136" w:rsidRDefault="00E96136" w:rsidP="00E96136">
            <w:pPr>
              <w:pStyle w:val="Heading1"/>
              <w:rPr>
                <w:lang w:val="en-GB"/>
              </w:rPr>
            </w:pPr>
            <w:r w:rsidRPr="00E96136">
              <w:rPr>
                <w:lang w:val="en-GB"/>
              </w:rPr>
              <w:t>background cont’d</w:t>
            </w:r>
          </w:p>
          <w:p w14:paraId="0A6D8585" w14:textId="77777777" w:rsidR="00E96136" w:rsidRDefault="00E96136" w:rsidP="00E96136">
            <w:pPr>
              <w:rPr>
                <w:lang w:val="en-GB"/>
              </w:rPr>
            </w:pPr>
            <w:r w:rsidRPr="00E96136">
              <w:rPr>
                <w:sz w:val="24"/>
                <w:szCs w:val="24"/>
                <w:lang w:val="en-GB"/>
              </w:rPr>
              <w:t>By delivering targeted, task-specific multimodal stimulation, the virtual environment directly modulates the primary motor cortex, increasing the likelihood of transferability of skills acquired in VR to real-world functional independence.</w:t>
            </w:r>
          </w:p>
          <w:p w14:paraId="26A7EE4C" w14:textId="77777777" w:rsidR="00E96136" w:rsidRPr="00E96136" w:rsidRDefault="00E96136" w:rsidP="00E96136">
            <w:pPr>
              <w:rPr>
                <w:sz w:val="24"/>
                <w:szCs w:val="24"/>
                <w:lang w:val="en-GB"/>
              </w:rPr>
            </w:pPr>
            <w:r w:rsidRPr="00E96136">
              <w:rPr>
                <w:sz w:val="24"/>
                <w:szCs w:val="24"/>
                <w:lang w:val="en-GB"/>
              </w:rPr>
              <w:t xml:space="preserve">Building upon this functional reorganisation capability, this project harnesses the customisability of virtual environments to apply advanced, patient-specific biomechanical therapies. Central to this approach is the use of Asynchronous Motor Training (AMT). In reality, true functional independence rarely relies on mirrored movements; rather, it requires the brain to coordinate independent, asymmetrical limb movements simultaneously (Waller and </w:t>
            </w:r>
            <w:proofErr w:type="spellStart"/>
            <w:r w:rsidRPr="00E96136">
              <w:rPr>
                <w:sz w:val="24"/>
                <w:szCs w:val="24"/>
                <w:lang w:val="en-GB"/>
              </w:rPr>
              <w:t>Whitall</w:t>
            </w:r>
            <w:proofErr w:type="spellEnd"/>
            <w:r w:rsidRPr="00E96136">
              <w:rPr>
                <w:sz w:val="24"/>
                <w:szCs w:val="24"/>
                <w:lang w:val="en-GB"/>
              </w:rPr>
              <w:t>, 2008). This application utilises a system that determines which arm should be used at the point of spawning, while also having variable spawn intervals and speeds. Furthermore, the system alternates between distinct target types: boulders and logs, each of which requiring a biomechanically separate hand movement (punch for the boulder, and a karate chop for the wood). The implementation of this system aims to strengthen unilateral coordination, cognitive processing speed, and dynamic core stability. This is further supported by the use of real-time hand tracking, translating physical movements into direct virtual interactions.</w:t>
            </w:r>
          </w:p>
          <w:p w14:paraId="136DAF2E" w14:textId="77777777" w:rsidR="00E96136" w:rsidRPr="00E96136" w:rsidRDefault="00E96136" w:rsidP="00E96136">
            <w:pPr>
              <w:rPr>
                <w:lang w:val="en-GB"/>
              </w:rPr>
            </w:pPr>
          </w:p>
          <w:p w14:paraId="71E63BD1" w14:textId="77777777" w:rsidR="00E96136" w:rsidRDefault="00E96136" w:rsidP="00E96136">
            <w:pPr>
              <w:ind w:firstLine="720"/>
              <w:rPr>
                <w:lang w:val="en-GB"/>
              </w:rPr>
            </w:pPr>
          </w:p>
          <w:p w14:paraId="2891C567" w14:textId="77777777" w:rsidR="00E96136" w:rsidRDefault="00E96136" w:rsidP="00E96136">
            <w:pPr>
              <w:ind w:firstLine="720"/>
              <w:rPr>
                <w:lang w:val="en-GB"/>
              </w:rPr>
            </w:pPr>
          </w:p>
          <w:p w14:paraId="7B4EB949" w14:textId="77777777" w:rsidR="00E96136" w:rsidRDefault="00E96136" w:rsidP="00E96136">
            <w:pPr>
              <w:ind w:firstLine="720"/>
              <w:rPr>
                <w:lang w:val="en-GB"/>
              </w:rPr>
            </w:pPr>
          </w:p>
          <w:p w14:paraId="1627208E" w14:textId="77777777" w:rsidR="00E96136" w:rsidRDefault="00E96136" w:rsidP="00E96136">
            <w:pPr>
              <w:ind w:firstLine="720"/>
              <w:rPr>
                <w:lang w:val="en-GB"/>
              </w:rPr>
            </w:pPr>
          </w:p>
          <w:p w14:paraId="7618A4F3" w14:textId="77777777" w:rsidR="00E96136" w:rsidRPr="00E96136" w:rsidRDefault="00E96136" w:rsidP="00E96136">
            <w:pPr>
              <w:ind w:firstLine="720"/>
              <w:rPr>
                <w:lang w:val="en-GB"/>
              </w:rPr>
            </w:pPr>
          </w:p>
        </w:tc>
      </w:tr>
    </w:tbl>
    <w:p w14:paraId="1A624BA5" w14:textId="77777777" w:rsidR="009F322A" w:rsidRPr="00E96136" w:rsidRDefault="009F322A" w:rsidP="009F322A">
      <w:pPr>
        <w:rPr>
          <w:lang w:val="en-GB"/>
        </w:rPr>
        <w:sectPr w:rsidR="009F322A" w:rsidRPr="00E96136" w:rsidSect="00AB28FC">
          <w:pgSz w:w="15840" w:h="12240" w:orient="landscape" w:code="1"/>
          <w:pgMar w:top="227" w:right="720" w:bottom="43" w:left="720" w:header="0" w:footer="0" w:gutter="0"/>
          <w:cols w:space="720"/>
          <w:docGrid w:linePitch="360"/>
        </w:sectPr>
      </w:pPr>
    </w:p>
    <w:tbl>
      <w:tblPr>
        <w:tblpPr w:leftFromText="180" w:rightFromText="180" w:vertAnchor="text" w:horzAnchor="margin" w:tblpY="-226"/>
        <w:tblW w:w="5000" w:type="pct"/>
        <w:tblLayout w:type="fixed"/>
        <w:tblCellMar>
          <w:left w:w="115" w:type="dxa"/>
          <w:right w:w="115" w:type="dxa"/>
        </w:tblCellMar>
        <w:tblLook w:val="0600" w:firstRow="0" w:lastRow="0" w:firstColumn="0" w:lastColumn="0" w:noHBand="1" w:noVBand="1"/>
      </w:tblPr>
      <w:tblGrid>
        <w:gridCol w:w="6318"/>
        <w:gridCol w:w="882"/>
        <w:gridCol w:w="514"/>
        <w:gridCol w:w="6686"/>
      </w:tblGrid>
      <w:tr w:rsidR="00E96136" w:rsidRPr="00E96136" w14:paraId="5024FB62" w14:textId="77777777" w:rsidTr="00AF055F">
        <w:tc>
          <w:tcPr>
            <w:tcW w:w="6318" w:type="dxa"/>
          </w:tcPr>
          <w:p w14:paraId="3BBA77E5" w14:textId="77777777" w:rsidR="00E96136" w:rsidRPr="00E96136" w:rsidRDefault="00E96136" w:rsidP="00AF055F">
            <w:pPr>
              <w:pStyle w:val="Heading1"/>
              <w:rPr>
                <w:lang w:val="en-GB"/>
              </w:rPr>
            </w:pPr>
            <w:r>
              <w:rPr>
                <w:lang w:val="en-GB"/>
              </w:rPr>
              <w:lastRenderedPageBreak/>
              <w:t>caveats and benefits</w:t>
            </w:r>
          </w:p>
          <w:p w14:paraId="7B965026" w14:textId="77777777" w:rsidR="00E96136" w:rsidRPr="00E96136" w:rsidRDefault="00E96136" w:rsidP="00AF055F">
            <w:pPr>
              <w:rPr>
                <w:sz w:val="24"/>
                <w:szCs w:val="24"/>
              </w:rPr>
            </w:pPr>
            <w:proofErr w:type="gramStart"/>
            <w:r w:rsidRPr="00E96136">
              <w:rPr>
                <w:sz w:val="24"/>
                <w:szCs w:val="24"/>
              </w:rPr>
              <w:t>With th</w:t>
            </w:r>
            <w:r>
              <w:rPr>
                <w:sz w:val="24"/>
                <w:szCs w:val="24"/>
              </w:rPr>
              <w:t>at</w:t>
            </w:r>
            <w:r w:rsidRPr="00E96136">
              <w:rPr>
                <w:sz w:val="24"/>
                <w:szCs w:val="24"/>
              </w:rPr>
              <w:t xml:space="preserve"> being said, some</w:t>
            </w:r>
            <w:proofErr w:type="gramEnd"/>
            <w:r w:rsidRPr="00E96136">
              <w:rPr>
                <w:sz w:val="24"/>
                <w:szCs w:val="24"/>
              </w:rPr>
              <w:t xml:space="preserve"> caveats arise with this product:</w:t>
            </w:r>
          </w:p>
          <w:p w14:paraId="508DB857" w14:textId="77777777" w:rsidR="00E96136" w:rsidRPr="00E96136" w:rsidRDefault="00E96136" w:rsidP="00AF055F">
            <w:pPr>
              <w:pStyle w:val="ListParagraph"/>
              <w:numPr>
                <w:ilvl w:val="0"/>
                <w:numId w:val="5"/>
              </w:numPr>
            </w:pPr>
            <w:r w:rsidRPr="00E96136">
              <w:t>Firstly, this project would be considered clinically adjacent, and not an outright replacement for physical therapy. This application provides a safe and engaging environment where safe and trackable exercises can be practised at home.</w:t>
            </w:r>
          </w:p>
          <w:p w14:paraId="67E5C93B" w14:textId="77777777" w:rsidR="00E96136" w:rsidRPr="00E96136" w:rsidRDefault="00E96136" w:rsidP="00AF055F">
            <w:pPr>
              <w:pStyle w:val="ListParagraph"/>
              <w:numPr>
                <w:ilvl w:val="0"/>
                <w:numId w:val="5"/>
              </w:numPr>
            </w:pPr>
            <w:r w:rsidRPr="00E96136">
              <w:t>This application is better suited for a stationary boundary. The game is able to be played sitting or standing up, however it is recommended that the player remains stationary, in order to prevent any potential injury, nor exacerbate any preexisting symptoms such as compromised balance.</w:t>
            </w:r>
          </w:p>
          <w:p w14:paraId="7565BE49" w14:textId="77777777" w:rsidR="00E96136" w:rsidRPr="00E96136" w:rsidRDefault="00E96136" w:rsidP="00AF055F">
            <w:pPr>
              <w:rPr>
                <w:sz w:val="24"/>
                <w:szCs w:val="24"/>
              </w:rPr>
            </w:pPr>
            <w:r w:rsidRPr="00E96136">
              <w:rPr>
                <w:sz w:val="24"/>
                <w:szCs w:val="24"/>
              </w:rPr>
              <w:t>Contrarily, some benefits of the application include:</w:t>
            </w:r>
          </w:p>
          <w:p w14:paraId="5B41FF43" w14:textId="77777777" w:rsidR="00E96136" w:rsidRPr="00E96136" w:rsidRDefault="00E96136" w:rsidP="00AF055F">
            <w:pPr>
              <w:pStyle w:val="ListParagraph"/>
              <w:numPr>
                <w:ilvl w:val="0"/>
                <w:numId w:val="6"/>
              </w:numPr>
            </w:pPr>
            <w:r w:rsidRPr="00E96136">
              <w:t>By having some aspect of rehabilitation at home on a VR headset, you empower the patient to have some agency in their own rehabilitation and healing journey, in addition to potentially reducing their dependency on their caregiver.</w:t>
            </w:r>
          </w:p>
          <w:p w14:paraId="0DEA9A37" w14:textId="77777777" w:rsidR="00E96136" w:rsidRPr="00E96136" w:rsidRDefault="00E96136" w:rsidP="00AF055F">
            <w:pPr>
              <w:pStyle w:val="ListParagraph"/>
              <w:numPr>
                <w:ilvl w:val="0"/>
                <w:numId w:val="6"/>
              </w:numPr>
            </w:pPr>
            <w:r w:rsidRPr="00E96136">
              <w:t>This application aims to provide a positive feedback loop with the point system that is focussed on consistency and effort as opposed to just reaction speed. This may prevent feelings of helplessness in the patient.</w:t>
            </w:r>
          </w:p>
          <w:p w14:paraId="7C2AE088" w14:textId="77777777" w:rsidR="00E96136" w:rsidRPr="00E96136" w:rsidRDefault="00E96136" w:rsidP="00AF055F">
            <w:pPr>
              <w:pStyle w:val="ListParagraph"/>
              <w:numPr>
                <w:ilvl w:val="0"/>
                <w:numId w:val="6"/>
              </w:numPr>
            </w:pPr>
            <w:r w:rsidRPr="00E96136">
              <w:t>No biometric data is kept within the application and hand positions are only tracked at runtime.</w:t>
            </w:r>
          </w:p>
          <w:p w14:paraId="13F4B639" w14:textId="77777777" w:rsidR="00E96136" w:rsidRPr="00E96136" w:rsidRDefault="00E96136" w:rsidP="00AF055F">
            <w:pPr>
              <w:rPr>
                <w:lang w:val="en-GB"/>
              </w:rPr>
            </w:pPr>
          </w:p>
          <w:p w14:paraId="2DFF6314" w14:textId="77777777" w:rsidR="00E96136" w:rsidRPr="00E96136" w:rsidRDefault="00E96136" w:rsidP="00AF055F">
            <w:pPr>
              <w:rPr>
                <w:sz w:val="18"/>
                <w:lang w:val="en-GB"/>
              </w:rPr>
            </w:pPr>
          </w:p>
        </w:tc>
        <w:tc>
          <w:tcPr>
            <w:tcW w:w="882" w:type="dxa"/>
          </w:tcPr>
          <w:p w14:paraId="3988BCD9" w14:textId="77777777" w:rsidR="00E96136" w:rsidRPr="00E96136" w:rsidRDefault="00E96136" w:rsidP="00AF055F">
            <w:pPr>
              <w:pStyle w:val="NoSpacing"/>
              <w:rPr>
                <w:lang w:val="en-GB"/>
              </w:rPr>
            </w:pPr>
          </w:p>
        </w:tc>
        <w:tc>
          <w:tcPr>
            <w:tcW w:w="514" w:type="dxa"/>
          </w:tcPr>
          <w:p w14:paraId="4DC1AEB7" w14:textId="77777777" w:rsidR="00E96136" w:rsidRPr="00E96136" w:rsidRDefault="00E96136" w:rsidP="00AF055F">
            <w:pPr>
              <w:pStyle w:val="NoSpacing"/>
              <w:rPr>
                <w:lang w:val="en-GB"/>
              </w:rPr>
            </w:pPr>
          </w:p>
        </w:tc>
        <w:tc>
          <w:tcPr>
            <w:tcW w:w="6686" w:type="dxa"/>
          </w:tcPr>
          <w:p w14:paraId="1A58932D" w14:textId="77777777" w:rsidR="00E96136" w:rsidRPr="00E96136" w:rsidRDefault="00E96136" w:rsidP="00AF055F">
            <w:pPr>
              <w:pStyle w:val="Heading1"/>
              <w:rPr>
                <w:lang w:val="en-GB"/>
              </w:rPr>
            </w:pPr>
            <w:r>
              <w:rPr>
                <w:lang w:val="en-GB"/>
              </w:rPr>
              <w:t>state of the market</w:t>
            </w:r>
          </w:p>
          <w:p w14:paraId="5312E004" w14:textId="77777777" w:rsidR="00E96136" w:rsidRPr="00E96136" w:rsidRDefault="00E96136" w:rsidP="00AF055F">
            <w:pPr>
              <w:rPr>
                <w:sz w:val="24"/>
                <w:szCs w:val="24"/>
              </w:rPr>
            </w:pPr>
            <w:r w:rsidRPr="00E96136">
              <w:rPr>
                <w:sz w:val="24"/>
                <w:szCs w:val="24"/>
              </w:rPr>
              <w:t xml:space="preserve">Alternative VR-assisted rehabilitation products in the market are generally </w:t>
            </w:r>
            <w:proofErr w:type="spellStart"/>
            <w:r w:rsidRPr="00E96136">
              <w:rPr>
                <w:sz w:val="24"/>
                <w:szCs w:val="24"/>
              </w:rPr>
              <w:t>polarised</w:t>
            </w:r>
            <w:proofErr w:type="spellEnd"/>
            <w:r w:rsidRPr="00E96136">
              <w:rPr>
                <w:sz w:val="24"/>
                <w:szCs w:val="24"/>
              </w:rPr>
              <w:t xml:space="preserve"> between highly clinical, proprietary software and commercial entertainment. Clinical products, such as </w:t>
            </w:r>
            <w:proofErr w:type="spellStart"/>
            <w:r w:rsidRPr="00E96136">
              <w:rPr>
                <w:i/>
                <w:iCs/>
                <w:sz w:val="24"/>
                <w:szCs w:val="24"/>
              </w:rPr>
              <w:t>MindMaze</w:t>
            </w:r>
            <w:proofErr w:type="spellEnd"/>
            <w:r w:rsidRPr="00E96136">
              <w:rPr>
                <w:sz w:val="24"/>
                <w:szCs w:val="24"/>
              </w:rPr>
              <w:t xml:space="preserve"> (</w:t>
            </w:r>
            <w:proofErr w:type="spellStart"/>
            <w:r w:rsidRPr="00E96136">
              <w:rPr>
                <w:sz w:val="24"/>
                <w:szCs w:val="24"/>
              </w:rPr>
              <w:t>MindMaze</w:t>
            </w:r>
            <w:proofErr w:type="spellEnd"/>
            <w:r w:rsidRPr="00E96136">
              <w:rPr>
                <w:sz w:val="24"/>
                <w:szCs w:val="24"/>
              </w:rPr>
              <w:t xml:space="preserve">, 2026), offer extremely accurate therapeutic tracking technology but often are prohibitively expensive, hardware-intensive, and restricted to clinical settings under professional supervision. Alternatively, rhythm and fitness games, such as </w:t>
            </w:r>
            <w:r w:rsidRPr="00E96136">
              <w:rPr>
                <w:i/>
                <w:iCs/>
                <w:sz w:val="24"/>
                <w:szCs w:val="24"/>
              </w:rPr>
              <w:t>Beat Saber</w:t>
            </w:r>
            <w:r w:rsidRPr="00E96136">
              <w:rPr>
                <w:sz w:val="24"/>
                <w:szCs w:val="24"/>
              </w:rPr>
              <w:t xml:space="preserve"> (Beat Games, 2019), are a lot more accessible when it comes to home use and gamifying upper limb movement. However, they come with the disadvantage of requiring the use of physical controllers, which excludes players with compromised grip strength or dexterity, and their quick, reflex-heavy pacing can induce frustration or diminish motivation. Even with games that </w:t>
            </w:r>
            <w:proofErr w:type="spellStart"/>
            <w:r w:rsidRPr="00E96136">
              <w:rPr>
                <w:sz w:val="24"/>
                <w:szCs w:val="24"/>
              </w:rPr>
              <w:t>utilise</w:t>
            </w:r>
            <w:proofErr w:type="spellEnd"/>
            <w:r w:rsidRPr="00E96136">
              <w:rPr>
                <w:sz w:val="24"/>
                <w:szCs w:val="24"/>
              </w:rPr>
              <w:t xml:space="preserve"> hand tracking technologies, for instance </w:t>
            </w:r>
            <w:r w:rsidRPr="00E96136">
              <w:rPr>
                <w:i/>
                <w:iCs/>
                <w:sz w:val="24"/>
                <w:szCs w:val="24"/>
              </w:rPr>
              <w:t>Waltz of the Wizard</w:t>
            </w:r>
            <w:r w:rsidRPr="00E96136">
              <w:rPr>
                <w:sz w:val="24"/>
                <w:szCs w:val="24"/>
              </w:rPr>
              <w:t xml:space="preserve"> (Aldin Dynamics, 2019), they are targeted to a more commercial audience, and their core functionality rarely accommodates users with limited dexterity.</w:t>
            </w:r>
          </w:p>
          <w:p w14:paraId="1628DBE9" w14:textId="77777777" w:rsidR="00E96136" w:rsidRPr="00E96136" w:rsidRDefault="00E96136" w:rsidP="00AF055F">
            <w:pPr>
              <w:rPr>
                <w:sz w:val="24"/>
                <w:szCs w:val="24"/>
              </w:rPr>
            </w:pPr>
            <w:r w:rsidRPr="00E96136">
              <w:rPr>
                <w:sz w:val="24"/>
                <w:szCs w:val="24"/>
              </w:rPr>
              <w:t xml:space="preserve">This is where VR Strike Dojo sets itself apart. </w:t>
            </w:r>
            <w:proofErr w:type="spellStart"/>
            <w:r w:rsidRPr="00E96136">
              <w:rPr>
                <w:sz w:val="24"/>
                <w:szCs w:val="24"/>
              </w:rPr>
              <w:t>Utilising</w:t>
            </w:r>
            <w:proofErr w:type="spellEnd"/>
            <w:r w:rsidRPr="00E96136">
              <w:rPr>
                <w:sz w:val="24"/>
                <w:szCs w:val="24"/>
              </w:rPr>
              <w:t xml:space="preserve"> hand tracking removes the requirement for grip strength but also allows for more forgiving recognition of hand gestures to account for any limited dexterity within the player’s hands. The more forgiving gesture recognition within the application shifts the focus away from fine motor precision and towards gross motor recovery, allowing the player to break targets using various hand positions, like a fist or an open palm. Furthermore, it ensures that players are not unfairly </w:t>
            </w:r>
            <w:proofErr w:type="spellStart"/>
            <w:r w:rsidRPr="00E96136">
              <w:rPr>
                <w:sz w:val="24"/>
                <w:szCs w:val="24"/>
              </w:rPr>
              <w:t>penalised</w:t>
            </w:r>
            <w:proofErr w:type="spellEnd"/>
            <w:r w:rsidRPr="00E96136">
              <w:rPr>
                <w:sz w:val="24"/>
                <w:szCs w:val="24"/>
              </w:rPr>
              <w:t xml:space="preserve"> for incomplete finger closure or perfect hand positioning but provides positive reinforcement for detecting the intent of the movement instead.</w:t>
            </w:r>
          </w:p>
          <w:p w14:paraId="3889470C" w14:textId="77777777" w:rsidR="00E96136" w:rsidRPr="00E96136" w:rsidRDefault="00E96136" w:rsidP="00AF055F"/>
          <w:p w14:paraId="05776331" w14:textId="77777777" w:rsidR="00E96136" w:rsidRPr="00E96136" w:rsidRDefault="00E96136" w:rsidP="00AF055F">
            <w:pPr>
              <w:ind w:firstLine="720"/>
              <w:rPr>
                <w:lang w:val="en-GB"/>
              </w:rPr>
            </w:pPr>
          </w:p>
        </w:tc>
      </w:tr>
    </w:tbl>
    <w:p w14:paraId="1FB6BD16" w14:textId="77777777" w:rsidR="009F322A" w:rsidRDefault="009F322A" w:rsidP="009F322A">
      <w:pPr>
        <w:rPr>
          <w:lang w:val="en-GB"/>
        </w:rPr>
      </w:pPr>
    </w:p>
    <w:p w14:paraId="301E3994" w14:textId="77777777" w:rsidR="00E96136" w:rsidRDefault="00E96136" w:rsidP="00E96136">
      <w:pPr>
        <w:tabs>
          <w:tab w:val="left" w:pos="1920"/>
        </w:tabs>
        <w:rPr>
          <w:lang w:val="en-GB"/>
        </w:rPr>
      </w:pPr>
    </w:p>
    <w:tbl>
      <w:tblPr>
        <w:tblpPr w:leftFromText="180" w:rightFromText="180" w:vertAnchor="text" w:horzAnchor="margin" w:tblpY="-226"/>
        <w:tblW w:w="5000" w:type="pct"/>
        <w:tblLayout w:type="fixed"/>
        <w:tblCellMar>
          <w:left w:w="115" w:type="dxa"/>
          <w:right w:w="115" w:type="dxa"/>
        </w:tblCellMar>
        <w:tblLook w:val="0600" w:firstRow="0" w:lastRow="0" w:firstColumn="0" w:lastColumn="0" w:noHBand="1" w:noVBand="1"/>
      </w:tblPr>
      <w:tblGrid>
        <w:gridCol w:w="6318"/>
        <w:gridCol w:w="882"/>
        <w:gridCol w:w="514"/>
        <w:gridCol w:w="6686"/>
      </w:tblGrid>
      <w:tr w:rsidR="00E96136" w:rsidRPr="00E96136" w14:paraId="15BC3856" w14:textId="77777777" w:rsidTr="00AF055F">
        <w:tc>
          <w:tcPr>
            <w:tcW w:w="6318" w:type="dxa"/>
          </w:tcPr>
          <w:p w14:paraId="02180F3A" w14:textId="143DD505" w:rsidR="00E96136" w:rsidRPr="00E96136" w:rsidRDefault="00E96136" w:rsidP="00AF055F">
            <w:pPr>
              <w:pStyle w:val="Heading1"/>
              <w:rPr>
                <w:lang w:val="en-GB"/>
              </w:rPr>
            </w:pPr>
            <w:r>
              <w:rPr>
                <w:lang w:val="en-GB"/>
              </w:rPr>
              <w:lastRenderedPageBreak/>
              <w:t>game design</w:t>
            </w:r>
          </w:p>
          <w:p w14:paraId="7545DC3B" w14:textId="77777777" w:rsidR="00E96136" w:rsidRPr="00E96136" w:rsidRDefault="00E96136" w:rsidP="00E96136">
            <w:pPr>
              <w:rPr>
                <w:sz w:val="24"/>
                <w:szCs w:val="24"/>
              </w:rPr>
            </w:pPr>
            <w:r w:rsidRPr="00E96136">
              <w:rPr>
                <w:sz w:val="24"/>
                <w:szCs w:val="24"/>
              </w:rPr>
              <w:t xml:space="preserve">The core game loop involves a stationary player intercepting projectile targets, which are moving towards the player. The system spawns these obstacles at random intervals after the obstacle either flies past the </w:t>
            </w:r>
            <w:proofErr w:type="gramStart"/>
            <w:r w:rsidRPr="00E96136">
              <w:rPr>
                <w:sz w:val="24"/>
                <w:szCs w:val="24"/>
              </w:rPr>
              <w:t>player, or</w:t>
            </w:r>
            <w:proofErr w:type="gramEnd"/>
            <w:r w:rsidRPr="00E96136">
              <w:rPr>
                <w:sz w:val="24"/>
                <w:szCs w:val="24"/>
              </w:rPr>
              <w:t xml:space="preserve"> is broken by them. There are two current obstacles within the prototype: logs and boulders. Each obstacle has a message on top of it which denotes which arm the player should use to break the obstacle. The player then makes the appropriate hand movement for that target, and should it </w:t>
            </w:r>
            <w:proofErr w:type="gramStart"/>
            <w:r w:rsidRPr="00E96136">
              <w:rPr>
                <w:sz w:val="24"/>
                <w:szCs w:val="24"/>
              </w:rPr>
              <w:t>make contact with</w:t>
            </w:r>
            <w:proofErr w:type="gramEnd"/>
            <w:r w:rsidRPr="00E96136">
              <w:rPr>
                <w:sz w:val="24"/>
                <w:szCs w:val="24"/>
              </w:rPr>
              <w:t xml:space="preserve"> the target, it will break apart. For each obstacle destroyed in this way, a point will be </w:t>
            </w:r>
            <w:proofErr w:type="gramStart"/>
            <w:r w:rsidRPr="00E96136">
              <w:rPr>
                <w:sz w:val="24"/>
                <w:szCs w:val="24"/>
              </w:rPr>
              <w:t>awarded</w:t>
            </w:r>
            <w:proofErr w:type="gramEnd"/>
            <w:r w:rsidRPr="00E96136">
              <w:rPr>
                <w:sz w:val="24"/>
                <w:szCs w:val="24"/>
              </w:rPr>
              <w:t xml:space="preserve">. After 3 minutes, the player will be able to see how many points they </w:t>
            </w:r>
            <w:proofErr w:type="gramStart"/>
            <w:r w:rsidRPr="00E96136">
              <w:rPr>
                <w:sz w:val="24"/>
                <w:szCs w:val="24"/>
              </w:rPr>
              <w:t>had</w:t>
            </w:r>
            <w:proofErr w:type="gramEnd"/>
            <w:r w:rsidRPr="00E96136">
              <w:rPr>
                <w:sz w:val="24"/>
                <w:szCs w:val="24"/>
              </w:rPr>
              <w:t xml:space="preserve"> successfully collected.</w:t>
            </w:r>
          </w:p>
          <w:p w14:paraId="141EB913" w14:textId="77777777" w:rsidR="00E96136" w:rsidRPr="00E96136" w:rsidRDefault="00E96136" w:rsidP="00E96136">
            <w:pPr>
              <w:rPr>
                <w:sz w:val="24"/>
                <w:szCs w:val="24"/>
              </w:rPr>
            </w:pPr>
            <w:r w:rsidRPr="00E96136">
              <w:rPr>
                <w:sz w:val="24"/>
                <w:szCs w:val="24"/>
              </w:rPr>
              <w:t>The dojo aesthetic fits the nature of the application due to the gestures often being associated with martial arts, and the use of the movements to break objects. To maintain an immersive environment, there is no bespoke 2D UI or controller inputs implemented. The game instead relies on diegetic UI attached to the 3D incoming obstacles, and a scoreboard in the environment, to convey important mechanical information. Moreover, removing the need for physical controllers needed a robust, custom interaction system facilitated entirely by real-time hand tracking and gesture recognition.</w:t>
            </w:r>
          </w:p>
          <w:p w14:paraId="1A60D2C5" w14:textId="59FD2080" w:rsidR="00E96136" w:rsidRPr="00E96136" w:rsidRDefault="00E96136" w:rsidP="00AF055F">
            <w:r>
              <w:rPr>
                <w:noProof/>
              </w:rPr>
              <w:drawing>
                <wp:inline distT="0" distB="0" distL="0" distR="0" wp14:anchorId="5ED4BA18" wp14:editId="21F424A1">
                  <wp:extent cx="3865880" cy="1834515"/>
                  <wp:effectExtent l="0" t="0" r="1270" b="0"/>
                  <wp:docPr id="17297592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65880" cy="1834515"/>
                          </a:xfrm>
                          <a:prstGeom prst="rect">
                            <a:avLst/>
                          </a:prstGeom>
                          <a:noFill/>
                          <a:ln>
                            <a:noFill/>
                          </a:ln>
                        </pic:spPr>
                      </pic:pic>
                    </a:graphicData>
                  </a:graphic>
                </wp:inline>
              </w:drawing>
            </w:r>
          </w:p>
          <w:p w14:paraId="0F829122" w14:textId="1F8CB239" w:rsidR="00E96136" w:rsidRPr="00E96136" w:rsidRDefault="00E96136" w:rsidP="00AF055F">
            <w:pPr>
              <w:rPr>
                <w:sz w:val="18"/>
                <w:lang w:val="en-GB"/>
              </w:rPr>
            </w:pPr>
          </w:p>
        </w:tc>
        <w:tc>
          <w:tcPr>
            <w:tcW w:w="882" w:type="dxa"/>
          </w:tcPr>
          <w:p w14:paraId="1F06765B" w14:textId="77777777" w:rsidR="00E96136" w:rsidRPr="00E96136" w:rsidRDefault="00E96136" w:rsidP="00AF055F">
            <w:pPr>
              <w:pStyle w:val="NoSpacing"/>
              <w:rPr>
                <w:lang w:val="en-GB"/>
              </w:rPr>
            </w:pPr>
          </w:p>
        </w:tc>
        <w:tc>
          <w:tcPr>
            <w:tcW w:w="514" w:type="dxa"/>
          </w:tcPr>
          <w:p w14:paraId="55F752F4" w14:textId="77777777" w:rsidR="00E96136" w:rsidRPr="00E96136" w:rsidRDefault="00E96136" w:rsidP="00AF055F">
            <w:pPr>
              <w:pStyle w:val="NoSpacing"/>
              <w:rPr>
                <w:lang w:val="en-GB"/>
              </w:rPr>
            </w:pPr>
          </w:p>
        </w:tc>
        <w:tc>
          <w:tcPr>
            <w:tcW w:w="6686" w:type="dxa"/>
          </w:tcPr>
          <w:p w14:paraId="0C3648F0" w14:textId="4577174B" w:rsidR="00E96136" w:rsidRPr="00E96136" w:rsidRDefault="00E96136" w:rsidP="00AF055F">
            <w:pPr>
              <w:pStyle w:val="Heading1"/>
              <w:rPr>
                <w:lang w:val="en-GB"/>
              </w:rPr>
            </w:pPr>
            <w:r>
              <w:rPr>
                <w:lang w:val="en-GB"/>
              </w:rPr>
              <w:t>future additions</w:t>
            </w:r>
          </w:p>
          <w:p w14:paraId="4E184FDA" w14:textId="4D64421E" w:rsidR="00E96136" w:rsidRPr="00E96136" w:rsidRDefault="00E96136" w:rsidP="00E96136">
            <w:pPr>
              <w:rPr>
                <w:sz w:val="24"/>
                <w:szCs w:val="24"/>
              </w:rPr>
            </w:pPr>
            <w:r w:rsidRPr="00E96136">
              <w:rPr>
                <w:sz w:val="24"/>
                <w:szCs w:val="24"/>
              </w:rPr>
              <w:t xml:space="preserve">In future versions of the application, sound would be added to add further immersion. Furthermore, a wider range of gestures and obstacles would be implemented. Some ideas include: a pinch gesture summons a dart, and the player throws the dart at a balloon; a swinging axe approaches the player, and they </w:t>
            </w:r>
            <w:proofErr w:type="gramStart"/>
            <w:r w:rsidRPr="00E96136">
              <w:rPr>
                <w:sz w:val="24"/>
                <w:szCs w:val="24"/>
              </w:rPr>
              <w:t>have to</w:t>
            </w:r>
            <w:proofErr w:type="gramEnd"/>
            <w:r w:rsidRPr="00E96136">
              <w:rPr>
                <w:sz w:val="24"/>
                <w:szCs w:val="24"/>
              </w:rPr>
              <w:t xml:space="preserve"> dodge the axe; a pushing motion to push some doors open. Bilateral training and synchronous hand movements would also be </w:t>
            </w:r>
            <w:proofErr w:type="gramStart"/>
            <w:r w:rsidRPr="00E96136">
              <w:rPr>
                <w:sz w:val="24"/>
                <w:szCs w:val="24"/>
              </w:rPr>
              <w:t>feature</w:t>
            </w:r>
            <w:proofErr w:type="gramEnd"/>
            <w:r w:rsidRPr="00E96136">
              <w:rPr>
                <w:sz w:val="24"/>
                <w:szCs w:val="24"/>
              </w:rPr>
              <w:t xml:space="preserve">. Controller support would be considered, and there would be </w:t>
            </w:r>
            <w:proofErr w:type="spellStart"/>
            <w:r w:rsidRPr="00E96136">
              <w:rPr>
                <w:sz w:val="24"/>
                <w:szCs w:val="24"/>
              </w:rPr>
              <w:t>customisable</w:t>
            </w:r>
            <w:proofErr w:type="spellEnd"/>
            <w:r w:rsidRPr="00E96136">
              <w:rPr>
                <w:sz w:val="24"/>
                <w:szCs w:val="24"/>
              </w:rPr>
              <w:t xml:space="preserve"> settings altering the game in ways such as setting, obstacle speed, rate of obstacle spawning, a dropdown which determines which obstacles </w:t>
            </w:r>
            <w:proofErr w:type="gramStart"/>
            <w:r w:rsidRPr="00E96136">
              <w:rPr>
                <w:sz w:val="24"/>
                <w:szCs w:val="24"/>
              </w:rPr>
              <w:t>spawn,  and</w:t>
            </w:r>
            <w:proofErr w:type="gramEnd"/>
            <w:r w:rsidRPr="00E96136">
              <w:rPr>
                <w:sz w:val="24"/>
                <w:szCs w:val="24"/>
              </w:rPr>
              <w:t xml:space="preserve"> a difficulty modifier.</w:t>
            </w:r>
          </w:p>
        </w:tc>
      </w:tr>
    </w:tbl>
    <w:tbl>
      <w:tblPr>
        <w:tblpPr w:leftFromText="180" w:rightFromText="180" w:vertAnchor="text" w:horzAnchor="margin" w:tblpY="422"/>
        <w:tblW w:w="2322" w:type="pct"/>
        <w:tblLayout w:type="fixed"/>
        <w:tblCellMar>
          <w:left w:w="115" w:type="dxa"/>
          <w:right w:w="115" w:type="dxa"/>
        </w:tblCellMar>
        <w:tblLook w:val="0600" w:firstRow="0" w:lastRow="0" w:firstColumn="0" w:lastColumn="0" w:noHBand="1" w:noVBand="1"/>
      </w:tblPr>
      <w:tblGrid>
        <w:gridCol w:w="2631"/>
        <w:gridCol w:w="4056"/>
      </w:tblGrid>
      <w:tr w:rsidR="00E96136" w:rsidRPr="00E96136" w14:paraId="5EF9C354" w14:textId="77777777" w:rsidTr="00E96136">
        <w:trPr>
          <w:trHeight w:val="851"/>
        </w:trPr>
        <w:tc>
          <w:tcPr>
            <w:tcW w:w="6686" w:type="dxa"/>
            <w:gridSpan w:val="2"/>
          </w:tcPr>
          <w:p w14:paraId="3DAD8FA8" w14:textId="77777777" w:rsidR="00E96136" w:rsidRPr="00E96136" w:rsidRDefault="00E96136" w:rsidP="00AF055F">
            <w:pPr>
              <w:pStyle w:val="Heading1"/>
              <w:rPr>
                <w:lang w:val="en-GB"/>
              </w:rPr>
            </w:pPr>
            <w:r w:rsidRPr="00E96136">
              <w:rPr>
                <w:lang w:val="en-GB"/>
              </w:rPr>
              <w:t>The inputs</w:t>
            </w:r>
          </w:p>
          <w:p w14:paraId="466D0230" w14:textId="77777777" w:rsidR="00E96136" w:rsidRPr="00E96136" w:rsidRDefault="00E96136" w:rsidP="00AF055F">
            <w:pPr>
              <w:rPr>
                <w:lang w:val="en-GB"/>
              </w:rPr>
            </w:pPr>
            <w:r w:rsidRPr="00E96136">
              <w:rPr>
                <w:lang w:val="en-GB"/>
              </w:rPr>
              <w:t>Using Unreal Engine and Meta XR plugin, two main hand gestures are used within the application are as following:</w:t>
            </w:r>
          </w:p>
        </w:tc>
      </w:tr>
      <w:tr w:rsidR="00E96136" w:rsidRPr="00E96136" w14:paraId="2E681B77" w14:textId="77777777" w:rsidTr="00E96136">
        <w:trPr>
          <w:trHeight w:hRule="exact" w:val="621"/>
        </w:trPr>
        <w:tc>
          <w:tcPr>
            <w:tcW w:w="6686" w:type="dxa"/>
            <w:gridSpan w:val="2"/>
          </w:tcPr>
          <w:p w14:paraId="2EC749D4" w14:textId="77777777" w:rsidR="00E96136" w:rsidRPr="00E96136" w:rsidRDefault="00E96136" w:rsidP="00AF055F">
            <w:pPr>
              <w:pStyle w:val="Heading2"/>
              <w:rPr>
                <w:lang w:val="en-GB"/>
              </w:rPr>
            </w:pPr>
            <w:r w:rsidRPr="00E96136">
              <w:rPr>
                <w:lang w:val="en-GB"/>
              </w:rPr>
              <w:t>Punching the rock</w:t>
            </w:r>
          </w:p>
        </w:tc>
      </w:tr>
      <w:tr w:rsidR="00E96136" w:rsidRPr="00E96136" w14:paraId="097FFF12" w14:textId="77777777" w:rsidTr="00E96136">
        <w:trPr>
          <w:trHeight w:hRule="exact" w:val="2638"/>
        </w:trPr>
        <w:tc>
          <w:tcPr>
            <w:tcW w:w="2631" w:type="dxa"/>
          </w:tcPr>
          <w:p w14:paraId="6AF268B6" w14:textId="77777777" w:rsidR="00E96136" w:rsidRPr="00E96136" w:rsidRDefault="00E96136" w:rsidP="00AF055F">
            <w:pPr>
              <w:pStyle w:val="NoSpacing"/>
              <w:rPr>
                <w:lang w:val="en-GB"/>
              </w:rPr>
            </w:pPr>
            <w:r w:rsidRPr="00E96136">
              <w:rPr>
                <w:noProof/>
                <w:lang w:val="en-GB"/>
              </w:rPr>
              <w:drawing>
                <wp:inline distT="0" distB="0" distL="0" distR="0" wp14:anchorId="1344EBBB" wp14:editId="561423DF">
                  <wp:extent cx="1337734" cy="1354455"/>
                  <wp:effectExtent l="57150" t="57150" r="72390" b="855345"/>
                  <wp:docPr id="1917029780" name="Picture 5" descr="Power solution business concept as a red boxing glove punching a huge rock  boulder as a success metaphor for overcoming obstacles and the problem of  dealing with a burden isolated on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ower solution business concept as a red boxing glove punching a huge rock  boulder as a success metaphor for overcoming obstacles and the problem of  dealing with a burden isolated on 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39435" cy="1356177"/>
                          </a:xfrm>
                          <a:prstGeom prst="ellipse">
                            <a:avLst/>
                          </a:prstGeom>
                          <a:ln w="63500" cap="rnd">
                            <a:no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p>
        </w:tc>
        <w:tc>
          <w:tcPr>
            <w:tcW w:w="4055" w:type="dxa"/>
            <w:vAlign w:val="center"/>
          </w:tcPr>
          <w:p w14:paraId="70A80F11" w14:textId="77777777" w:rsidR="00E96136" w:rsidRPr="00E96136" w:rsidRDefault="00E96136" w:rsidP="00AF055F">
            <w:pPr>
              <w:rPr>
                <w:sz w:val="24"/>
                <w:szCs w:val="24"/>
                <w:lang w:val="en-GB"/>
              </w:rPr>
            </w:pPr>
            <w:r w:rsidRPr="00E96136">
              <w:rPr>
                <w:sz w:val="24"/>
                <w:szCs w:val="24"/>
                <w:lang w:val="en-GB"/>
              </w:rPr>
              <w:t>A punch motion, which consists of an enclosed fist and a slight thrust forward. This is used for the boulder obstacle, which when contact is made with it, will explode.</w:t>
            </w:r>
          </w:p>
          <w:p w14:paraId="7A56F03D" w14:textId="77777777" w:rsidR="00E96136" w:rsidRPr="00E96136" w:rsidRDefault="00E96136" w:rsidP="00AF055F">
            <w:pPr>
              <w:rPr>
                <w:sz w:val="16"/>
                <w:szCs w:val="16"/>
                <w:lang w:val="en-GB"/>
              </w:rPr>
            </w:pPr>
            <w:r w:rsidRPr="00E96136">
              <w:rPr>
                <w:sz w:val="16"/>
                <w:szCs w:val="16"/>
                <w:lang w:val="en-GB"/>
              </w:rPr>
              <w:t xml:space="preserve">(Image source: </w:t>
            </w:r>
            <w:hyperlink r:id="rId18" w:history="1">
              <w:r w:rsidRPr="00E96136">
                <w:rPr>
                  <w:rStyle w:val="Hyperlink"/>
                  <w:sz w:val="16"/>
                  <w:szCs w:val="16"/>
                  <w:lang w:val="en-GB"/>
                </w:rPr>
                <w:t>https://www.alamy.com/stock-photo-power-solution-business-concept-as-a-red-boxing-glove-punching-a-huge-75221724.html</w:t>
              </w:r>
            </w:hyperlink>
            <w:r w:rsidRPr="00E96136">
              <w:rPr>
                <w:sz w:val="16"/>
                <w:szCs w:val="16"/>
                <w:lang w:val="en-GB"/>
              </w:rPr>
              <w:t>)</w:t>
            </w:r>
          </w:p>
          <w:p w14:paraId="744B581B" w14:textId="77777777" w:rsidR="00E96136" w:rsidRPr="00E96136" w:rsidRDefault="00E96136" w:rsidP="00AF055F">
            <w:pPr>
              <w:rPr>
                <w:lang w:val="en-GB"/>
              </w:rPr>
            </w:pPr>
          </w:p>
        </w:tc>
      </w:tr>
      <w:tr w:rsidR="00E96136" w:rsidRPr="00E96136" w14:paraId="6D667D50" w14:textId="77777777" w:rsidTr="00E96136">
        <w:trPr>
          <w:trHeight w:hRule="exact" w:val="567"/>
        </w:trPr>
        <w:tc>
          <w:tcPr>
            <w:tcW w:w="6686" w:type="dxa"/>
            <w:gridSpan w:val="2"/>
          </w:tcPr>
          <w:p w14:paraId="0E690160" w14:textId="77777777" w:rsidR="00E96136" w:rsidRPr="00E96136" w:rsidRDefault="00E96136" w:rsidP="00AF055F">
            <w:pPr>
              <w:pStyle w:val="Heading2"/>
              <w:rPr>
                <w:lang w:val="en-GB"/>
              </w:rPr>
            </w:pPr>
            <w:r w:rsidRPr="00E96136">
              <w:rPr>
                <w:lang w:val="en-GB"/>
              </w:rPr>
              <w:t>Slicing the log</w:t>
            </w:r>
          </w:p>
        </w:tc>
      </w:tr>
      <w:tr w:rsidR="00E96136" w:rsidRPr="00E96136" w14:paraId="4389A9D3" w14:textId="77777777" w:rsidTr="00E96136">
        <w:trPr>
          <w:trHeight w:val="2250"/>
        </w:trPr>
        <w:tc>
          <w:tcPr>
            <w:tcW w:w="2631" w:type="dxa"/>
          </w:tcPr>
          <w:p w14:paraId="0FE2642C" w14:textId="77777777" w:rsidR="00E96136" w:rsidRPr="00E96136" w:rsidRDefault="00E96136" w:rsidP="00AF055F">
            <w:pPr>
              <w:pStyle w:val="NoSpacing"/>
              <w:rPr>
                <w:lang w:val="en-GB"/>
              </w:rPr>
            </w:pPr>
            <w:r w:rsidRPr="00E96136">
              <w:rPr>
                <w:noProof/>
                <w:lang w:val="en-GB"/>
              </w:rPr>
              <w:drawing>
                <wp:inline distT="0" distB="0" distL="0" distR="0" wp14:anchorId="5DB11207" wp14:editId="6D0D8596">
                  <wp:extent cx="1354667" cy="1222642"/>
                  <wp:effectExtent l="57150" t="57150" r="55245" b="815975"/>
                  <wp:docPr id="1890888108" name="Picture 2" descr="190+ Karate Chop Wood Stock Illustrations, Royalty-Free Vector Graphics &amp;  Clip Art - iStock | Karate chop board, Karate break, Karate chop 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90+ Karate Chop Wood Stock Illustrations, Royalty-Free Vector Graphics &amp;  Clip Art - iStock | Karate chop board, Karate break, Karate chop han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58166" cy="1225800"/>
                          </a:xfrm>
                          <a:prstGeom prst="ellipse">
                            <a:avLst/>
                          </a:prstGeom>
                          <a:ln w="63500" cap="rnd">
                            <a:no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p>
        </w:tc>
        <w:tc>
          <w:tcPr>
            <w:tcW w:w="4055" w:type="dxa"/>
            <w:vAlign w:val="center"/>
          </w:tcPr>
          <w:p w14:paraId="7B299411" w14:textId="77777777" w:rsidR="00E96136" w:rsidRPr="00E96136" w:rsidRDefault="00E96136" w:rsidP="00AF055F">
            <w:pPr>
              <w:rPr>
                <w:sz w:val="24"/>
                <w:szCs w:val="24"/>
                <w:lang w:val="en-GB"/>
              </w:rPr>
            </w:pPr>
            <w:r w:rsidRPr="00E96136">
              <w:rPr>
                <w:sz w:val="24"/>
                <w:szCs w:val="24"/>
                <w:lang w:val="en-GB"/>
              </w:rPr>
              <w:t>A karate chop motion, which involves an open palm where the four fingers are outstretched and close together, and a downward motion. This is utilised for the log obstacle, which when contact is made, will split in half.</w:t>
            </w:r>
          </w:p>
          <w:p w14:paraId="05225733" w14:textId="77777777" w:rsidR="00E96136" w:rsidRPr="00E96136" w:rsidRDefault="00E96136" w:rsidP="00AF055F">
            <w:pPr>
              <w:rPr>
                <w:sz w:val="16"/>
                <w:szCs w:val="16"/>
                <w:lang w:val="en-GB"/>
              </w:rPr>
            </w:pPr>
            <w:r w:rsidRPr="00E96136">
              <w:rPr>
                <w:sz w:val="16"/>
                <w:szCs w:val="16"/>
                <w:lang w:val="en-GB"/>
              </w:rPr>
              <w:t xml:space="preserve">(Image source: </w:t>
            </w:r>
            <w:hyperlink r:id="rId20" w:history="1">
              <w:r w:rsidRPr="00E96136">
                <w:rPr>
                  <w:rStyle w:val="Hyperlink"/>
                  <w:sz w:val="16"/>
                  <w:szCs w:val="16"/>
                  <w:lang w:val="en-GB"/>
                </w:rPr>
                <w:t>https://www.istockphoto.com/vector/board-break-karate-style-gm468937693-34499442</w:t>
              </w:r>
            </w:hyperlink>
            <w:r w:rsidRPr="00E96136">
              <w:rPr>
                <w:sz w:val="16"/>
                <w:szCs w:val="16"/>
                <w:lang w:val="en-GB"/>
              </w:rPr>
              <w:t>)</w:t>
            </w:r>
          </w:p>
          <w:p w14:paraId="1177FF4B" w14:textId="77777777" w:rsidR="00E96136" w:rsidRPr="00E96136" w:rsidRDefault="00E96136" w:rsidP="00AF055F">
            <w:pPr>
              <w:rPr>
                <w:lang w:val="en-GB"/>
              </w:rPr>
            </w:pPr>
          </w:p>
        </w:tc>
      </w:tr>
    </w:tbl>
    <w:p w14:paraId="496584A2" w14:textId="287F7B65" w:rsidR="00E96136" w:rsidRDefault="00E96136" w:rsidP="00E96136">
      <w:pPr>
        <w:tabs>
          <w:tab w:val="left" w:pos="3192"/>
        </w:tabs>
        <w:rPr>
          <w:lang w:val="en-GB"/>
        </w:rPr>
      </w:pPr>
    </w:p>
    <w:p w14:paraId="3D9EEFB3" w14:textId="70C90F2F" w:rsidR="00E96136" w:rsidRPr="00E96136" w:rsidRDefault="00E96136" w:rsidP="00E96136">
      <w:pPr>
        <w:tabs>
          <w:tab w:val="left" w:pos="3192"/>
        </w:tabs>
        <w:rPr>
          <w:lang w:val="en-GB"/>
        </w:rPr>
        <w:sectPr w:rsidR="00E96136" w:rsidRPr="00E96136" w:rsidSect="00AB28FC">
          <w:pgSz w:w="15840" w:h="12240" w:orient="landscape" w:code="1"/>
          <w:pgMar w:top="227" w:right="720" w:bottom="43" w:left="720" w:header="0" w:footer="0" w:gutter="0"/>
          <w:cols w:space="720"/>
          <w:docGrid w:linePitch="360"/>
        </w:sectPr>
      </w:pPr>
      <w:r>
        <w:rPr>
          <w:lang w:val="en-GB"/>
        </w:rPr>
        <w:tab/>
      </w:r>
    </w:p>
    <w:tbl>
      <w:tblPr>
        <w:tblpPr w:leftFromText="180" w:rightFromText="180" w:vertAnchor="text" w:horzAnchor="margin" w:tblpY="-226"/>
        <w:tblW w:w="5000" w:type="pct"/>
        <w:tblLayout w:type="fixed"/>
        <w:tblCellMar>
          <w:left w:w="115" w:type="dxa"/>
          <w:right w:w="115" w:type="dxa"/>
        </w:tblCellMar>
        <w:tblLook w:val="0600" w:firstRow="0" w:lastRow="0" w:firstColumn="0" w:lastColumn="0" w:noHBand="1" w:noVBand="1"/>
        <w:tblDescription w:val="Page layout for 2 interior booklet pages"/>
      </w:tblPr>
      <w:tblGrid>
        <w:gridCol w:w="6318"/>
        <w:gridCol w:w="882"/>
        <w:gridCol w:w="514"/>
        <w:gridCol w:w="6686"/>
      </w:tblGrid>
      <w:tr w:rsidR="00E96136" w:rsidRPr="00E96136" w14:paraId="035F0729" w14:textId="77777777" w:rsidTr="00E96136">
        <w:tc>
          <w:tcPr>
            <w:tcW w:w="6318" w:type="dxa"/>
          </w:tcPr>
          <w:p w14:paraId="770B7F7F" w14:textId="77777777" w:rsidR="00E96136" w:rsidRPr="00E96136" w:rsidRDefault="00E96136" w:rsidP="00E96136">
            <w:pPr>
              <w:rPr>
                <w:sz w:val="18"/>
                <w:lang w:val="en-GB"/>
              </w:rPr>
            </w:pPr>
          </w:p>
        </w:tc>
        <w:tc>
          <w:tcPr>
            <w:tcW w:w="882" w:type="dxa"/>
          </w:tcPr>
          <w:p w14:paraId="0F27231A" w14:textId="77777777" w:rsidR="00E96136" w:rsidRPr="00E96136" w:rsidRDefault="00E96136" w:rsidP="00E96136">
            <w:pPr>
              <w:pStyle w:val="NoSpacing"/>
              <w:rPr>
                <w:lang w:val="en-GB"/>
              </w:rPr>
            </w:pPr>
          </w:p>
        </w:tc>
        <w:tc>
          <w:tcPr>
            <w:tcW w:w="514" w:type="dxa"/>
          </w:tcPr>
          <w:p w14:paraId="6B7A4893" w14:textId="77777777" w:rsidR="00E96136" w:rsidRPr="00E96136" w:rsidRDefault="00E96136" w:rsidP="00E96136">
            <w:pPr>
              <w:pStyle w:val="NoSpacing"/>
              <w:rPr>
                <w:lang w:val="en-GB"/>
              </w:rPr>
            </w:pPr>
          </w:p>
        </w:tc>
        <w:tc>
          <w:tcPr>
            <w:tcW w:w="6686" w:type="dxa"/>
          </w:tcPr>
          <w:p w14:paraId="378BA5A9" w14:textId="77777777" w:rsidR="00E96136" w:rsidRPr="00E96136" w:rsidRDefault="00E96136" w:rsidP="00E96136">
            <w:pPr>
              <w:ind w:firstLine="720"/>
              <w:rPr>
                <w:lang w:val="en-GB"/>
              </w:rPr>
            </w:pPr>
          </w:p>
        </w:tc>
      </w:tr>
      <w:tr w:rsidR="00E96136" w:rsidRPr="00E96136" w14:paraId="6B8933EA" w14:textId="77777777" w:rsidTr="00E96136">
        <w:tc>
          <w:tcPr>
            <w:tcW w:w="6318" w:type="dxa"/>
          </w:tcPr>
          <w:p w14:paraId="6FA25D4C" w14:textId="77777777" w:rsidR="00E96136" w:rsidRPr="00E96136" w:rsidRDefault="00E96136" w:rsidP="00E96136">
            <w:pPr>
              <w:pStyle w:val="Heading1"/>
              <w:rPr>
                <w:lang w:val="en-GB"/>
              </w:rPr>
            </w:pPr>
            <w:r>
              <w:rPr>
                <w:lang w:val="en-GB"/>
              </w:rPr>
              <w:t>references</w:t>
            </w:r>
          </w:p>
          <w:p w14:paraId="42E22FA9" w14:textId="77777777" w:rsidR="00E96136" w:rsidRPr="00E96136" w:rsidRDefault="00E96136" w:rsidP="00E96136">
            <w:pPr>
              <w:rPr>
                <w:sz w:val="24"/>
                <w:szCs w:val="24"/>
              </w:rPr>
            </w:pPr>
            <w:r w:rsidRPr="00E96136">
              <w:rPr>
                <w:sz w:val="24"/>
                <w:szCs w:val="24"/>
              </w:rPr>
              <w:t>Argent, R., Daly, A. and Caulfield, B. (</w:t>
            </w:r>
            <w:proofErr w:type="gramStart"/>
            <w:r w:rsidRPr="00E96136">
              <w:rPr>
                <w:sz w:val="24"/>
                <w:szCs w:val="24"/>
              </w:rPr>
              <w:t>2018) ‘</w:t>
            </w:r>
            <w:proofErr w:type="gramEnd"/>
            <w:r w:rsidRPr="00E96136">
              <w:rPr>
                <w:sz w:val="24"/>
                <w:szCs w:val="24"/>
              </w:rPr>
              <w:t xml:space="preserve">Patient Involvement </w:t>
            </w:r>
            <w:proofErr w:type="gramStart"/>
            <w:r w:rsidRPr="00E96136">
              <w:rPr>
                <w:sz w:val="24"/>
                <w:szCs w:val="24"/>
              </w:rPr>
              <w:t>With</w:t>
            </w:r>
            <w:proofErr w:type="gramEnd"/>
            <w:r w:rsidRPr="00E96136">
              <w:rPr>
                <w:sz w:val="24"/>
                <w:szCs w:val="24"/>
              </w:rPr>
              <w:t xml:space="preserve"> Home-Based Exercise Programs: Can Connected Health Interventions Influence Adherence?’, </w:t>
            </w:r>
            <w:r w:rsidRPr="00E96136">
              <w:rPr>
                <w:i/>
                <w:iCs/>
                <w:sz w:val="24"/>
                <w:szCs w:val="24"/>
              </w:rPr>
              <w:t xml:space="preserve">JMIR mHealth and </w:t>
            </w:r>
            <w:proofErr w:type="spellStart"/>
            <w:r w:rsidRPr="00E96136">
              <w:rPr>
                <w:i/>
                <w:iCs/>
                <w:sz w:val="24"/>
                <w:szCs w:val="24"/>
              </w:rPr>
              <w:t>uHealth</w:t>
            </w:r>
            <w:proofErr w:type="spellEnd"/>
            <w:r w:rsidRPr="00E96136">
              <w:rPr>
                <w:sz w:val="24"/>
                <w:szCs w:val="24"/>
              </w:rPr>
              <w:t xml:space="preserve">, 6(3), p. e47. Available at: </w:t>
            </w:r>
            <w:hyperlink r:id="rId21" w:history="1">
              <w:r w:rsidRPr="00E96136">
                <w:rPr>
                  <w:rStyle w:val="Hyperlink"/>
                  <w:sz w:val="24"/>
                  <w:szCs w:val="24"/>
                </w:rPr>
                <w:t>https://doi.org/10.2196/mhealth.8518</w:t>
              </w:r>
            </w:hyperlink>
            <w:r w:rsidRPr="00E96136">
              <w:rPr>
                <w:sz w:val="24"/>
                <w:szCs w:val="24"/>
              </w:rPr>
              <w:t>.</w:t>
            </w:r>
          </w:p>
          <w:p w14:paraId="7A4B3464" w14:textId="77777777" w:rsidR="00E96136" w:rsidRPr="00E96136" w:rsidRDefault="00E96136" w:rsidP="00E96136">
            <w:pPr>
              <w:rPr>
                <w:sz w:val="24"/>
                <w:szCs w:val="24"/>
              </w:rPr>
            </w:pPr>
            <w:r w:rsidRPr="00E96136">
              <w:rPr>
                <w:sz w:val="24"/>
                <w:szCs w:val="24"/>
              </w:rPr>
              <w:t>Kleim, J.A. and Jones, T.A. (</w:t>
            </w:r>
            <w:proofErr w:type="gramStart"/>
            <w:r w:rsidRPr="00E96136">
              <w:rPr>
                <w:sz w:val="24"/>
                <w:szCs w:val="24"/>
              </w:rPr>
              <w:t>2008) ‘</w:t>
            </w:r>
            <w:proofErr w:type="gramEnd"/>
            <w:r w:rsidRPr="00E96136">
              <w:rPr>
                <w:sz w:val="24"/>
                <w:szCs w:val="24"/>
              </w:rPr>
              <w:t xml:space="preserve">Principles of Experience-Dependent Neural Plasticity: Implications for Rehabilitation After Brain Damage’, </w:t>
            </w:r>
            <w:r w:rsidRPr="00E96136">
              <w:rPr>
                <w:i/>
                <w:iCs/>
                <w:sz w:val="24"/>
                <w:szCs w:val="24"/>
              </w:rPr>
              <w:t>Journal of Speech, Language, and Hearing Research</w:t>
            </w:r>
            <w:r w:rsidRPr="00E96136">
              <w:rPr>
                <w:sz w:val="24"/>
                <w:szCs w:val="24"/>
              </w:rPr>
              <w:t xml:space="preserve">, 51(1). Available at: </w:t>
            </w:r>
            <w:hyperlink r:id="rId22" w:history="1">
              <w:r w:rsidRPr="00E96136">
                <w:rPr>
                  <w:rStyle w:val="Hyperlink"/>
                  <w:sz w:val="24"/>
                  <w:szCs w:val="24"/>
                </w:rPr>
                <w:t>https://doi.org/10.1044/1092-4388(2008/018)</w:t>
              </w:r>
            </w:hyperlink>
            <w:r w:rsidRPr="00E96136">
              <w:rPr>
                <w:sz w:val="24"/>
                <w:szCs w:val="24"/>
              </w:rPr>
              <w:t>.</w:t>
            </w:r>
          </w:p>
          <w:p w14:paraId="3225E3E7" w14:textId="77777777" w:rsidR="00E96136" w:rsidRPr="00E96136" w:rsidRDefault="00E96136" w:rsidP="00E96136">
            <w:pPr>
              <w:rPr>
                <w:sz w:val="24"/>
                <w:szCs w:val="24"/>
              </w:rPr>
            </w:pPr>
            <w:r w:rsidRPr="00E96136">
              <w:rPr>
                <w:sz w:val="24"/>
                <w:szCs w:val="24"/>
              </w:rPr>
              <w:t xml:space="preserve">Lang, C.E. </w:t>
            </w:r>
            <w:r w:rsidRPr="00E96136">
              <w:rPr>
                <w:i/>
                <w:iCs/>
                <w:sz w:val="24"/>
                <w:szCs w:val="24"/>
              </w:rPr>
              <w:t>et al.</w:t>
            </w:r>
            <w:r w:rsidRPr="00E96136">
              <w:rPr>
                <w:sz w:val="24"/>
                <w:szCs w:val="24"/>
              </w:rPr>
              <w:t xml:space="preserve"> (2009) ‘Observation of Amounts of Movement Practice Provided During Stroke Rehabilitation’, </w:t>
            </w:r>
            <w:r w:rsidRPr="00E96136">
              <w:rPr>
                <w:i/>
                <w:iCs/>
                <w:sz w:val="24"/>
                <w:szCs w:val="24"/>
              </w:rPr>
              <w:t>Archives of Physical Medicine and Rehabilitation</w:t>
            </w:r>
            <w:r w:rsidRPr="00E96136">
              <w:rPr>
                <w:sz w:val="24"/>
                <w:szCs w:val="24"/>
              </w:rPr>
              <w:t xml:space="preserve">, 90(10), pp. 1692–1698. Available at: </w:t>
            </w:r>
            <w:hyperlink r:id="rId23" w:history="1">
              <w:r w:rsidRPr="00E96136">
                <w:rPr>
                  <w:rStyle w:val="Hyperlink"/>
                  <w:sz w:val="24"/>
                  <w:szCs w:val="24"/>
                </w:rPr>
                <w:t>https://doi.org/10.1016/j.apmr.2009.04.005</w:t>
              </w:r>
            </w:hyperlink>
            <w:r w:rsidRPr="00E96136">
              <w:rPr>
                <w:sz w:val="24"/>
                <w:szCs w:val="24"/>
              </w:rPr>
              <w:t>.</w:t>
            </w:r>
          </w:p>
          <w:p w14:paraId="72A4ED41" w14:textId="77777777" w:rsidR="00E96136" w:rsidRPr="00E96136" w:rsidRDefault="00E96136" w:rsidP="00E96136">
            <w:pPr>
              <w:rPr>
                <w:sz w:val="24"/>
                <w:szCs w:val="24"/>
              </w:rPr>
            </w:pPr>
            <w:r w:rsidRPr="00E96136">
              <w:rPr>
                <w:sz w:val="24"/>
                <w:szCs w:val="24"/>
              </w:rPr>
              <w:t xml:space="preserve">Cheung, K.L. </w:t>
            </w:r>
            <w:r w:rsidRPr="00E96136">
              <w:rPr>
                <w:i/>
                <w:iCs/>
                <w:sz w:val="24"/>
                <w:szCs w:val="24"/>
              </w:rPr>
              <w:t>et al.</w:t>
            </w:r>
            <w:r w:rsidRPr="00E96136">
              <w:rPr>
                <w:sz w:val="24"/>
                <w:szCs w:val="24"/>
              </w:rPr>
              <w:t xml:space="preserve"> (</w:t>
            </w:r>
            <w:proofErr w:type="gramStart"/>
            <w:r w:rsidRPr="00E96136">
              <w:rPr>
                <w:sz w:val="24"/>
                <w:szCs w:val="24"/>
              </w:rPr>
              <w:t>2014) ‘</w:t>
            </w:r>
            <w:proofErr w:type="gramEnd"/>
            <w:r w:rsidRPr="00E96136">
              <w:rPr>
                <w:sz w:val="24"/>
                <w:szCs w:val="24"/>
              </w:rPr>
              <w:t xml:space="preserve">Neuroplasticity and Virtual Reality’, in P.L. Weiss, E.A. Keshner, and M.F. Levin (eds) </w:t>
            </w:r>
            <w:r w:rsidRPr="00E96136">
              <w:rPr>
                <w:i/>
                <w:iCs/>
                <w:sz w:val="24"/>
                <w:szCs w:val="24"/>
              </w:rPr>
              <w:t>Virtual Reality for Physical and Motor Rehabilitation</w:t>
            </w:r>
            <w:r w:rsidRPr="00E96136">
              <w:rPr>
                <w:sz w:val="24"/>
                <w:szCs w:val="24"/>
              </w:rPr>
              <w:t xml:space="preserve">. New York, NY: Springer New York (Virtual Reality Technologies for Health and Clinical Applications), pp. 5–24. Available at: </w:t>
            </w:r>
            <w:hyperlink r:id="rId24" w:history="1">
              <w:r w:rsidRPr="00E96136">
                <w:rPr>
                  <w:rStyle w:val="Hyperlink"/>
                  <w:sz w:val="24"/>
                  <w:szCs w:val="24"/>
                </w:rPr>
                <w:t>https://doi.org/10.1007/978-1-4939-0968-1_2</w:t>
              </w:r>
            </w:hyperlink>
            <w:r w:rsidRPr="00E96136">
              <w:rPr>
                <w:sz w:val="24"/>
                <w:szCs w:val="24"/>
              </w:rPr>
              <w:t>.</w:t>
            </w:r>
          </w:p>
          <w:p w14:paraId="3C2EDCBC" w14:textId="77777777" w:rsidR="00E96136" w:rsidRPr="00E96136" w:rsidRDefault="00E96136" w:rsidP="00E96136">
            <w:pPr>
              <w:rPr>
                <w:sz w:val="24"/>
                <w:szCs w:val="24"/>
              </w:rPr>
            </w:pPr>
            <w:r w:rsidRPr="00E96136">
              <w:rPr>
                <w:sz w:val="24"/>
                <w:szCs w:val="24"/>
              </w:rPr>
              <w:t xml:space="preserve">Waller, S.M. and </w:t>
            </w:r>
            <w:proofErr w:type="spellStart"/>
            <w:r w:rsidRPr="00E96136">
              <w:rPr>
                <w:sz w:val="24"/>
                <w:szCs w:val="24"/>
              </w:rPr>
              <w:t>Whitall</w:t>
            </w:r>
            <w:proofErr w:type="spellEnd"/>
            <w:r w:rsidRPr="00E96136">
              <w:rPr>
                <w:sz w:val="24"/>
                <w:szCs w:val="24"/>
              </w:rPr>
              <w:t>, J. (</w:t>
            </w:r>
            <w:proofErr w:type="gramStart"/>
            <w:r w:rsidRPr="00E96136">
              <w:rPr>
                <w:sz w:val="24"/>
                <w:szCs w:val="24"/>
              </w:rPr>
              <w:t>2008) ‘</w:t>
            </w:r>
            <w:proofErr w:type="gramEnd"/>
            <w:r w:rsidRPr="00E96136">
              <w:rPr>
                <w:sz w:val="24"/>
                <w:szCs w:val="24"/>
              </w:rPr>
              <w:t xml:space="preserve">Bilateral arm training: Why and who benefits?’, </w:t>
            </w:r>
            <w:proofErr w:type="spellStart"/>
            <w:r w:rsidRPr="00E96136">
              <w:rPr>
                <w:i/>
                <w:iCs/>
                <w:sz w:val="24"/>
                <w:szCs w:val="24"/>
              </w:rPr>
              <w:t>NeuroRehabilitation</w:t>
            </w:r>
            <w:proofErr w:type="spellEnd"/>
            <w:r w:rsidRPr="00E96136">
              <w:rPr>
                <w:sz w:val="24"/>
                <w:szCs w:val="24"/>
              </w:rPr>
              <w:t xml:space="preserve">. Edited by L. </w:t>
            </w:r>
            <w:proofErr w:type="spellStart"/>
            <w:r w:rsidRPr="00E96136">
              <w:rPr>
                <w:sz w:val="24"/>
                <w:szCs w:val="24"/>
              </w:rPr>
              <w:t>Sawaki</w:t>
            </w:r>
            <w:proofErr w:type="spellEnd"/>
            <w:r w:rsidRPr="00E96136">
              <w:rPr>
                <w:sz w:val="24"/>
                <w:szCs w:val="24"/>
              </w:rPr>
              <w:t xml:space="preserve">, 23(1), pp. 29–41. Available at: </w:t>
            </w:r>
            <w:hyperlink r:id="rId25" w:history="1">
              <w:r w:rsidRPr="00E96136">
                <w:rPr>
                  <w:rStyle w:val="Hyperlink"/>
                  <w:sz w:val="24"/>
                  <w:szCs w:val="24"/>
                </w:rPr>
                <w:t>https://doi.org/10.3233/NRE-2008-23104</w:t>
              </w:r>
            </w:hyperlink>
            <w:r w:rsidRPr="00E96136">
              <w:rPr>
                <w:sz w:val="24"/>
                <w:szCs w:val="24"/>
              </w:rPr>
              <w:t>.</w:t>
            </w:r>
          </w:p>
          <w:p w14:paraId="6CD6F787" w14:textId="77777777" w:rsidR="00E96136" w:rsidRPr="00E96136" w:rsidRDefault="00E96136" w:rsidP="00E96136">
            <w:pPr>
              <w:rPr>
                <w:sz w:val="18"/>
                <w:lang w:val="en-GB"/>
              </w:rPr>
            </w:pPr>
          </w:p>
        </w:tc>
        <w:tc>
          <w:tcPr>
            <w:tcW w:w="882" w:type="dxa"/>
          </w:tcPr>
          <w:p w14:paraId="0DE2F114" w14:textId="77777777" w:rsidR="00E96136" w:rsidRPr="00E96136" w:rsidRDefault="00E96136" w:rsidP="00E96136">
            <w:pPr>
              <w:pStyle w:val="NoSpacing"/>
              <w:rPr>
                <w:lang w:val="en-GB"/>
              </w:rPr>
            </w:pPr>
          </w:p>
        </w:tc>
        <w:tc>
          <w:tcPr>
            <w:tcW w:w="514" w:type="dxa"/>
          </w:tcPr>
          <w:p w14:paraId="564749A2" w14:textId="77777777" w:rsidR="00E96136" w:rsidRPr="00E96136" w:rsidRDefault="00E96136" w:rsidP="00E96136">
            <w:pPr>
              <w:pStyle w:val="NoSpacing"/>
              <w:rPr>
                <w:lang w:val="en-GB"/>
              </w:rPr>
            </w:pPr>
          </w:p>
        </w:tc>
        <w:tc>
          <w:tcPr>
            <w:tcW w:w="6686" w:type="dxa"/>
          </w:tcPr>
          <w:p w14:paraId="07E09CA1" w14:textId="77777777" w:rsidR="00E96136" w:rsidRPr="00E96136" w:rsidRDefault="00E96136" w:rsidP="00E96136">
            <w:pPr>
              <w:pStyle w:val="Heading1"/>
              <w:rPr>
                <w:lang w:val="en-GB"/>
              </w:rPr>
            </w:pPr>
            <w:r>
              <w:rPr>
                <w:lang w:val="en-GB"/>
              </w:rPr>
              <w:t>references</w:t>
            </w:r>
            <w:r w:rsidRPr="00E96136">
              <w:rPr>
                <w:lang w:val="en-GB"/>
              </w:rPr>
              <w:t xml:space="preserve"> cont’d</w:t>
            </w:r>
          </w:p>
          <w:p w14:paraId="4EE5789F" w14:textId="77777777" w:rsidR="00E96136" w:rsidRPr="00E96136" w:rsidRDefault="00E96136" w:rsidP="00E96136">
            <w:pPr>
              <w:rPr>
                <w:sz w:val="24"/>
                <w:szCs w:val="24"/>
              </w:rPr>
            </w:pPr>
            <w:proofErr w:type="spellStart"/>
            <w:r w:rsidRPr="00E96136">
              <w:rPr>
                <w:sz w:val="24"/>
                <w:szCs w:val="24"/>
              </w:rPr>
              <w:t>MindMaze</w:t>
            </w:r>
            <w:proofErr w:type="spellEnd"/>
            <w:r w:rsidRPr="00E96136">
              <w:rPr>
                <w:sz w:val="24"/>
                <w:szCs w:val="24"/>
              </w:rPr>
              <w:t xml:space="preserve"> (2026). </w:t>
            </w:r>
            <w:proofErr w:type="spellStart"/>
            <w:r w:rsidRPr="00E96136">
              <w:rPr>
                <w:i/>
                <w:iCs/>
                <w:sz w:val="24"/>
                <w:szCs w:val="24"/>
              </w:rPr>
              <w:t>MindMaze</w:t>
            </w:r>
            <w:proofErr w:type="spellEnd"/>
            <w:r w:rsidRPr="00E96136">
              <w:rPr>
                <w:i/>
                <w:iCs/>
                <w:sz w:val="24"/>
                <w:szCs w:val="24"/>
              </w:rPr>
              <w:t xml:space="preserve"> Therapeutics. </w:t>
            </w:r>
            <w:r w:rsidRPr="00E96136">
              <w:rPr>
                <w:sz w:val="24"/>
                <w:szCs w:val="24"/>
              </w:rPr>
              <w:t xml:space="preserve">[Online]. Available at: </w:t>
            </w:r>
            <w:hyperlink r:id="rId26" w:history="1">
              <w:r w:rsidRPr="00E96136">
                <w:rPr>
                  <w:rStyle w:val="Hyperlink"/>
                  <w:sz w:val="24"/>
                  <w:szCs w:val="24"/>
                </w:rPr>
                <w:t>https://mindmazetherapeutics.com/</w:t>
              </w:r>
            </w:hyperlink>
            <w:r w:rsidRPr="00E96136">
              <w:rPr>
                <w:sz w:val="24"/>
                <w:szCs w:val="24"/>
              </w:rPr>
              <w:t xml:space="preserve"> (Accessed: 17 March 2026).</w:t>
            </w:r>
          </w:p>
          <w:p w14:paraId="54514513" w14:textId="77777777" w:rsidR="00E96136" w:rsidRPr="00E96136" w:rsidRDefault="00E96136" w:rsidP="00E96136">
            <w:pPr>
              <w:rPr>
                <w:sz w:val="24"/>
                <w:szCs w:val="24"/>
              </w:rPr>
            </w:pPr>
            <w:r w:rsidRPr="00E96136">
              <w:rPr>
                <w:sz w:val="24"/>
                <w:szCs w:val="24"/>
              </w:rPr>
              <w:t xml:space="preserve">Beat Games (2019). </w:t>
            </w:r>
            <w:r w:rsidRPr="00E96136">
              <w:rPr>
                <w:i/>
                <w:iCs/>
                <w:sz w:val="24"/>
                <w:szCs w:val="24"/>
              </w:rPr>
              <w:t xml:space="preserve">Beat Saber </w:t>
            </w:r>
            <w:r w:rsidRPr="00E96136">
              <w:rPr>
                <w:sz w:val="24"/>
                <w:szCs w:val="24"/>
              </w:rPr>
              <w:t>[Video game]. Prague: Beat Games.</w:t>
            </w:r>
          </w:p>
          <w:p w14:paraId="4CD3D786" w14:textId="77777777" w:rsidR="00E96136" w:rsidRPr="00E96136" w:rsidRDefault="00E96136" w:rsidP="00E96136">
            <w:pPr>
              <w:rPr>
                <w:sz w:val="24"/>
                <w:szCs w:val="24"/>
              </w:rPr>
            </w:pPr>
            <w:r w:rsidRPr="00E96136">
              <w:rPr>
                <w:sz w:val="24"/>
                <w:szCs w:val="24"/>
              </w:rPr>
              <w:t xml:space="preserve">Aldin Dynamics (2019). </w:t>
            </w:r>
            <w:r w:rsidRPr="00E96136">
              <w:rPr>
                <w:i/>
                <w:iCs/>
                <w:sz w:val="24"/>
                <w:szCs w:val="24"/>
              </w:rPr>
              <w:t xml:space="preserve">Waltz of the Wizard </w:t>
            </w:r>
            <w:r w:rsidRPr="00E96136">
              <w:rPr>
                <w:sz w:val="24"/>
                <w:szCs w:val="24"/>
              </w:rPr>
              <w:t>[Video game]. Reykjavik: Aldin Dynamics.</w:t>
            </w:r>
          </w:p>
          <w:p w14:paraId="75FFFF8D" w14:textId="77777777" w:rsidR="00E96136" w:rsidRPr="00E96136" w:rsidRDefault="00E96136" w:rsidP="00E96136">
            <w:pPr>
              <w:rPr>
                <w:lang w:val="en-GB"/>
              </w:rPr>
            </w:pPr>
          </w:p>
          <w:p w14:paraId="78FBB62F" w14:textId="77777777" w:rsidR="00E96136" w:rsidRPr="00E96136" w:rsidRDefault="00E96136" w:rsidP="00E96136">
            <w:pPr>
              <w:ind w:firstLine="720"/>
              <w:rPr>
                <w:lang w:val="en-GB"/>
              </w:rPr>
            </w:pPr>
          </w:p>
        </w:tc>
      </w:tr>
    </w:tbl>
    <w:p w14:paraId="0EC08620" w14:textId="080AF7C1" w:rsidR="00E96136" w:rsidRDefault="00E96136"/>
    <w:p w14:paraId="4AF1516C" w14:textId="77777777" w:rsidR="002709A2" w:rsidRPr="00E96136" w:rsidRDefault="002709A2" w:rsidP="009351D7">
      <w:pPr>
        <w:rPr>
          <w:lang w:val="en-GB"/>
        </w:rPr>
      </w:pPr>
    </w:p>
    <w:sectPr w:rsidR="002709A2" w:rsidRPr="00E96136" w:rsidSect="00AB28FC">
      <w:pgSz w:w="15840" w:h="12240" w:orient="landscape" w:code="1"/>
      <w:pgMar w:top="227" w:right="720" w:bottom="227"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907FE" w14:textId="77777777" w:rsidR="0025379F" w:rsidRDefault="0025379F" w:rsidP="009966C9">
      <w:pPr>
        <w:spacing w:after="0" w:line="240" w:lineRule="auto"/>
      </w:pPr>
      <w:r>
        <w:separator/>
      </w:r>
    </w:p>
  </w:endnote>
  <w:endnote w:type="continuationSeparator" w:id="0">
    <w:p w14:paraId="454E593F" w14:textId="77777777" w:rsidR="0025379F" w:rsidRDefault="0025379F" w:rsidP="00996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1936D" w14:textId="77777777" w:rsidR="0025379F" w:rsidRDefault="0025379F" w:rsidP="009966C9">
      <w:pPr>
        <w:spacing w:after="0" w:line="240" w:lineRule="auto"/>
      </w:pPr>
      <w:r>
        <w:separator/>
      </w:r>
    </w:p>
  </w:footnote>
  <w:footnote w:type="continuationSeparator" w:id="0">
    <w:p w14:paraId="1828AC6D" w14:textId="77777777" w:rsidR="0025379F" w:rsidRDefault="0025379F" w:rsidP="009966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74CDF14"/>
    <w:lvl w:ilvl="0">
      <w:start w:val="1"/>
      <w:numFmt w:val="bullet"/>
      <w:lvlText w:val=""/>
      <w:lvlJc w:val="left"/>
      <w:pPr>
        <w:tabs>
          <w:tab w:val="num" w:pos="-144"/>
        </w:tabs>
        <w:ind w:left="-144" w:firstLine="0"/>
      </w:pPr>
      <w:rPr>
        <w:rFonts w:ascii="Symbol" w:hAnsi="Symbol" w:hint="default"/>
      </w:rPr>
    </w:lvl>
    <w:lvl w:ilvl="1">
      <w:start w:val="1"/>
      <w:numFmt w:val="bullet"/>
      <w:lvlText w:val=""/>
      <w:lvlJc w:val="left"/>
      <w:pPr>
        <w:tabs>
          <w:tab w:val="num" w:pos="576"/>
        </w:tabs>
        <w:ind w:left="936" w:hanging="360"/>
      </w:pPr>
      <w:rPr>
        <w:rFonts w:ascii="Symbol" w:hAnsi="Symbol" w:hint="default"/>
      </w:rPr>
    </w:lvl>
    <w:lvl w:ilvl="2">
      <w:start w:val="1"/>
      <w:numFmt w:val="bullet"/>
      <w:lvlText w:val="o"/>
      <w:lvlJc w:val="left"/>
      <w:pPr>
        <w:tabs>
          <w:tab w:val="num" w:pos="1296"/>
        </w:tabs>
        <w:ind w:left="1656" w:hanging="360"/>
      </w:pPr>
      <w:rPr>
        <w:rFonts w:ascii="Courier New" w:hAnsi="Courier New" w:cs="Courier New" w:hint="default"/>
      </w:rPr>
    </w:lvl>
    <w:lvl w:ilvl="3">
      <w:start w:val="1"/>
      <w:numFmt w:val="bullet"/>
      <w:lvlText w:val=""/>
      <w:lvlJc w:val="left"/>
      <w:pPr>
        <w:tabs>
          <w:tab w:val="num" w:pos="2016"/>
        </w:tabs>
        <w:ind w:left="2376" w:hanging="360"/>
      </w:pPr>
      <w:rPr>
        <w:rFonts w:ascii="Wingdings" w:hAnsi="Wingdings" w:hint="default"/>
      </w:rPr>
    </w:lvl>
    <w:lvl w:ilvl="4">
      <w:start w:val="1"/>
      <w:numFmt w:val="bullet"/>
      <w:lvlText w:val=""/>
      <w:lvlJc w:val="left"/>
      <w:pPr>
        <w:tabs>
          <w:tab w:val="num" w:pos="2736"/>
        </w:tabs>
        <w:ind w:left="3096" w:hanging="360"/>
      </w:pPr>
      <w:rPr>
        <w:rFonts w:ascii="Wingdings" w:hAnsi="Wingdings" w:hint="default"/>
      </w:rPr>
    </w:lvl>
    <w:lvl w:ilvl="5">
      <w:start w:val="1"/>
      <w:numFmt w:val="bullet"/>
      <w:lvlText w:val=""/>
      <w:lvlJc w:val="left"/>
      <w:pPr>
        <w:tabs>
          <w:tab w:val="num" w:pos="3456"/>
        </w:tabs>
        <w:ind w:left="3816" w:hanging="360"/>
      </w:pPr>
      <w:rPr>
        <w:rFonts w:ascii="Symbol" w:hAnsi="Symbol" w:hint="default"/>
      </w:rPr>
    </w:lvl>
    <w:lvl w:ilvl="6">
      <w:start w:val="1"/>
      <w:numFmt w:val="bullet"/>
      <w:lvlText w:val="o"/>
      <w:lvlJc w:val="left"/>
      <w:pPr>
        <w:tabs>
          <w:tab w:val="num" w:pos="4176"/>
        </w:tabs>
        <w:ind w:left="4536" w:hanging="360"/>
      </w:pPr>
      <w:rPr>
        <w:rFonts w:ascii="Courier New" w:hAnsi="Courier New" w:cs="Courier New" w:hint="default"/>
      </w:rPr>
    </w:lvl>
    <w:lvl w:ilvl="7">
      <w:start w:val="1"/>
      <w:numFmt w:val="bullet"/>
      <w:lvlText w:val=""/>
      <w:lvlJc w:val="left"/>
      <w:pPr>
        <w:tabs>
          <w:tab w:val="num" w:pos="4896"/>
        </w:tabs>
        <w:ind w:left="5256" w:hanging="360"/>
      </w:pPr>
      <w:rPr>
        <w:rFonts w:ascii="Wingdings" w:hAnsi="Wingdings" w:hint="default"/>
      </w:rPr>
    </w:lvl>
    <w:lvl w:ilvl="8">
      <w:start w:val="1"/>
      <w:numFmt w:val="bullet"/>
      <w:lvlText w:val=""/>
      <w:lvlJc w:val="left"/>
      <w:pPr>
        <w:tabs>
          <w:tab w:val="num" w:pos="5616"/>
        </w:tabs>
        <w:ind w:left="5976" w:hanging="360"/>
      </w:pPr>
      <w:rPr>
        <w:rFonts w:ascii="Wingdings" w:hAnsi="Wingdings" w:hint="default"/>
      </w:rPr>
    </w:lvl>
  </w:abstractNum>
  <w:abstractNum w:abstractNumId="1" w15:restartNumberingAfterBreak="0">
    <w:nsid w:val="FFFFFF89"/>
    <w:multiLevelType w:val="singleLevel"/>
    <w:tmpl w:val="7E2249CC"/>
    <w:lvl w:ilvl="0">
      <w:start w:val="1"/>
      <w:numFmt w:val="bullet"/>
      <w:pStyle w:val="ListBullet"/>
      <w:lvlText w:val=""/>
      <w:lvlJc w:val="left"/>
      <w:pPr>
        <w:tabs>
          <w:tab w:val="num" w:pos="432"/>
        </w:tabs>
        <w:ind w:left="432" w:hanging="288"/>
      </w:pPr>
      <w:rPr>
        <w:rFonts w:ascii="Symbol" w:hAnsi="Symbol" w:hint="default"/>
        <w:color w:val="63A537" w:themeColor="accent2"/>
      </w:rPr>
    </w:lvl>
  </w:abstractNum>
  <w:abstractNum w:abstractNumId="2" w15:restartNumberingAfterBreak="0">
    <w:nsid w:val="49D82200"/>
    <w:multiLevelType w:val="hybridMultilevel"/>
    <w:tmpl w:val="2FAADC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7250677"/>
    <w:multiLevelType w:val="hybridMultilevel"/>
    <w:tmpl w:val="46B274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B2330DB"/>
    <w:multiLevelType w:val="hybridMultilevel"/>
    <w:tmpl w:val="69B262A2"/>
    <w:lvl w:ilvl="0" w:tplc="52C26BFE">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41456778">
    <w:abstractNumId w:val="1"/>
  </w:num>
  <w:num w:numId="2" w16cid:durableId="1939948680">
    <w:abstractNumId w:val="1"/>
    <w:lvlOverride w:ilvl="0">
      <w:startOverride w:val="1"/>
    </w:lvlOverride>
  </w:num>
  <w:num w:numId="3" w16cid:durableId="2023360017">
    <w:abstractNumId w:val="0"/>
  </w:num>
  <w:num w:numId="4" w16cid:durableId="325018911">
    <w:abstractNumId w:val="4"/>
  </w:num>
  <w:num w:numId="5" w16cid:durableId="92823324">
    <w:abstractNumId w:val="3"/>
  </w:num>
  <w:num w:numId="6" w16cid:durableId="6948452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19B"/>
    <w:rsid w:val="00043BD8"/>
    <w:rsid w:val="000676D4"/>
    <w:rsid w:val="00071761"/>
    <w:rsid w:val="00083114"/>
    <w:rsid w:val="00090CBB"/>
    <w:rsid w:val="000C24C9"/>
    <w:rsid w:val="000D53D7"/>
    <w:rsid w:val="001066A5"/>
    <w:rsid w:val="0015269A"/>
    <w:rsid w:val="00157372"/>
    <w:rsid w:val="00163634"/>
    <w:rsid w:val="001C6F65"/>
    <w:rsid w:val="001E306E"/>
    <w:rsid w:val="002226A1"/>
    <w:rsid w:val="00224692"/>
    <w:rsid w:val="0025379F"/>
    <w:rsid w:val="00256DE0"/>
    <w:rsid w:val="0025759A"/>
    <w:rsid w:val="00265D02"/>
    <w:rsid w:val="002709A2"/>
    <w:rsid w:val="00273671"/>
    <w:rsid w:val="002C208D"/>
    <w:rsid w:val="002C39E6"/>
    <w:rsid w:val="002E745C"/>
    <w:rsid w:val="00357D5B"/>
    <w:rsid w:val="0037520F"/>
    <w:rsid w:val="003B202E"/>
    <w:rsid w:val="00454A39"/>
    <w:rsid w:val="004609AB"/>
    <w:rsid w:val="00464122"/>
    <w:rsid w:val="0048237E"/>
    <w:rsid w:val="004C0CA5"/>
    <w:rsid w:val="004E7009"/>
    <w:rsid w:val="00513B19"/>
    <w:rsid w:val="00514278"/>
    <w:rsid w:val="00552E22"/>
    <w:rsid w:val="005762FE"/>
    <w:rsid w:val="00593491"/>
    <w:rsid w:val="0059748F"/>
    <w:rsid w:val="005C42AF"/>
    <w:rsid w:val="005C5673"/>
    <w:rsid w:val="005D6E77"/>
    <w:rsid w:val="005E3F3C"/>
    <w:rsid w:val="005F562C"/>
    <w:rsid w:val="00610DCC"/>
    <w:rsid w:val="00623E97"/>
    <w:rsid w:val="006751C1"/>
    <w:rsid w:val="006A39E8"/>
    <w:rsid w:val="006B7247"/>
    <w:rsid w:val="006B7E38"/>
    <w:rsid w:val="00724C70"/>
    <w:rsid w:val="0073157D"/>
    <w:rsid w:val="00781E28"/>
    <w:rsid w:val="007F3F76"/>
    <w:rsid w:val="007F4E5C"/>
    <w:rsid w:val="00814968"/>
    <w:rsid w:val="00827DA6"/>
    <w:rsid w:val="00841BDC"/>
    <w:rsid w:val="0086663A"/>
    <w:rsid w:val="00887669"/>
    <w:rsid w:val="009351D7"/>
    <w:rsid w:val="00960F68"/>
    <w:rsid w:val="009966C9"/>
    <w:rsid w:val="009A6B82"/>
    <w:rsid w:val="009C7459"/>
    <w:rsid w:val="009D53F8"/>
    <w:rsid w:val="009F322A"/>
    <w:rsid w:val="00A02CDE"/>
    <w:rsid w:val="00A125FF"/>
    <w:rsid w:val="00A67DA8"/>
    <w:rsid w:val="00A8290F"/>
    <w:rsid w:val="00A93BEA"/>
    <w:rsid w:val="00AB28FC"/>
    <w:rsid w:val="00AF44D0"/>
    <w:rsid w:val="00B35D13"/>
    <w:rsid w:val="00B44159"/>
    <w:rsid w:val="00BA2D13"/>
    <w:rsid w:val="00BB1CBA"/>
    <w:rsid w:val="00BB2D74"/>
    <w:rsid w:val="00BC684A"/>
    <w:rsid w:val="00BD4B81"/>
    <w:rsid w:val="00BF7360"/>
    <w:rsid w:val="00C35718"/>
    <w:rsid w:val="00C35937"/>
    <w:rsid w:val="00C548FC"/>
    <w:rsid w:val="00C55F96"/>
    <w:rsid w:val="00C82F46"/>
    <w:rsid w:val="00C956B3"/>
    <w:rsid w:val="00CA04E7"/>
    <w:rsid w:val="00CA4811"/>
    <w:rsid w:val="00CE6971"/>
    <w:rsid w:val="00D06340"/>
    <w:rsid w:val="00DC10E0"/>
    <w:rsid w:val="00E60898"/>
    <w:rsid w:val="00E6133D"/>
    <w:rsid w:val="00E62918"/>
    <w:rsid w:val="00E96136"/>
    <w:rsid w:val="00E9637B"/>
    <w:rsid w:val="00EB0C72"/>
    <w:rsid w:val="00EB6342"/>
    <w:rsid w:val="00EC39AB"/>
    <w:rsid w:val="00F8019B"/>
    <w:rsid w:val="00F959CC"/>
    <w:rsid w:val="00FA4635"/>
    <w:rsid w:val="00FE21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5AA9C1"/>
  <w15:chartTrackingRefBased/>
  <w15:docId w15:val="{3CC15036-2C63-4187-82C6-517E4EE8E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595959" w:themeColor="text1" w:themeTint="A6"/>
        <w:lang w:val="en-US" w:eastAsia="ja-JP"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nhideWhenUsed="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0" w:unhideWhenUsed="1" w:qFormat="1"/>
    <w:lsdException w:name="toc 2" w:semiHidden="1" w:uiPriority="10" w:unhideWhenUsed="1" w:qFormat="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BDC"/>
    <w:pPr>
      <w:spacing w:line="269" w:lineRule="auto"/>
    </w:pPr>
    <w:rPr>
      <w:color w:val="000000" w:themeColor="text1"/>
    </w:rPr>
  </w:style>
  <w:style w:type="paragraph" w:styleId="Heading1">
    <w:name w:val="heading 1"/>
    <w:basedOn w:val="Normal"/>
    <w:next w:val="Normal"/>
    <w:link w:val="Heading1Char"/>
    <w:uiPriority w:val="9"/>
    <w:qFormat/>
    <w:rsid w:val="00BB1CBA"/>
    <w:pPr>
      <w:keepNext/>
      <w:keepLines/>
      <w:shd w:val="clear" w:color="auto" w:fill="99CB38" w:themeFill="accent1"/>
      <w:spacing w:before="240" w:after="240" w:line="240" w:lineRule="auto"/>
      <w:contextualSpacing/>
      <w:outlineLvl w:val="0"/>
    </w:pPr>
    <w:rPr>
      <w:rFonts w:asciiTheme="majorHAnsi" w:eastAsiaTheme="majorEastAsia" w:hAnsiTheme="majorHAnsi" w:cstheme="majorBidi"/>
      <w:b/>
      <w:caps/>
      <w:color w:val="auto"/>
      <w:spacing w:val="15"/>
      <w:sz w:val="32"/>
      <w:szCs w:val="58"/>
    </w:rPr>
  </w:style>
  <w:style w:type="paragraph" w:styleId="Heading2">
    <w:name w:val="heading 2"/>
    <w:basedOn w:val="Normal"/>
    <w:next w:val="Normal"/>
    <w:link w:val="Heading2Char"/>
    <w:uiPriority w:val="9"/>
    <w:qFormat/>
    <w:rsid w:val="001C6F65"/>
    <w:pPr>
      <w:keepNext/>
      <w:keepLines/>
      <w:spacing w:before="240" w:after="120" w:line="240" w:lineRule="auto"/>
      <w:contextualSpacing/>
      <w:outlineLvl w:val="1"/>
    </w:pPr>
    <w:rPr>
      <w:rFonts w:eastAsiaTheme="majorEastAsia" w:cstheme="majorBidi"/>
      <w:b/>
      <w:bCs/>
      <w:color w:val="auto"/>
      <w:sz w:val="28"/>
      <w:szCs w:val="28"/>
    </w:rPr>
  </w:style>
  <w:style w:type="paragraph" w:styleId="Heading3">
    <w:name w:val="heading 3"/>
    <w:basedOn w:val="Normal"/>
    <w:next w:val="Normal"/>
    <w:link w:val="Heading3Char"/>
    <w:uiPriority w:val="9"/>
    <w:rsid w:val="00B44159"/>
    <w:pPr>
      <w:keepNext/>
      <w:keepLines/>
      <w:spacing w:before="40" w:after="0"/>
      <w:outlineLvl w:val="2"/>
    </w:pPr>
    <w:rPr>
      <w:rFonts w:asciiTheme="majorHAnsi" w:eastAsiaTheme="majorEastAsia" w:hAnsiTheme="majorHAnsi" w:cstheme="majorBidi"/>
      <w:b/>
      <w:bCs/>
      <w:sz w:val="32"/>
      <w:szCs w:val="22"/>
    </w:rPr>
  </w:style>
  <w:style w:type="paragraph" w:styleId="Heading4">
    <w:name w:val="heading 4"/>
    <w:basedOn w:val="Normal"/>
    <w:next w:val="Normal"/>
    <w:link w:val="Heading4Char"/>
    <w:uiPriority w:val="9"/>
    <w:pPr>
      <w:keepNext/>
      <w:keepLines/>
      <w:spacing w:before="40" w:after="0" w:line="240" w:lineRule="auto"/>
      <w:outlineLvl w:val="3"/>
    </w:pPr>
    <w:rPr>
      <w:rFonts w:asciiTheme="majorHAnsi" w:eastAsiaTheme="majorEastAsia" w:hAnsiTheme="majorHAnsi" w:cstheme="majorBidi"/>
      <w:b/>
      <w:bCs/>
      <w:color w:val="99CB38" w:themeColor="accent1"/>
    </w:rPr>
  </w:style>
  <w:style w:type="paragraph" w:styleId="Heading5">
    <w:name w:val="heading 5"/>
    <w:basedOn w:val="Normal"/>
    <w:next w:val="Normal"/>
    <w:link w:val="Heading5Char"/>
    <w:uiPriority w:val="99"/>
    <w:semiHidden/>
    <w:pPr>
      <w:keepNext/>
      <w:keepLines/>
      <w:spacing w:before="40" w:after="0"/>
      <w:outlineLvl w:val="4"/>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pPr>
      <w:spacing w:after="0" w:line="240" w:lineRule="auto"/>
    </w:pPr>
  </w:style>
  <w:style w:type="paragraph" w:customStyle="1" w:styleId="Photo">
    <w:name w:val="Photo"/>
    <w:basedOn w:val="NoSpacing"/>
    <w:uiPriority w:val="12"/>
    <w:qFormat/>
    <w:pPr>
      <w:spacing w:before="100" w:after="100"/>
      <w:ind w:left="101" w:right="101"/>
      <w:jc w:val="center"/>
    </w:pPr>
    <w:rPr>
      <w:noProof/>
    </w:rPr>
  </w:style>
  <w:style w:type="paragraph" w:styleId="Title">
    <w:name w:val="Title"/>
    <w:basedOn w:val="Normal"/>
    <w:link w:val="TitleChar"/>
    <w:uiPriority w:val="2"/>
    <w:qFormat/>
    <w:rsid w:val="00A67DA8"/>
    <w:pPr>
      <w:spacing w:after="0" w:line="240" w:lineRule="auto"/>
      <w:contextualSpacing/>
    </w:pPr>
    <w:rPr>
      <w:rFonts w:eastAsiaTheme="majorEastAsia" w:cstheme="majorBidi"/>
      <w:b/>
      <w:color w:val="FFFFFF" w:themeColor="background1"/>
      <w:kern w:val="28"/>
      <w:sz w:val="56"/>
      <w:szCs w:val="88"/>
    </w:rPr>
  </w:style>
  <w:style w:type="character" w:customStyle="1" w:styleId="TitleChar">
    <w:name w:val="Title Char"/>
    <w:basedOn w:val="DefaultParagraphFont"/>
    <w:link w:val="Title"/>
    <w:uiPriority w:val="2"/>
    <w:rsid w:val="00A67DA8"/>
    <w:rPr>
      <w:rFonts w:eastAsiaTheme="majorEastAsia" w:cstheme="majorBidi"/>
      <w:b/>
      <w:color w:val="FFFFFF" w:themeColor="background1"/>
      <w:kern w:val="28"/>
      <w:sz w:val="56"/>
      <w:szCs w:val="88"/>
    </w:rPr>
  </w:style>
  <w:style w:type="paragraph" w:styleId="Subtitle">
    <w:name w:val="Subtitle"/>
    <w:basedOn w:val="Normal"/>
    <w:next w:val="Normal"/>
    <w:link w:val="SubtitleChar"/>
    <w:uiPriority w:val="3"/>
    <w:qFormat/>
    <w:rsid w:val="00A67DA8"/>
    <w:pPr>
      <w:numPr>
        <w:ilvl w:val="1"/>
      </w:numPr>
      <w:spacing w:before="60" w:after="0" w:line="240" w:lineRule="auto"/>
    </w:pPr>
    <w:rPr>
      <w:b/>
      <w:bCs/>
      <w:color w:val="FFFFFF" w:themeColor="background1"/>
      <w:sz w:val="24"/>
      <w:szCs w:val="22"/>
    </w:rPr>
  </w:style>
  <w:style w:type="character" w:customStyle="1" w:styleId="SubtitleChar">
    <w:name w:val="Subtitle Char"/>
    <w:basedOn w:val="DefaultParagraphFont"/>
    <w:link w:val="Subtitle"/>
    <w:uiPriority w:val="3"/>
    <w:rsid w:val="00A67DA8"/>
    <w:rPr>
      <w:b/>
      <w:bCs/>
      <w:color w:val="FFFFFF" w:themeColor="background1"/>
      <w:sz w:val="24"/>
      <w:szCs w:val="22"/>
    </w:rPr>
  </w:style>
  <w:style w:type="character" w:customStyle="1" w:styleId="Heading3Char">
    <w:name w:val="Heading 3 Char"/>
    <w:basedOn w:val="DefaultParagraphFont"/>
    <w:link w:val="Heading3"/>
    <w:uiPriority w:val="9"/>
    <w:rsid w:val="00B44159"/>
    <w:rPr>
      <w:rFonts w:asciiTheme="majorHAnsi" w:eastAsiaTheme="majorEastAsia" w:hAnsiTheme="majorHAnsi" w:cstheme="majorBidi"/>
      <w:b/>
      <w:bCs/>
      <w:color w:val="000000" w:themeColor="text1"/>
      <w:sz w:val="32"/>
      <w:szCs w:val="22"/>
    </w:rPr>
  </w:style>
  <w:style w:type="character" w:customStyle="1" w:styleId="Heading2Char">
    <w:name w:val="Heading 2 Char"/>
    <w:basedOn w:val="DefaultParagraphFont"/>
    <w:link w:val="Heading2"/>
    <w:uiPriority w:val="9"/>
    <w:rsid w:val="001C6F65"/>
    <w:rPr>
      <w:rFonts w:eastAsiaTheme="majorEastAsia" w:cstheme="majorBidi"/>
      <w:b/>
      <w:bCs/>
      <w:color w:val="auto"/>
      <w:sz w:val="28"/>
      <w:szCs w:val="28"/>
    </w:rPr>
  </w:style>
  <w:style w:type="character" w:styleId="PlaceholderText">
    <w:name w:val="Placeholder Text"/>
    <w:basedOn w:val="DefaultParagraphFont"/>
    <w:uiPriority w:val="99"/>
    <w:semiHidden/>
    <w:rPr>
      <w:color w:val="808080"/>
    </w:rPr>
  </w:style>
  <w:style w:type="paragraph" w:customStyle="1" w:styleId="Organization">
    <w:name w:val="Organization"/>
    <w:basedOn w:val="Normal"/>
    <w:uiPriority w:val="3"/>
    <w:qFormat/>
    <w:rsid w:val="00A67DA8"/>
    <w:pPr>
      <w:spacing w:before="120" w:after="0" w:line="240" w:lineRule="auto"/>
      <w:contextualSpacing/>
    </w:pPr>
    <w:rPr>
      <w:rFonts w:asciiTheme="majorHAnsi" w:hAnsiTheme="majorHAnsi"/>
      <w:b/>
      <w:bCs/>
      <w:color w:val="FFFFFF" w:themeColor="background1"/>
      <w:sz w:val="40"/>
      <w:szCs w:val="40"/>
    </w:rPr>
  </w:style>
  <w:style w:type="paragraph" w:styleId="ListBullet">
    <w:name w:val="List Bullet"/>
    <w:basedOn w:val="Normal"/>
    <w:uiPriority w:val="2"/>
    <w:qFormat/>
    <w:rsid w:val="00827DA6"/>
    <w:pPr>
      <w:numPr>
        <w:numId w:val="1"/>
      </w:numPr>
      <w:spacing w:line="240" w:lineRule="auto"/>
    </w:pPr>
  </w:style>
  <w:style w:type="character" w:customStyle="1" w:styleId="Heading1Char">
    <w:name w:val="Heading 1 Char"/>
    <w:basedOn w:val="DefaultParagraphFont"/>
    <w:link w:val="Heading1"/>
    <w:uiPriority w:val="9"/>
    <w:rsid w:val="00BB1CBA"/>
    <w:rPr>
      <w:rFonts w:asciiTheme="majorHAnsi" w:eastAsiaTheme="majorEastAsia" w:hAnsiTheme="majorHAnsi" w:cstheme="majorBidi"/>
      <w:b/>
      <w:caps/>
      <w:color w:val="auto"/>
      <w:spacing w:val="15"/>
      <w:sz w:val="32"/>
      <w:szCs w:val="58"/>
      <w:shd w:val="clear" w:color="auto" w:fill="99CB38" w:themeFill="accent1"/>
    </w:rPr>
  </w:style>
  <w:style w:type="character" w:customStyle="1" w:styleId="Heading4Char">
    <w:name w:val="Heading 4 Char"/>
    <w:basedOn w:val="DefaultParagraphFont"/>
    <w:link w:val="Heading4"/>
    <w:uiPriority w:val="9"/>
    <w:rsid w:val="00163634"/>
    <w:rPr>
      <w:rFonts w:asciiTheme="majorHAnsi" w:eastAsiaTheme="majorEastAsia" w:hAnsiTheme="majorHAnsi" w:cstheme="majorBidi"/>
      <w:b/>
      <w:bCs/>
      <w:color w:val="99CB38" w:themeColor="accent1"/>
    </w:rPr>
  </w:style>
  <w:style w:type="paragraph" w:customStyle="1" w:styleId="ContactInfo">
    <w:name w:val="Contact Info"/>
    <w:basedOn w:val="Normal"/>
    <w:uiPriority w:val="4"/>
    <w:qFormat/>
    <w:rsid w:val="005D6E77"/>
    <w:pPr>
      <w:spacing w:after="0" w:line="240" w:lineRule="auto"/>
      <w:jc w:val="center"/>
    </w:pPr>
    <w:rPr>
      <w:color w:val="E2DFCC" w:themeColor="background2"/>
    </w:rPr>
  </w:style>
  <w:style w:type="paragraph" w:styleId="TOCHeading">
    <w:name w:val="TOC Heading"/>
    <w:basedOn w:val="Heading1"/>
    <w:next w:val="Normal"/>
    <w:uiPriority w:val="9"/>
    <w:qFormat/>
    <w:rsid w:val="00E62918"/>
    <w:pPr>
      <w:outlineLvl w:val="9"/>
    </w:pPr>
  </w:style>
  <w:style w:type="paragraph" w:styleId="TOC2">
    <w:name w:val="toc 2"/>
    <w:basedOn w:val="TOC1"/>
    <w:next w:val="Normal"/>
    <w:autoRedefine/>
    <w:uiPriority w:val="10"/>
    <w:qFormat/>
    <w:pPr>
      <w:ind w:left="200"/>
    </w:pPr>
  </w:style>
  <w:style w:type="paragraph" w:styleId="TOC1">
    <w:name w:val="toc 1"/>
    <w:basedOn w:val="Normal"/>
    <w:next w:val="Normal"/>
    <w:autoRedefine/>
    <w:uiPriority w:val="10"/>
    <w:qFormat/>
    <w:rsid w:val="00E62918"/>
    <w:pPr>
      <w:tabs>
        <w:tab w:val="right" w:leader="dot" w:pos="6120"/>
      </w:tabs>
      <w:spacing w:after="240"/>
    </w:pPr>
  </w:style>
  <w:style w:type="character" w:customStyle="1" w:styleId="Heading5Char">
    <w:name w:val="Heading 5 Char"/>
    <w:basedOn w:val="DefaultParagraphFont"/>
    <w:link w:val="Heading5"/>
    <w:uiPriority w:val="99"/>
    <w:semiHidden/>
    <w:rsid w:val="00163634"/>
    <w:rPr>
      <w:rFonts w:asciiTheme="majorHAnsi" w:eastAsiaTheme="majorEastAsia" w:hAnsiTheme="majorHAnsi" w:cstheme="majorBidi"/>
      <w:color w:val="000000" w:themeColor="text1"/>
    </w:rPr>
  </w:style>
  <w:style w:type="character" w:customStyle="1" w:styleId="TOCNumbers">
    <w:name w:val="TOC Numbers"/>
    <w:basedOn w:val="DefaultParagraphFont"/>
    <w:uiPriority w:val="11"/>
    <w:rsid w:val="00E62918"/>
    <w:rPr>
      <w:b/>
      <w:bCs/>
      <w:color w:val="455F51" w:themeColor="text2"/>
      <w:sz w:val="20"/>
      <w:szCs w:val="28"/>
    </w:rPr>
  </w:style>
  <w:style w:type="character" w:styleId="PageNumber">
    <w:name w:val="page number"/>
    <w:basedOn w:val="DefaultParagraphFont"/>
    <w:uiPriority w:val="12"/>
    <w:qFormat/>
    <w:rsid w:val="00464122"/>
    <w:rPr>
      <w:b/>
      <w:bCs/>
      <w:color w:val="455F51" w:themeColor="text2"/>
    </w:rPr>
  </w:style>
  <w:style w:type="paragraph" w:styleId="Quote">
    <w:name w:val="Quote"/>
    <w:basedOn w:val="Normal"/>
    <w:next w:val="Normal"/>
    <w:link w:val="QuoteChar"/>
    <w:uiPriority w:val="2"/>
    <w:qFormat/>
    <w:rsid w:val="001C6F65"/>
    <w:pPr>
      <w:spacing w:before="280" w:after="280" w:line="264" w:lineRule="auto"/>
      <w:jc w:val="center"/>
    </w:pPr>
    <w:rPr>
      <w:iCs/>
      <w:caps/>
      <w:color w:val="4D671B" w:themeColor="accent1" w:themeShade="80"/>
      <w:sz w:val="28"/>
      <w:szCs w:val="34"/>
    </w:rPr>
  </w:style>
  <w:style w:type="character" w:customStyle="1" w:styleId="QuoteChar">
    <w:name w:val="Quote Char"/>
    <w:basedOn w:val="DefaultParagraphFont"/>
    <w:link w:val="Quote"/>
    <w:uiPriority w:val="2"/>
    <w:rsid w:val="001C6F65"/>
    <w:rPr>
      <w:iCs/>
      <w:caps/>
      <w:color w:val="4D671B" w:themeColor="accent1" w:themeShade="80"/>
      <w:sz w:val="28"/>
      <w:szCs w:val="34"/>
    </w:rPr>
  </w:style>
  <w:style w:type="paragraph" w:styleId="Caption">
    <w:name w:val="caption"/>
    <w:basedOn w:val="Normal"/>
    <w:next w:val="Normal"/>
    <w:uiPriority w:val="35"/>
    <w:qFormat/>
    <w:pPr>
      <w:spacing w:before="40" w:after="40" w:line="264" w:lineRule="auto"/>
      <w:contextualSpacing/>
    </w:pPr>
    <w:rPr>
      <w:i/>
      <w:iCs/>
      <w:sz w:val="16"/>
      <w:szCs w:val="16"/>
    </w:rPr>
  </w:style>
  <w:style w:type="paragraph" w:styleId="Header">
    <w:name w:val="header"/>
    <w:basedOn w:val="Normal"/>
    <w:link w:val="HeaderChar"/>
    <w:uiPriority w:val="99"/>
    <w:semiHidden/>
    <w:rsid w:val="009966C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63634"/>
    <w:rPr>
      <w:color w:val="000000" w:themeColor="text1"/>
    </w:rPr>
  </w:style>
  <w:style w:type="paragraph" w:styleId="Footer">
    <w:name w:val="footer"/>
    <w:basedOn w:val="Normal"/>
    <w:link w:val="FooterChar"/>
    <w:uiPriority w:val="99"/>
    <w:semiHidden/>
    <w:rsid w:val="009966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63634"/>
    <w:rPr>
      <w:color w:val="000000" w:themeColor="text1"/>
    </w:rPr>
  </w:style>
  <w:style w:type="paragraph" w:customStyle="1" w:styleId="NormalAlt">
    <w:name w:val="Normal Alt"/>
    <w:basedOn w:val="Normal"/>
    <w:qFormat/>
    <w:rsid w:val="00C82F46"/>
    <w:rPr>
      <w:color w:val="E2DFCC" w:themeColor="background2"/>
    </w:rPr>
  </w:style>
  <w:style w:type="paragraph" w:customStyle="1" w:styleId="Graphic">
    <w:name w:val="Graphic"/>
    <w:basedOn w:val="Normal"/>
    <w:next w:val="Normal"/>
    <w:link w:val="GraphicChar"/>
    <w:qFormat/>
    <w:rsid w:val="009351D7"/>
    <w:pPr>
      <w:keepNext/>
      <w:spacing w:after="840"/>
    </w:pPr>
    <w:rPr>
      <w:noProof/>
      <w:color w:val="auto"/>
    </w:rPr>
  </w:style>
  <w:style w:type="character" w:styleId="Emphasis">
    <w:name w:val="Emphasis"/>
    <w:basedOn w:val="DefaultParagraphFont"/>
    <w:uiPriority w:val="20"/>
    <w:qFormat/>
    <w:rsid w:val="00841BDC"/>
    <w:rPr>
      <w:b/>
      <w:i w:val="0"/>
      <w:iCs/>
      <w:color w:val="455F51" w:themeColor="text2"/>
    </w:rPr>
  </w:style>
  <w:style w:type="character" w:customStyle="1" w:styleId="GraphicChar">
    <w:name w:val="Graphic Char"/>
    <w:basedOn w:val="DefaultParagraphFont"/>
    <w:link w:val="Graphic"/>
    <w:rsid w:val="009351D7"/>
    <w:rPr>
      <w:noProof/>
      <w:color w:val="auto"/>
    </w:rPr>
  </w:style>
  <w:style w:type="paragraph" w:styleId="ListParagraph">
    <w:name w:val="List Paragraph"/>
    <w:basedOn w:val="Normal"/>
    <w:uiPriority w:val="34"/>
    <w:qFormat/>
    <w:rsid w:val="00E96136"/>
    <w:pPr>
      <w:spacing w:line="278" w:lineRule="auto"/>
      <w:ind w:left="720"/>
      <w:contextualSpacing/>
    </w:pPr>
    <w:rPr>
      <w:color w:val="auto"/>
      <w:kern w:val="2"/>
      <w:sz w:val="24"/>
      <w:szCs w:val="24"/>
      <w:lang w:val="en-GB"/>
      <w14:ligatures w14:val="standardContextual"/>
    </w:rPr>
  </w:style>
  <w:style w:type="character" w:styleId="Hyperlink">
    <w:name w:val="Hyperlink"/>
    <w:basedOn w:val="DefaultParagraphFont"/>
    <w:uiPriority w:val="99"/>
    <w:unhideWhenUsed/>
    <w:rsid w:val="00E96136"/>
    <w:rPr>
      <w:color w:val="EE7B08" w:themeColor="hyperlink"/>
      <w:u w:val="single"/>
    </w:rPr>
  </w:style>
  <w:style w:type="character" w:styleId="UnresolvedMention">
    <w:name w:val="Unresolved Mention"/>
    <w:basedOn w:val="DefaultParagraphFont"/>
    <w:uiPriority w:val="99"/>
    <w:semiHidden/>
    <w:unhideWhenUsed/>
    <w:rsid w:val="00E961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e-languages.com/is-dojo-related-only-to-martial-arts/)" TargetMode="External"/><Relationship Id="rId18" Type="http://schemas.openxmlformats.org/officeDocument/2006/relationships/hyperlink" Target="https://www.alamy.com/stock-photo-power-solution-business-concept-as-a-red-boxing-glove-punching-a-huge-75221724.html" TargetMode="External"/><Relationship Id="rId26" Type="http://schemas.openxmlformats.org/officeDocument/2006/relationships/hyperlink" Target="https://mindmazetherapeutics.com/" TargetMode="External"/><Relationship Id="rId3" Type="http://schemas.openxmlformats.org/officeDocument/2006/relationships/customXml" Target="../customXml/item3.xml"/><Relationship Id="rId21" Type="http://schemas.openxmlformats.org/officeDocument/2006/relationships/hyperlink" Target="https://doi.org/10.2196/mhealth.8518"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jpeg"/><Relationship Id="rId25" Type="http://schemas.openxmlformats.org/officeDocument/2006/relationships/hyperlink" Target="https://doi.org/10.3233/NRE-2008-23104"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istockphoto.com/vector/board-break-karate-style-gm468937693-34499442"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doi.org/10.1007/978-1-4939-0968-1_2" TargetMode="External"/><Relationship Id="rId5" Type="http://schemas.openxmlformats.org/officeDocument/2006/relationships/customXml" Target="../customXml/item5.xml"/><Relationship Id="rId15" Type="http://schemas.openxmlformats.org/officeDocument/2006/relationships/image" Target="media/image2.jpeg"/><Relationship Id="rId23" Type="http://schemas.openxmlformats.org/officeDocument/2006/relationships/hyperlink" Target="https://doi.org/10.1016/j.apmr.2009.04.005"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e-languages.com/is-dojo-related-only-to-martial-arts/)" TargetMode="External"/><Relationship Id="rId22" Type="http://schemas.openxmlformats.org/officeDocument/2006/relationships/hyperlink" Target="https://doi.org/10.1044/1092-4388(2008/018)"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uel%20Gillary\AppData\Roaming\Microsoft\Templates\Tech%20booklet.dotx" TargetMode="External"/></Relationships>
</file>

<file path=word/theme/theme1.xml><?xml version="1.0" encoding="utf-8"?>
<a:theme xmlns:a="http://schemas.openxmlformats.org/drawingml/2006/main" name="BKLT-0">
  <a:themeElements>
    <a:clrScheme name="Custom 8">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SelectedStyle="\MLASeventhEditionOfficeOnline.xsl" StyleName="MLA" Version="7"/>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9B828E-F609-4B84-97AF-5A4F4AF87BB5}">
  <ds:schemaRefs>
    <ds:schemaRef ds:uri="http://schemas.openxmlformats.org/officeDocument/2006/bibliography"/>
  </ds:schemaRefs>
</ds:datastoreItem>
</file>

<file path=customXml/itemProps3.xml><?xml version="1.0" encoding="utf-8"?>
<ds:datastoreItem xmlns:ds="http://schemas.openxmlformats.org/officeDocument/2006/customXml" ds:itemID="{8798A91F-D71D-4F6A-928A-98F350F4D85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3D623337-16B7-4EB7-9E3A-B35A64BB1C26}">
  <ds:schemaRefs>
    <ds:schemaRef ds:uri="http://schemas.microsoft.com/sharepoint/v3/contenttype/forms"/>
  </ds:schemaRefs>
</ds:datastoreItem>
</file>

<file path=customXml/itemProps5.xml><?xml version="1.0" encoding="utf-8"?>
<ds:datastoreItem xmlns:ds="http://schemas.openxmlformats.org/officeDocument/2006/customXml" ds:itemID="{1AECAC52-FCEB-4A4A-B232-A85C20A1A7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Tech booklet.dotx</Template>
  <TotalTime>1</TotalTime>
  <Pages>7</Pages>
  <Words>1739</Words>
  <Characters>9914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Gillary</dc:creator>
  <cp:keywords/>
  <dc:description/>
  <cp:lastModifiedBy>Samuel Gillary 2022 (N1000331)</cp:lastModifiedBy>
  <cp:revision>2</cp:revision>
  <dcterms:created xsi:type="dcterms:W3CDTF">2026-03-20T14:26:00Z</dcterms:created>
  <dcterms:modified xsi:type="dcterms:W3CDTF">2026-03-20T14:26:00Z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