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AE5A6" w14:textId="09ADD837" w:rsidR="005646B9" w:rsidRDefault="00185C8A">
      <w:pPr>
        <w:rPr>
          <w:rFonts w:hint="eastAsia"/>
        </w:rPr>
      </w:pPr>
      <w:r>
        <w:rPr>
          <w:rFonts w:hint="eastAsia"/>
        </w:rPr>
        <w:t>20</w:t>
      </w:r>
      <w:r w:rsidR="00B31016">
        <w:rPr>
          <w:rFonts w:hint="eastAsia"/>
        </w:rPr>
        <w:t>24</w:t>
      </w:r>
      <w:r>
        <w:t>-202</w:t>
      </w:r>
      <w:r w:rsidR="00B31016">
        <w:rPr>
          <w:rFonts w:hint="eastAsia"/>
        </w:rPr>
        <w:t>5</w:t>
      </w:r>
      <w:r w:rsidR="00B31016">
        <w:rPr>
          <w:rFonts w:hint="eastAsia"/>
        </w:rPr>
        <w:t>秋季</w:t>
      </w:r>
      <w:r>
        <w:t>学期</w:t>
      </w: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988"/>
        <w:gridCol w:w="3865"/>
        <w:gridCol w:w="954"/>
        <w:gridCol w:w="3827"/>
      </w:tblGrid>
      <w:tr w:rsidR="009431ED" w14:paraId="4C718BE0" w14:textId="77777777" w:rsidTr="008C1CD5">
        <w:tc>
          <w:tcPr>
            <w:tcW w:w="988" w:type="dxa"/>
          </w:tcPr>
          <w:p w14:paraId="06B8E095" w14:textId="77777777" w:rsidR="009431ED" w:rsidRPr="007419C6" w:rsidRDefault="009431ED" w:rsidP="005646B9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学号</w:t>
            </w:r>
          </w:p>
        </w:tc>
        <w:tc>
          <w:tcPr>
            <w:tcW w:w="3865" w:type="dxa"/>
          </w:tcPr>
          <w:p w14:paraId="7D8C6E58" w14:textId="3E080C85" w:rsidR="009431ED" w:rsidRPr="007419C6" w:rsidRDefault="00274CB9" w:rsidP="005646B9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2022302818</w:t>
            </w:r>
          </w:p>
        </w:tc>
        <w:tc>
          <w:tcPr>
            <w:tcW w:w="954" w:type="dxa"/>
          </w:tcPr>
          <w:p w14:paraId="0F722B58" w14:textId="77777777" w:rsidR="009431ED" w:rsidRPr="007419C6" w:rsidRDefault="009431ED" w:rsidP="005646B9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班级</w:t>
            </w:r>
          </w:p>
        </w:tc>
        <w:tc>
          <w:tcPr>
            <w:tcW w:w="3827" w:type="dxa"/>
          </w:tcPr>
          <w:p w14:paraId="29F58EBC" w14:textId="1D5F42D4" w:rsidR="009431ED" w:rsidRPr="007419C6" w:rsidRDefault="00274CB9" w:rsidP="005646B9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14012203</w:t>
            </w:r>
          </w:p>
        </w:tc>
      </w:tr>
      <w:tr w:rsidR="007419C6" w14:paraId="35515E95" w14:textId="77777777" w:rsidTr="008C1CD5">
        <w:tc>
          <w:tcPr>
            <w:tcW w:w="988" w:type="dxa"/>
          </w:tcPr>
          <w:p w14:paraId="3B0FF873" w14:textId="77777777" w:rsidR="007419C6" w:rsidRPr="007419C6" w:rsidRDefault="009431ED" w:rsidP="005646B9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3865" w:type="dxa"/>
          </w:tcPr>
          <w:p w14:paraId="6EBB3914" w14:textId="687C7EF6" w:rsidR="007419C6" w:rsidRPr="007419C6" w:rsidRDefault="00274CB9" w:rsidP="005646B9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董丰硕</w:t>
            </w:r>
          </w:p>
        </w:tc>
        <w:tc>
          <w:tcPr>
            <w:tcW w:w="954" w:type="dxa"/>
          </w:tcPr>
          <w:p w14:paraId="1F89A449" w14:textId="77777777" w:rsidR="007419C6" w:rsidRPr="007419C6" w:rsidRDefault="008C1CD5" w:rsidP="005646B9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学院</w:t>
            </w:r>
          </w:p>
        </w:tc>
        <w:tc>
          <w:tcPr>
            <w:tcW w:w="3827" w:type="dxa"/>
          </w:tcPr>
          <w:p w14:paraId="7E704D45" w14:textId="228371ED" w:rsidR="007419C6" w:rsidRPr="007419C6" w:rsidRDefault="00274CB9" w:rsidP="005646B9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软件学院</w:t>
            </w:r>
          </w:p>
        </w:tc>
      </w:tr>
    </w:tbl>
    <w:p w14:paraId="0DA64031" w14:textId="77777777" w:rsidR="007419C6" w:rsidRDefault="00A327B3" w:rsidP="005646B9">
      <w:pPr>
        <w:spacing w:line="360" w:lineRule="auto"/>
        <w:rPr>
          <w:rFonts w:hint="eastAsia"/>
        </w:rPr>
      </w:pPr>
      <w:r w:rsidRPr="00A327B3">
        <w:rPr>
          <w:rFonts w:hint="eastAsia"/>
        </w:rPr>
        <w:t>大学生信息素养课程作业</w:t>
      </w:r>
    </w:p>
    <w:tbl>
      <w:tblPr>
        <w:tblStyle w:val="a7"/>
        <w:tblW w:w="9634" w:type="dxa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6237"/>
      </w:tblGrid>
      <w:tr w:rsidR="007419C6" w14:paraId="16098AC1" w14:textId="77777777" w:rsidTr="00FE2E64">
        <w:tc>
          <w:tcPr>
            <w:tcW w:w="704" w:type="dxa"/>
          </w:tcPr>
          <w:p w14:paraId="3DF944E8" w14:textId="77777777" w:rsidR="007419C6" w:rsidRPr="007419C6" w:rsidRDefault="009E011F" w:rsidP="005646B9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#</w:t>
            </w:r>
          </w:p>
        </w:tc>
        <w:tc>
          <w:tcPr>
            <w:tcW w:w="2693" w:type="dxa"/>
          </w:tcPr>
          <w:p w14:paraId="1ED55F76" w14:textId="77777777" w:rsidR="007419C6" w:rsidRPr="007419C6" w:rsidRDefault="006C311A" w:rsidP="005646B9">
            <w:pPr>
              <w:spacing w:line="360" w:lineRule="auto"/>
              <w:rPr>
                <w:rFonts w:ascii="宋体" w:hAnsi="宋体" w:hint="eastAsia"/>
              </w:rPr>
            </w:pPr>
            <w:r w:rsidRPr="006C311A">
              <w:rPr>
                <w:rFonts w:ascii="宋体" w:hAnsi="宋体" w:hint="eastAsia"/>
              </w:rPr>
              <w:t>课程内容</w:t>
            </w:r>
          </w:p>
        </w:tc>
        <w:tc>
          <w:tcPr>
            <w:tcW w:w="6237" w:type="dxa"/>
          </w:tcPr>
          <w:p w14:paraId="7ABBE9E9" w14:textId="77777777" w:rsidR="007419C6" w:rsidRPr="007419C6" w:rsidRDefault="005A0D9D" w:rsidP="005646B9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作业</w:t>
            </w:r>
            <w:r>
              <w:rPr>
                <w:rFonts w:ascii="宋体" w:hAnsi="宋体"/>
              </w:rPr>
              <w:t>内容</w:t>
            </w:r>
          </w:p>
        </w:tc>
      </w:tr>
      <w:tr w:rsidR="00F80C13" w14:paraId="6ADF0BF5" w14:textId="77777777" w:rsidTr="00311CF3">
        <w:tc>
          <w:tcPr>
            <w:tcW w:w="704" w:type="dxa"/>
          </w:tcPr>
          <w:p w14:paraId="51EF9AC8" w14:textId="64C13732" w:rsidR="00F80C13" w:rsidRDefault="00F80C13" w:rsidP="00311CF3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693" w:type="dxa"/>
          </w:tcPr>
          <w:p w14:paraId="7011BF19" w14:textId="18D05968" w:rsidR="00F80C13" w:rsidRDefault="00D87B28" w:rsidP="00311CF3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课程小结</w:t>
            </w:r>
          </w:p>
        </w:tc>
        <w:tc>
          <w:tcPr>
            <w:tcW w:w="6237" w:type="dxa"/>
          </w:tcPr>
          <w:p w14:paraId="1890176A" w14:textId="4723CE23" w:rsidR="00F80C13" w:rsidRDefault="00E36034" w:rsidP="00311CF3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用500字评价课程几个模块：</w:t>
            </w:r>
            <w:r w:rsidR="00AF4212">
              <w:rPr>
                <w:rFonts w:ascii="宋体" w:hAnsi="宋体" w:hint="eastAsia"/>
              </w:rPr>
              <w:t>科学、逻辑、伦理、学术、素养、创新</w:t>
            </w:r>
            <w:r w:rsidR="009C7587">
              <w:rPr>
                <w:rFonts w:ascii="宋体" w:hAnsi="宋体" w:hint="eastAsia"/>
              </w:rPr>
              <w:t>，言简意赅，精炼</w:t>
            </w:r>
            <w:r w:rsidR="00ED6BDA">
              <w:rPr>
                <w:rFonts w:ascii="宋体" w:hAnsi="宋体" w:hint="eastAsia"/>
              </w:rPr>
              <w:t>有效</w:t>
            </w:r>
          </w:p>
        </w:tc>
      </w:tr>
      <w:tr w:rsidR="004753B4" w14:paraId="73D16E7F" w14:textId="77777777" w:rsidTr="00FE2E64">
        <w:tc>
          <w:tcPr>
            <w:tcW w:w="704" w:type="dxa"/>
          </w:tcPr>
          <w:p w14:paraId="071CD260" w14:textId="77777777" w:rsidR="004753B4" w:rsidRDefault="009E011F" w:rsidP="005646B9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693" w:type="dxa"/>
          </w:tcPr>
          <w:p w14:paraId="77BF728E" w14:textId="77777777" w:rsidR="004753B4" w:rsidRPr="007419C6" w:rsidRDefault="00157720" w:rsidP="005646B9">
            <w:pPr>
              <w:spacing w:line="360" w:lineRule="auto"/>
              <w:rPr>
                <w:rFonts w:ascii="宋体" w:hAnsi="宋体" w:hint="eastAsia"/>
              </w:rPr>
            </w:pPr>
            <w:r w:rsidRPr="00157720">
              <w:rPr>
                <w:rFonts w:ascii="宋体" w:hAnsi="宋体" w:hint="eastAsia"/>
              </w:rPr>
              <w:t>科学思想与科学精神</w:t>
            </w:r>
          </w:p>
        </w:tc>
        <w:tc>
          <w:tcPr>
            <w:tcW w:w="6237" w:type="dxa"/>
          </w:tcPr>
          <w:p w14:paraId="32D9CD05" w14:textId="0515E597" w:rsidR="000B2C6D" w:rsidRDefault="000B2C6D" w:rsidP="00FE2E64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1000-1500字</w:t>
            </w:r>
          </w:p>
          <w:p w14:paraId="069AAEF2" w14:textId="189BFA30" w:rsidR="00FE2E64" w:rsidRPr="00FE2E64" w:rsidRDefault="00FE2E64" w:rsidP="00FE2E64">
            <w:pPr>
              <w:spacing w:line="360" w:lineRule="auto"/>
              <w:rPr>
                <w:rFonts w:ascii="宋体" w:hAnsi="宋体" w:hint="eastAsia"/>
              </w:rPr>
            </w:pPr>
            <w:r w:rsidRPr="00FE2E64">
              <w:rPr>
                <w:rFonts w:ascii="宋体" w:hAnsi="宋体" w:hint="eastAsia"/>
              </w:rPr>
              <w:t>科技之巅</w:t>
            </w:r>
            <w:r w:rsidRPr="00FE2E64">
              <w:rPr>
                <w:rFonts w:ascii="宋体" w:hAnsi="宋体"/>
              </w:rPr>
              <w:t>2：《麻省理工科技评论》2017年10大全球突破性技术深度剖析（百度阅读，https://yuedu.baidu.com/ebook/aa52bc3bf02d2af90242a8956bec0975f465a4b3）</w:t>
            </w:r>
          </w:p>
          <w:p w14:paraId="7736290A" w14:textId="77777777" w:rsidR="004753B4" w:rsidRDefault="00FE2E64" w:rsidP="00B82EEB">
            <w:pPr>
              <w:spacing w:line="360" w:lineRule="auto"/>
              <w:rPr>
                <w:rFonts w:ascii="宋体" w:hAnsi="宋体" w:hint="eastAsia"/>
              </w:rPr>
            </w:pPr>
            <w:r w:rsidRPr="00FE2E64">
              <w:rPr>
                <w:rFonts w:ascii="宋体" w:hAnsi="宋体" w:hint="eastAsia"/>
              </w:rPr>
              <w:t>阅读前言“火光与脚印”，用时间线</w:t>
            </w:r>
            <w:r w:rsidR="00B82EEB">
              <w:rPr>
                <w:rFonts w:ascii="宋体" w:hAnsi="宋体" w:hint="eastAsia"/>
              </w:rPr>
              <w:t>描述</w:t>
            </w:r>
            <w:r w:rsidRPr="00FE2E64">
              <w:rPr>
                <w:rFonts w:ascii="宋体" w:hAnsi="宋体" w:hint="eastAsia"/>
              </w:rPr>
              <w:t>人类技术史。</w:t>
            </w:r>
          </w:p>
        </w:tc>
      </w:tr>
      <w:tr w:rsidR="007A30CC" w14:paraId="39BF7E29" w14:textId="77777777" w:rsidTr="00FE2E64">
        <w:tc>
          <w:tcPr>
            <w:tcW w:w="704" w:type="dxa"/>
          </w:tcPr>
          <w:p w14:paraId="7C4FAED6" w14:textId="77777777" w:rsidR="007A30CC" w:rsidRDefault="007A30CC" w:rsidP="005646B9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693" w:type="dxa"/>
          </w:tcPr>
          <w:p w14:paraId="17F33464" w14:textId="71EE0E3C" w:rsidR="007A30CC" w:rsidRDefault="00EB72C0" w:rsidP="005646B9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创新</w:t>
            </w:r>
            <w:r w:rsidR="00CE2111">
              <w:rPr>
                <w:rFonts w:ascii="宋体" w:hAnsi="宋体" w:hint="eastAsia"/>
              </w:rPr>
              <w:t>作品</w:t>
            </w:r>
          </w:p>
        </w:tc>
        <w:tc>
          <w:tcPr>
            <w:tcW w:w="6237" w:type="dxa"/>
          </w:tcPr>
          <w:p w14:paraId="1CCEC31C" w14:textId="77777777" w:rsidR="007A30CC" w:rsidRDefault="005E1FB1" w:rsidP="005646B9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下面类型的作品选做其一</w:t>
            </w:r>
          </w:p>
          <w:p w14:paraId="15EC6041" w14:textId="7AA790E7" w:rsidR="005E1FB1" w:rsidRDefault="005E1FB1" w:rsidP="005646B9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（1）</w:t>
            </w:r>
            <w:r w:rsidR="006746A4">
              <w:rPr>
                <w:rFonts w:ascii="宋体" w:hAnsi="宋体" w:hint="eastAsia"/>
              </w:rPr>
              <w:t>5分钟及以上的</w:t>
            </w:r>
            <w:r w:rsidR="00B932AD">
              <w:rPr>
                <w:rFonts w:ascii="宋体" w:hAnsi="宋体" w:hint="eastAsia"/>
              </w:rPr>
              <w:t>的</w:t>
            </w:r>
            <w:r w:rsidR="00E8639F" w:rsidRPr="00E8639F">
              <w:rPr>
                <w:rFonts w:ascii="宋体" w:hAnsi="宋体" w:hint="eastAsia"/>
              </w:rPr>
              <w:t>Adobe Premiere</w:t>
            </w:r>
            <w:r w:rsidR="00B932AD">
              <w:rPr>
                <w:rFonts w:ascii="宋体" w:hAnsi="宋体" w:hint="eastAsia"/>
              </w:rPr>
              <w:t>视频特效，</w:t>
            </w:r>
            <w:r w:rsidR="00BE3057">
              <w:rPr>
                <w:rFonts w:ascii="宋体" w:hAnsi="宋体" w:hint="eastAsia"/>
              </w:rPr>
              <w:t>特效至少3个以上</w:t>
            </w:r>
          </w:p>
          <w:p w14:paraId="3EB1C152" w14:textId="21C42373" w:rsidR="00C611CD" w:rsidRDefault="00C611CD" w:rsidP="005646B9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（2）5分钟及以上的的</w:t>
            </w:r>
            <w:r w:rsidR="00B740E1" w:rsidRPr="00B740E1">
              <w:rPr>
                <w:rFonts w:ascii="宋体" w:hAnsi="宋体" w:hint="eastAsia"/>
              </w:rPr>
              <w:t>Adode After Effect</w:t>
            </w:r>
            <w:r>
              <w:rPr>
                <w:rFonts w:ascii="宋体" w:hAnsi="宋体" w:hint="eastAsia"/>
              </w:rPr>
              <w:t>视频特效，特效至少3个以上</w:t>
            </w:r>
          </w:p>
          <w:p w14:paraId="3CFF5570" w14:textId="2D48FA75" w:rsidR="00BE3057" w:rsidRDefault="00BE3057" w:rsidP="005646B9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</w:t>
            </w:r>
            <w:r w:rsidR="00C611CD">
              <w:rPr>
                <w:rFonts w:ascii="宋体" w:hAnsi="宋体" w:hint="eastAsia"/>
              </w:rPr>
              <w:t>3</w:t>
            </w:r>
            <w:r>
              <w:rPr>
                <w:rFonts w:ascii="宋体" w:hAnsi="宋体" w:hint="eastAsia"/>
              </w:rPr>
              <w:t>）</w:t>
            </w:r>
            <w:r w:rsidR="006746A4">
              <w:rPr>
                <w:rFonts w:ascii="宋体" w:hAnsi="宋体" w:hint="eastAsia"/>
              </w:rPr>
              <w:t>5分钟及以上的</w:t>
            </w:r>
            <w:r w:rsidR="005B544D" w:rsidRPr="005B544D">
              <w:rPr>
                <w:rFonts w:ascii="宋体" w:hAnsi="宋体" w:hint="eastAsia"/>
              </w:rPr>
              <w:t>Blender</w:t>
            </w:r>
            <w:r w:rsidR="005B544D">
              <w:rPr>
                <w:rFonts w:ascii="宋体" w:hAnsi="宋体" w:hint="eastAsia"/>
              </w:rPr>
              <w:t>项目</w:t>
            </w:r>
          </w:p>
          <w:p w14:paraId="73A63651" w14:textId="67919F0F" w:rsidR="006746A4" w:rsidRDefault="006746A4" w:rsidP="005646B9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</w:t>
            </w:r>
            <w:r w:rsidR="00C611CD"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）</w:t>
            </w:r>
            <w:r w:rsidR="005A676A">
              <w:rPr>
                <w:rFonts w:ascii="宋体" w:hAnsi="宋体" w:hint="eastAsia"/>
              </w:rPr>
              <w:t>5分钟及以上的</w:t>
            </w:r>
            <w:r w:rsidR="005A676A" w:rsidRPr="005A676A">
              <w:rPr>
                <w:rFonts w:ascii="宋体" w:hAnsi="宋体" w:hint="eastAsia"/>
              </w:rPr>
              <w:t>Unity</w:t>
            </w:r>
            <w:r w:rsidR="005A676A">
              <w:rPr>
                <w:rFonts w:ascii="宋体" w:hAnsi="宋体" w:hint="eastAsia"/>
              </w:rPr>
              <w:t>项目</w:t>
            </w:r>
          </w:p>
          <w:p w14:paraId="682DA27D" w14:textId="25F0E74B" w:rsidR="006015BB" w:rsidRDefault="006015BB" w:rsidP="005646B9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</w:t>
            </w:r>
            <w:r w:rsidR="00C611CD">
              <w:rPr>
                <w:rFonts w:ascii="宋体" w:hAnsi="宋体" w:hint="eastAsia"/>
              </w:rPr>
              <w:t>5</w:t>
            </w:r>
            <w:r>
              <w:rPr>
                <w:rFonts w:ascii="宋体" w:hAnsi="宋体" w:hint="eastAsia"/>
              </w:rPr>
              <w:t>）5分钟及以上的</w:t>
            </w:r>
            <w:r w:rsidRPr="006015BB">
              <w:rPr>
                <w:rFonts w:ascii="宋体" w:hAnsi="宋体" w:hint="eastAsia"/>
              </w:rPr>
              <w:t>Unreal Engine</w:t>
            </w:r>
            <w:r>
              <w:rPr>
                <w:rFonts w:ascii="宋体" w:hAnsi="宋体" w:hint="eastAsia"/>
              </w:rPr>
              <w:t>项目</w:t>
            </w:r>
          </w:p>
        </w:tc>
      </w:tr>
    </w:tbl>
    <w:p w14:paraId="637DDA6C" w14:textId="4C8CE95A" w:rsidR="004A6BC9" w:rsidRDefault="00A07539" w:rsidP="005646B9">
      <w:pPr>
        <w:spacing w:line="360" w:lineRule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题</w:t>
      </w:r>
      <w:r w:rsidR="00D63F78">
        <w:rPr>
          <w:rFonts w:hint="eastAsia"/>
        </w:rPr>
        <w:t>直接</w:t>
      </w:r>
      <w:r w:rsidR="00D63F78">
        <w:t>在本文件后面</w:t>
      </w:r>
      <w:r w:rsidR="00D63F78">
        <w:rPr>
          <w:rFonts w:hint="eastAsia"/>
        </w:rPr>
        <w:t>答</w:t>
      </w:r>
      <w:r w:rsidR="00D63F78">
        <w:t>题</w:t>
      </w:r>
      <w:r w:rsidR="00D63F78">
        <w:rPr>
          <w:rFonts w:hint="eastAsia"/>
        </w:rPr>
        <w:t>。</w:t>
      </w:r>
    </w:p>
    <w:p w14:paraId="6E315BBD" w14:textId="5D4B83E3" w:rsidR="00620112" w:rsidRDefault="00620112" w:rsidP="005646B9">
      <w:pPr>
        <w:spacing w:line="360" w:lineRule="auto"/>
        <w:rPr>
          <w:rFonts w:hint="eastAsia"/>
        </w:rPr>
      </w:pPr>
      <w:r>
        <w:rPr>
          <w:rFonts w:hint="eastAsia"/>
        </w:rPr>
        <w:t>完成</w:t>
      </w:r>
      <w:r>
        <w:t>日期：</w:t>
      </w:r>
      <w:r>
        <w:rPr>
          <w:rFonts w:hint="eastAsia"/>
        </w:rPr>
        <w:t>请在</w:t>
      </w:r>
      <w:r w:rsidR="008204D3" w:rsidRPr="004F2791">
        <w:rPr>
          <w:rFonts w:hint="eastAsia"/>
          <w:b/>
          <w:color w:val="FF0000"/>
        </w:rPr>
        <w:t>202</w:t>
      </w:r>
      <w:r w:rsidR="005D4942">
        <w:rPr>
          <w:rFonts w:hint="eastAsia"/>
          <w:b/>
          <w:color w:val="FF0000"/>
        </w:rPr>
        <w:t>4</w:t>
      </w:r>
      <w:r w:rsidR="008204D3" w:rsidRPr="004F2791">
        <w:rPr>
          <w:rFonts w:hint="eastAsia"/>
          <w:b/>
          <w:color w:val="FF0000"/>
        </w:rPr>
        <w:t>年</w:t>
      </w:r>
      <w:r w:rsidR="005D4942">
        <w:rPr>
          <w:rFonts w:hint="eastAsia"/>
          <w:b/>
          <w:color w:val="FF0000"/>
        </w:rPr>
        <w:t>12</w:t>
      </w:r>
      <w:r w:rsidR="008204D3" w:rsidRPr="004F2791">
        <w:rPr>
          <w:rFonts w:hint="eastAsia"/>
          <w:b/>
          <w:color w:val="FF0000"/>
        </w:rPr>
        <w:t>月</w:t>
      </w:r>
      <w:r w:rsidR="005D4942">
        <w:rPr>
          <w:rFonts w:hint="eastAsia"/>
          <w:b/>
          <w:color w:val="FF0000"/>
        </w:rPr>
        <w:t>31</w:t>
      </w:r>
      <w:r w:rsidR="008204D3" w:rsidRPr="004F2791">
        <w:rPr>
          <w:rFonts w:hint="eastAsia"/>
          <w:b/>
          <w:color w:val="FF0000"/>
        </w:rPr>
        <w:t>日</w:t>
      </w:r>
      <w:r w:rsidR="008204D3">
        <w:t>之前</w:t>
      </w:r>
      <w:r w:rsidR="00DB6A58">
        <w:rPr>
          <w:rFonts w:hint="eastAsia"/>
        </w:rPr>
        <w:t>完成</w:t>
      </w:r>
      <w:r w:rsidR="008204D3">
        <w:t>，</w:t>
      </w:r>
      <w:r w:rsidR="000C7677">
        <w:rPr>
          <w:rFonts w:hint="eastAsia"/>
        </w:rPr>
        <w:t>将文件</w:t>
      </w:r>
      <w:r w:rsidR="000C7677">
        <w:t>提交到</w:t>
      </w:r>
      <w:r w:rsidR="00B210F7">
        <w:t>QQ</w:t>
      </w:r>
      <w:r w:rsidR="00B210F7">
        <w:rPr>
          <w:rFonts w:hint="eastAsia"/>
        </w:rPr>
        <w:t>群作业</w:t>
      </w:r>
      <w:r w:rsidR="00B210F7">
        <w:t>里</w:t>
      </w:r>
      <w:r w:rsidR="00B210F7">
        <w:rPr>
          <w:rFonts w:hint="eastAsia"/>
        </w:rPr>
        <w:t>。</w:t>
      </w:r>
    </w:p>
    <w:p w14:paraId="3552FF76" w14:textId="77777777" w:rsidR="005D4942" w:rsidRDefault="005D4942" w:rsidP="005646B9">
      <w:pPr>
        <w:spacing w:line="360" w:lineRule="auto"/>
        <w:rPr>
          <w:rFonts w:hint="eastAsia"/>
        </w:rPr>
      </w:pPr>
    </w:p>
    <w:p w14:paraId="7699612F" w14:textId="394F6142" w:rsidR="009327F9" w:rsidRDefault="009327F9" w:rsidP="005646B9">
      <w:pPr>
        <w:spacing w:line="360" w:lineRule="auto"/>
        <w:rPr>
          <w:rFonts w:hint="eastAsia"/>
        </w:rPr>
      </w:pPr>
      <w:r w:rsidRPr="00A327B3">
        <w:rPr>
          <w:rFonts w:hint="eastAsia"/>
        </w:rPr>
        <w:t>大学生信息素养作业</w:t>
      </w:r>
      <w:r>
        <w:rPr>
          <w:rFonts w:hint="eastAsia"/>
        </w:rPr>
        <w:t>答题</w:t>
      </w:r>
    </w:p>
    <w:p w14:paraId="6C2712FD" w14:textId="77777777" w:rsidR="008C615F" w:rsidRPr="008E217B" w:rsidRDefault="0048551A" w:rsidP="008C615F">
      <w:pPr>
        <w:rPr>
          <w:rFonts w:ascii="宋体" w:hAnsi="宋体" w:hint="eastAsia"/>
        </w:rPr>
      </w:pP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 w:rsidR="008C615F" w:rsidRPr="008E217B">
        <w:rPr>
          <w:rFonts w:ascii="宋体" w:hAnsi="宋体"/>
        </w:rPr>
        <w:t>大学生信息素养课程，巧妙融合了科学、逻辑、伦理、学术、素养、创新六大核心模块，为我的知识体系与综合能力带来了显著提升，以下是</w:t>
      </w:r>
      <w:r w:rsidR="008C615F">
        <w:rPr>
          <w:rFonts w:ascii="宋体" w:hAnsi="宋体" w:hint="eastAsia"/>
        </w:rPr>
        <w:t>我</w:t>
      </w:r>
      <w:r w:rsidR="008C615F" w:rsidRPr="008E217B">
        <w:rPr>
          <w:rFonts w:ascii="宋体" w:hAnsi="宋体"/>
        </w:rPr>
        <w:t>对该课程的精炼评价：</w:t>
      </w:r>
    </w:p>
    <w:p w14:paraId="321069B3" w14:textId="77777777" w:rsidR="008C615F" w:rsidRDefault="008C615F" w:rsidP="008C615F">
      <w:pPr>
        <w:rPr>
          <w:rFonts w:ascii="宋体" w:hAnsi="宋体" w:hint="eastAsia"/>
        </w:rPr>
      </w:pPr>
      <w:r w:rsidRPr="008E217B">
        <w:rPr>
          <w:rFonts w:ascii="宋体" w:hAnsi="宋体"/>
        </w:rPr>
        <w:t>科学模块：此部分深入浅出地解析了科学原理与研究方法，不仅增强了我对自然界规律的理</w:t>
      </w:r>
      <w:r w:rsidRPr="008E217B">
        <w:rPr>
          <w:rFonts w:ascii="宋体" w:hAnsi="宋体"/>
        </w:rPr>
        <w:lastRenderedPageBreak/>
        <w:t>解，还激发了我探索未知的热情。通过实践操作与案例分析，我学会了如何运用科学知识解决实际问题，为我的学术探索奠定了坚实基础。</w:t>
      </w:r>
    </w:p>
    <w:p w14:paraId="3AB3D743" w14:textId="77777777" w:rsidR="008C615F" w:rsidRPr="008E217B" w:rsidRDefault="008C615F" w:rsidP="008C615F">
      <w:pPr>
        <w:rPr>
          <w:rFonts w:ascii="宋体" w:hAnsi="宋体" w:hint="eastAsia"/>
        </w:rPr>
      </w:pPr>
      <w:r w:rsidRPr="008E217B">
        <w:rPr>
          <w:rFonts w:ascii="宋体" w:hAnsi="宋体"/>
        </w:rPr>
        <w:t>逻辑模块：逻辑思维的训练是课程的一大亮点。通过逻辑推理练习与批判性思维的培养，我学会了更加严谨地分析问题、评估论据，有效提升了决策效率与沟通质量。这一模块的学习，让我在面对复杂情境时能够保持冷静，条理清晰地表达观点。</w:t>
      </w:r>
    </w:p>
    <w:p w14:paraId="2055FA03" w14:textId="77777777" w:rsidR="008C615F" w:rsidRPr="008E217B" w:rsidRDefault="008C615F" w:rsidP="008C615F">
      <w:pPr>
        <w:rPr>
          <w:rFonts w:ascii="宋体" w:hAnsi="宋体" w:hint="eastAsia"/>
        </w:rPr>
      </w:pPr>
      <w:r w:rsidRPr="008E217B">
        <w:rPr>
          <w:rFonts w:ascii="宋体" w:hAnsi="宋体"/>
        </w:rPr>
        <w:t>伦理模块：伦理教育的融入，使我在追求知识的同时，也深刻认识到道德责任与社会担当的重要性。课程中的伦理案例分析，引导我反思个人行为对社会的影响，促使我形成更加成熟、负责任的价值观。</w:t>
      </w:r>
    </w:p>
    <w:p w14:paraId="1D65024F" w14:textId="77777777" w:rsidR="008C615F" w:rsidRPr="008E217B" w:rsidRDefault="008C615F" w:rsidP="008C615F">
      <w:pPr>
        <w:rPr>
          <w:rFonts w:ascii="宋体" w:hAnsi="宋体" w:hint="eastAsia"/>
        </w:rPr>
      </w:pPr>
      <w:r w:rsidRPr="008E217B">
        <w:rPr>
          <w:rFonts w:ascii="宋体" w:hAnsi="宋体"/>
        </w:rPr>
        <w:t>学术模块：学术规范与研究方法的系统学习，对我而言是一次宝贵的学术启蒙。从文献检索到论文撰写，每一步都充满了挑战与收获，不仅提升了我的学术素养，更为我未来的学术道路指明了方向。</w:t>
      </w:r>
    </w:p>
    <w:p w14:paraId="47165389" w14:textId="77777777" w:rsidR="008C615F" w:rsidRPr="008E217B" w:rsidRDefault="008C615F" w:rsidP="008C615F">
      <w:pPr>
        <w:rPr>
          <w:rFonts w:ascii="宋体" w:hAnsi="宋体" w:hint="eastAsia"/>
        </w:rPr>
      </w:pPr>
      <w:r w:rsidRPr="008E217B">
        <w:rPr>
          <w:rFonts w:ascii="宋体" w:hAnsi="宋体"/>
        </w:rPr>
        <w:t>素养模块：课程中的素养教育，涵盖了人文、艺术、体育等多个领域，极大地丰富了我的精神世界。这些跨学科的体验，不仅拓宽了我的视野，还培养了我对多元文化的尊重与欣赏，为成为全面发展的人才奠定了重要基础。</w:t>
      </w:r>
    </w:p>
    <w:p w14:paraId="3E8F8982" w14:textId="77777777" w:rsidR="008C615F" w:rsidRPr="008E217B" w:rsidRDefault="008C615F" w:rsidP="008C615F">
      <w:pPr>
        <w:rPr>
          <w:rFonts w:ascii="宋体" w:hAnsi="宋体" w:hint="eastAsia"/>
        </w:rPr>
      </w:pPr>
      <w:r w:rsidRPr="008E217B">
        <w:rPr>
          <w:rFonts w:ascii="宋体" w:hAnsi="宋体"/>
        </w:rPr>
        <w:t>创新模块：创新思维的激发，是课程给予我的最大惊喜。通过参与创新项目与团队合作，我学会了如何在实践中发现问题、提出解决方案，这种能力在未来的学习与工作中将发挥不可估量的作用。</w:t>
      </w:r>
    </w:p>
    <w:p w14:paraId="239B18CB" w14:textId="77777777" w:rsidR="008C615F" w:rsidRPr="008E217B" w:rsidRDefault="008C615F" w:rsidP="008C615F">
      <w:pPr>
        <w:rPr>
          <w:rFonts w:ascii="宋体" w:hAnsi="宋体" w:hint="eastAsia"/>
        </w:rPr>
      </w:pPr>
      <w:r w:rsidRPr="008E217B">
        <w:rPr>
          <w:rFonts w:ascii="宋体" w:hAnsi="宋体"/>
        </w:rPr>
        <w:t>总之，这门信息素养课程以其全面而深入的内容设计，不仅提升了我的专业知识与技能，更在思维方式、道德品质、创新能力等方面实现了质的飞跃，对我个人成长与未来发展具有深远影响。</w:t>
      </w:r>
    </w:p>
    <w:p w14:paraId="1012F20D" w14:textId="77777777" w:rsidR="008C615F" w:rsidRPr="008E217B" w:rsidRDefault="008C615F" w:rsidP="008C615F">
      <w:pPr>
        <w:rPr>
          <w:rFonts w:hint="eastAsia"/>
        </w:rPr>
      </w:pPr>
    </w:p>
    <w:p w14:paraId="75324E45" w14:textId="41DC8915" w:rsidR="009327F9" w:rsidRPr="008C615F" w:rsidRDefault="009327F9" w:rsidP="005646B9">
      <w:pPr>
        <w:spacing w:line="360" w:lineRule="auto"/>
        <w:rPr>
          <w:rFonts w:hint="eastAsia"/>
        </w:rPr>
      </w:pPr>
    </w:p>
    <w:p w14:paraId="2F97E60A" w14:textId="77777777" w:rsidR="005D4942" w:rsidRDefault="005D4942" w:rsidP="005646B9">
      <w:pPr>
        <w:spacing w:line="360" w:lineRule="auto"/>
        <w:rPr>
          <w:rFonts w:hint="eastAsia"/>
        </w:rPr>
      </w:pPr>
    </w:p>
    <w:p w14:paraId="25F19332" w14:textId="350F8617" w:rsidR="0048551A" w:rsidRDefault="0048551A" w:rsidP="005646B9">
      <w:pPr>
        <w:spacing w:line="360" w:lineRule="auto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14:paraId="091C637C" w14:textId="77777777" w:rsidR="008C615F" w:rsidRPr="00A17031" w:rsidRDefault="008C615F" w:rsidP="008C615F">
      <w:pPr>
        <w:rPr>
          <w:rFonts w:hint="eastAsia"/>
        </w:rPr>
      </w:pPr>
      <w:r w:rsidRPr="00A17031">
        <w:rPr>
          <w:b/>
          <w:bCs/>
        </w:rPr>
        <w:t>科技之巅与人类技术史的时间线探索</w:t>
      </w:r>
      <w:r w:rsidRPr="00A17031">
        <w:rPr>
          <w:b/>
          <w:bCs/>
        </w:rPr>
        <w:t>——</w:t>
      </w:r>
      <w:r w:rsidRPr="00A17031">
        <w:rPr>
          <w:b/>
          <w:bCs/>
        </w:rPr>
        <w:t>基于</w:t>
      </w:r>
      <w:r w:rsidRPr="00A17031">
        <w:rPr>
          <w:b/>
          <w:bCs/>
        </w:rPr>
        <w:t>“</w:t>
      </w:r>
      <w:r w:rsidRPr="00A17031">
        <w:rPr>
          <w:b/>
          <w:bCs/>
        </w:rPr>
        <w:t>火光与脚印</w:t>
      </w:r>
      <w:r w:rsidRPr="00A17031">
        <w:rPr>
          <w:b/>
          <w:bCs/>
        </w:rPr>
        <w:t>”</w:t>
      </w:r>
      <w:r w:rsidRPr="00A17031">
        <w:rPr>
          <w:b/>
          <w:bCs/>
        </w:rPr>
        <w:t>的启示</w:t>
      </w:r>
    </w:p>
    <w:p w14:paraId="212132CA" w14:textId="77777777" w:rsidR="008C615F" w:rsidRPr="00A17031" w:rsidRDefault="008C615F" w:rsidP="008C615F">
      <w:pPr>
        <w:rPr>
          <w:rFonts w:hint="eastAsia"/>
        </w:rPr>
      </w:pPr>
      <w:r w:rsidRPr="00A17031">
        <w:t>在浩瀚的人类历史长河中，技术的每一次飞跃都如同夜空中璀璨的星辰，照亮了人类前行的道路。科技之巅</w:t>
      </w:r>
      <w:r w:rsidRPr="00A17031">
        <w:t>2</w:t>
      </w:r>
      <w:r w:rsidRPr="00A17031">
        <w:t>：《麻省理工科技评论》</w:t>
      </w:r>
      <w:r w:rsidRPr="00A17031">
        <w:t>2017</w:t>
      </w:r>
      <w:r w:rsidRPr="00A17031">
        <w:t>年</w:t>
      </w:r>
      <w:r w:rsidRPr="00A17031">
        <w:t>10</w:t>
      </w:r>
      <w:r w:rsidRPr="00A17031">
        <w:t>大全球突破性技术深度剖析一书，不仅为我们揭示了当代科技的尖端成就，更在前言</w:t>
      </w:r>
      <w:r w:rsidRPr="00A17031">
        <w:t>“</w:t>
      </w:r>
      <w:r w:rsidRPr="00A17031">
        <w:t>火光与脚印</w:t>
      </w:r>
      <w:r w:rsidRPr="00A17031">
        <w:t>”</w:t>
      </w:r>
      <w:r w:rsidRPr="00A17031">
        <w:t>中，以诗意的语言和深邃的思考，引领我们回望人类技术史的壮丽征程。</w:t>
      </w:r>
    </w:p>
    <w:p w14:paraId="11A63655" w14:textId="77777777" w:rsidR="008C615F" w:rsidRPr="00A17031" w:rsidRDefault="008C615F" w:rsidP="008C615F">
      <w:pPr>
        <w:rPr>
          <w:rFonts w:hint="eastAsia"/>
        </w:rPr>
      </w:pPr>
      <w:r w:rsidRPr="00A17031">
        <w:rPr>
          <w:b/>
          <w:bCs/>
        </w:rPr>
        <w:t>远古时期：火光的初现</w:t>
      </w:r>
    </w:p>
    <w:p w14:paraId="307F25FF" w14:textId="77777777" w:rsidR="008C615F" w:rsidRPr="00A17031" w:rsidRDefault="008C615F" w:rsidP="008C615F">
      <w:pPr>
        <w:rPr>
          <w:rFonts w:hint="eastAsia"/>
        </w:rPr>
      </w:pPr>
      <w:r w:rsidRPr="00A17031">
        <w:t>时间线的起点，可以追溯到遥远的远古时期。那时的人类，尚处于蒙昧之中，对自然界的认知充满了敬畏与好奇。然而，正是这份对未知的渴望，促使着人类开始尝试掌握和利用自然的力量。火的出现，无疑是这一时期的标志性事件。它不仅为人类提供了温暖和光明，更成为了人类烹饪食物、驱赶野兽、制作工具的重要工具。火光，成为了人类技术史上第一缕文明的曙光。</w:t>
      </w:r>
    </w:p>
    <w:p w14:paraId="18E171EE" w14:textId="77777777" w:rsidR="008C615F" w:rsidRPr="00A17031" w:rsidRDefault="008C615F" w:rsidP="008C615F">
      <w:pPr>
        <w:rPr>
          <w:rFonts w:hint="eastAsia"/>
        </w:rPr>
      </w:pPr>
      <w:r w:rsidRPr="00A17031">
        <w:rPr>
          <w:b/>
          <w:bCs/>
        </w:rPr>
        <w:t>农业革命：文明的基石</w:t>
      </w:r>
    </w:p>
    <w:p w14:paraId="1BDC81D4" w14:textId="77777777" w:rsidR="008C615F" w:rsidRPr="00A17031" w:rsidRDefault="008C615F" w:rsidP="008C615F">
      <w:pPr>
        <w:rPr>
          <w:rFonts w:hint="eastAsia"/>
        </w:rPr>
      </w:pPr>
      <w:r w:rsidRPr="00A17031">
        <w:t>随着火光的指引，人类逐渐步入了农业革命的时代。这一时期，人类开始学会种植作物、驯</w:t>
      </w:r>
      <w:r w:rsidRPr="00A17031">
        <w:lastRenderedPageBreak/>
        <w:t>养动物，实现了从游牧生活到定居生活的转变。农业革命不仅为人类提供了稳定的食物来源，更为人类社会的分工、协作和文化的传承奠定了基础。在这一时期，人类的技术开始呈现出多样化的趋势，如陶器的制作、纺织技术的发明等，这些技术的出现，标志着人类文明的初步形成。</w:t>
      </w:r>
    </w:p>
    <w:p w14:paraId="756D7359" w14:textId="77777777" w:rsidR="008C615F" w:rsidRPr="00A17031" w:rsidRDefault="008C615F" w:rsidP="008C615F">
      <w:pPr>
        <w:rPr>
          <w:rFonts w:hint="eastAsia"/>
        </w:rPr>
      </w:pPr>
      <w:r w:rsidRPr="00A17031">
        <w:rPr>
          <w:b/>
          <w:bCs/>
        </w:rPr>
        <w:t>工业革命：蒸汽与钢铁的交响</w:t>
      </w:r>
    </w:p>
    <w:p w14:paraId="02EF10EA" w14:textId="77777777" w:rsidR="008C615F" w:rsidRPr="00A17031" w:rsidRDefault="008C615F" w:rsidP="008C615F">
      <w:pPr>
        <w:rPr>
          <w:rFonts w:hint="eastAsia"/>
        </w:rPr>
      </w:pPr>
      <w:r w:rsidRPr="00A17031">
        <w:t>时间线继续向前推进，我们来到了工业革命的时代。这一时期，蒸汽机的发明和广泛应用，彻底改变了人类的生产方式和生活方式。蒸汽机的轰鸣，如同钢铁的交响，奏响了人类技术史上的新篇章。工业革命不仅推动了纺织、煤炭、钢铁等产业的飞速发展，更促进了科学、技术、教育等领域的全面进步。在这一时期，人类开始大规模地利用自然资源，创造出前所未有的物质财富。</w:t>
      </w:r>
    </w:p>
    <w:p w14:paraId="28688859" w14:textId="77777777" w:rsidR="008C615F" w:rsidRPr="00A17031" w:rsidRDefault="008C615F" w:rsidP="008C615F">
      <w:pPr>
        <w:rPr>
          <w:rFonts w:hint="eastAsia"/>
        </w:rPr>
      </w:pPr>
      <w:r w:rsidRPr="00A17031">
        <w:rPr>
          <w:b/>
          <w:bCs/>
        </w:rPr>
        <w:t>信息时代：数字的浪潮</w:t>
      </w:r>
    </w:p>
    <w:p w14:paraId="4D437FAC" w14:textId="77777777" w:rsidR="008C615F" w:rsidRPr="00A17031" w:rsidRDefault="008C615F" w:rsidP="008C615F">
      <w:pPr>
        <w:rPr>
          <w:rFonts w:hint="eastAsia"/>
        </w:rPr>
      </w:pPr>
      <w:r w:rsidRPr="00A17031">
        <w:t>随着工业革命的深入发展，人类逐渐步入了信息时代。这一时期，电子计算机、互联网、移动通信等技术的出现，彻底改变了人类获取、处理和传递信息的方式。数字的浪潮，如同汹涌的海洋，将人类带入了一个全新的世界。在这个世界里，信息成为了最重要的资源之一，人类开始利用信息技术进行科学研究、工业生产、商业贸易等各个领域。同时，信息技术的发展也推动了社会的变革和文化的传承，使得人类社会的联系更加紧密和便捷。</w:t>
      </w:r>
    </w:p>
    <w:p w14:paraId="3185C2F3" w14:textId="77777777" w:rsidR="008C615F" w:rsidRPr="00A17031" w:rsidRDefault="008C615F" w:rsidP="008C615F">
      <w:pPr>
        <w:rPr>
          <w:rFonts w:hint="eastAsia"/>
        </w:rPr>
      </w:pPr>
      <w:r w:rsidRPr="00A17031">
        <w:rPr>
          <w:b/>
          <w:bCs/>
        </w:rPr>
        <w:t>未来展望：科技与人文的融合</w:t>
      </w:r>
    </w:p>
    <w:p w14:paraId="7394B978" w14:textId="77777777" w:rsidR="008C615F" w:rsidRPr="00A17031" w:rsidRDefault="008C615F" w:rsidP="008C615F">
      <w:pPr>
        <w:rPr>
          <w:rFonts w:hint="eastAsia"/>
        </w:rPr>
      </w:pPr>
      <w:r w:rsidRPr="00A17031">
        <w:t>站在信息时代的高点，我们不禁对未来充满了期待和憧憬。随着人工智能、量子计算、生物技术等领域的快速发展，人类的技术史将迎来新的篇章。然而，我们也应该清醒地认识到，科技的发展不应该仅仅追求经济效益和物质财富的增长，更应该注重人文精神的传承和生态环境的保护。未来的科技发展，应该是一种科技与人文的融合，是一种既能够满足人类物质需求，又能够体现人类精神追求的发展模式。</w:t>
      </w:r>
    </w:p>
    <w:p w14:paraId="2B9C1E97" w14:textId="77777777" w:rsidR="008C615F" w:rsidRPr="00A17031" w:rsidRDefault="008C615F" w:rsidP="008C615F">
      <w:pPr>
        <w:rPr>
          <w:rFonts w:hint="eastAsia"/>
        </w:rPr>
      </w:pPr>
      <w:r w:rsidRPr="00A17031">
        <w:t>回顾</w:t>
      </w:r>
      <w:r w:rsidRPr="00A17031">
        <w:t>“</w:t>
      </w:r>
      <w:r w:rsidRPr="00A17031">
        <w:t>火光与脚印</w:t>
      </w:r>
      <w:r w:rsidRPr="00A17031">
        <w:t>”</w:t>
      </w:r>
      <w:r w:rsidRPr="00A17031">
        <w:t>所描绘的人类技术史，我们不禁感慨万分。从远古时期的火光初现，到农业革命的文明基石，再到工业革命的蒸汽与钢铁交响，再到信息时代的数字浪潮，人类的技术史是一部波澜壮阔的史诗。在这部史诗中，我们看到了人类的智慧、勇气和创造力，也看到了人类对于未知世界的无限好奇和追求。</w:t>
      </w:r>
    </w:p>
    <w:p w14:paraId="1F4E5336" w14:textId="77777777" w:rsidR="008C615F" w:rsidRPr="00A17031" w:rsidRDefault="008C615F" w:rsidP="008C615F">
      <w:pPr>
        <w:rPr>
          <w:rFonts w:hint="eastAsia"/>
        </w:rPr>
      </w:pPr>
      <w:r w:rsidRPr="00A17031">
        <w:t>然而，我们也应该意识到，技术的每一次飞跃都伴随着风险和挑战。在未来的科技发展中，我们需要更加谨慎地面对技术的双刃剑效应，既要充分利用科技的力量推动社会的进步和发展，也要警惕科技可能带来的负面影响和风险。只有这样，我们才能在科技的浪潮中保持清醒的头脑和坚定的步伐，走向更加美好的未来。</w:t>
      </w:r>
    </w:p>
    <w:p w14:paraId="1ADAF59E" w14:textId="77777777" w:rsidR="008C615F" w:rsidRPr="00A17031" w:rsidRDefault="008C615F" w:rsidP="008C615F">
      <w:pPr>
        <w:rPr>
          <w:rFonts w:hint="eastAsia"/>
        </w:rPr>
      </w:pPr>
    </w:p>
    <w:p w14:paraId="17A1E809" w14:textId="77777777" w:rsidR="005D4942" w:rsidRPr="008C615F" w:rsidRDefault="005D4942" w:rsidP="005646B9">
      <w:pPr>
        <w:spacing w:line="360" w:lineRule="auto"/>
        <w:rPr>
          <w:rFonts w:hint="eastAsia"/>
        </w:rPr>
      </w:pPr>
    </w:p>
    <w:sectPr w:rsidR="005D4942" w:rsidRPr="008C615F" w:rsidSect="00142646">
      <w:headerReference w:type="default" r:id="rId7"/>
      <w:footerReference w:type="default" r:id="rId8"/>
      <w:pgSz w:w="11906" w:h="16838" w:code="9"/>
      <w:pgMar w:top="1701" w:right="1134" w:bottom="1361" w:left="1134" w:header="68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A5C17B" w14:textId="77777777" w:rsidR="00F50163" w:rsidRDefault="00F50163" w:rsidP="00EA7192">
      <w:pPr>
        <w:rPr>
          <w:rFonts w:hint="eastAsia"/>
        </w:rPr>
      </w:pPr>
      <w:r>
        <w:separator/>
      </w:r>
    </w:p>
  </w:endnote>
  <w:endnote w:type="continuationSeparator" w:id="0">
    <w:p w14:paraId="4E9F3C14" w14:textId="77777777" w:rsidR="00F50163" w:rsidRDefault="00F50163" w:rsidP="00EA719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wiss 721 SWA">
    <w:altName w:val="Calibri"/>
    <w:charset w:val="00"/>
    <w:family w:val="swiss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7"/>
      <w:tblW w:w="0" w:type="auto"/>
      <w:tblBorders>
        <w:top w:val="single" w:sz="6" w:space="0" w:color="004EA2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05"/>
      <w:gridCol w:w="1123"/>
    </w:tblGrid>
    <w:tr w:rsidR="00EA7192" w:rsidRPr="00B656A4" w14:paraId="28F157AD" w14:textId="77777777" w:rsidTr="00AB1547">
      <w:trPr>
        <w:trHeight w:val="699"/>
      </w:trPr>
      <w:tc>
        <w:tcPr>
          <w:tcW w:w="8505" w:type="dxa"/>
          <w:vAlign w:val="center"/>
        </w:tcPr>
        <w:p w14:paraId="40E627B4" w14:textId="77777777" w:rsidR="00EA7192" w:rsidRPr="00B656A4" w:rsidRDefault="00EA7192" w:rsidP="00EA7192">
          <w:pPr>
            <w:pStyle w:val="a5"/>
            <w:jc w:val="both"/>
            <w:rPr>
              <w:rFonts w:ascii="微软雅黑" w:eastAsia="微软雅黑" w:hAnsi="微软雅黑" w:hint="eastAsia"/>
            </w:rPr>
          </w:pPr>
          <w:r w:rsidRPr="00B656A4">
            <w:rPr>
              <w:rFonts w:ascii="微软雅黑" w:eastAsia="微软雅黑" w:hAnsi="微软雅黑" w:hint="eastAsia"/>
            </w:rPr>
            <w:t>地址：陕西省西安市长安区东祥路</w:t>
          </w:r>
          <w:r w:rsidRPr="00B656A4">
            <w:rPr>
              <w:rFonts w:ascii="微软雅黑" w:eastAsia="微软雅黑" w:hAnsi="微软雅黑"/>
            </w:rPr>
            <w:t xml:space="preserve">1号计算机学院  邮编:710129 </w:t>
          </w:r>
        </w:p>
        <w:p w14:paraId="588DECC5" w14:textId="77777777" w:rsidR="00EA7192" w:rsidRPr="00B656A4" w:rsidRDefault="00EA7192" w:rsidP="00EA7192">
          <w:pPr>
            <w:pStyle w:val="a5"/>
            <w:jc w:val="both"/>
            <w:rPr>
              <w:rFonts w:ascii="微软雅黑" w:eastAsia="微软雅黑" w:hAnsi="微软雅黑" w:hint="eastAsia"/>
            </w:rPr>
          </w:pPr>
          <w:r w:rsidRPr="00B656A4">
            <w:rPr>
              <w:rFonts w:ascii="微软雅黑" w:eastAsia="微软雅黑" w:hAnsi="微软雅黑"/>
            </w:rPr>
            <w:t>ADD: 1 Dongxiang Road, Chang'an District, Xi'an Shaanxi,710129, P.R.China.</w:t>
          </w:r>
        </w:p>
      </w:tc>
      <w:tc>
        <w:tcPr>
          <w:tcW w:w="1123" w:type="dxa"/>
          <w:vAlign w:val="center"/>
        </w:tcPr>
        <w:p w14:paraId="57C12D3D" w14:textId="77777777" w:rsidR="00EA7192" w:rsidRPr="003364C1" w:rsidRDefault="00EA7192" w:rsidP="00EA7192">
          <w:pPr>
            <w:pStyle w:val="a5"/>
            <w:jc w:val="center"/>
            <w:rPr>
              <w:rFonts w:ascii="Consolas" w:eastAsia="微软雅黑" w:hAnsi="Consolas" w:cs="Consolas"/>
              <w:sz w:val="24"/>
              <w:szCs w:val="24"/>
            </w:rPr>
          </w:pPr>
          <w:r w:rsidRPr="003364C1">
            <w:rPr>
              <w:rFonts w:ascii="Consolas" w:eastAsia="微软雅黑" w:hAnsi="Consolas" w:cs="Consolas"/>
              <w:sz w:val="24"/>
              <w:szCs w:val="24"/>
            </w:rPr>
            <w:fldChar w:fldCharType="begin"/>
          </w:r>
          <w:r w:rsidRPr="003364C1">
            <w:rPr>
              <w:rFonts w:ascii="Consolas" w:eastAsia="微软雅黑" w:hAnsi="Consolas" w:cs="Consolas"/>
              <w:sz w:val="24"/>
              <w:szCs w:val="24"/>
            </w:rPr>
            <w:instrText>PAGE   \* MERGEFORMAT</w:instrText>
          </w:r>
          <w:r w:rsidRPr="003364C1">
            <w:rPr>
              <w:rFonts w:ascii="Consolas" w:eastAsia="微软雅黑" w:hAnsi="Consolas" w:cs="Consolas"/>
              <w:sz w:val="24"/>
              <w:szCs w:val="24"/>
            </w:rPr>
            <w:fldChar w:fldCharType="separate"/>
          </w:r>
          <w:r w:rsidR="00E87F0D" w:rsidRPr="00E87F0D">
            <w:rPr>
              <w:rFonts w:ascii="Consolas" w:eastAsia="微软雅黑" w:hAnsi="Consolas" w:cs="Consolas"/>
              <w:noProof/>
              <w:sz w:val="24"/>
              <w:szCs w:val="24"/>
              <w:lang w:val="zh-CN"/>
            </w:rPr>
            <w:t>2</w:t>
          </w:r>
          <w:r w:rsidRPr="003364C1">
            <w:rPr>
              <w:rFonts w:ascii="Consolas" w:eastAsia="微软雅黑" w:hAnsi="Consolas" w:cs="Consolas"/>
              <w:sz w:val="24"/>
              <w:szCs w:val="24"/>
            </w:rPr>
            <w:fldChar w:fldCharType="end"/>
          </w:r>
        </w:p>
      </w:tc>
    </w:tr>
  </w:tbl>
  <w:p w14:paraId="4DBD4B82" w14:textId="77777777" w:rsidR="00EA7192" w:rsidRPr="00B656A4" w:rsidRDefault="00EA7192" w:rsidP="001131A6">
    <w:pPr>
      <w:pStyle w:val="a5"/>
      <w:spacing w:line="40" w:lineRule="exact"/>
      <w:rPr>
        <w:rFonts w:ascii="宋体" w:hAnsi="宋体" w:hint="eastAsia"/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1BDECE" w14:textId="77777777" w:rsidR="00F50163" w:rsidRDefault="00F50163" w:rsidP="00EA7192">
      <w:pPr>
        <w:rPr>
          <w:rFonts w:hint="eastAsia"/>
        </w:rPr>
      </w:pPr>
      <w:r>
        <w:separator/>
      </w:r>
    </w:p>
  </w:footnote>
  <w:footnote w:type="continuationSeparator" w:id="0">
    <w:p w14:paraId="004A6002" w14:textId="77777777" w:rsidR="00F50163" w:rsidRDefault="00F50163" w:rsidP="00EA7192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single" w:sz="6" w:space="0" w:color="004EA2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20"/>
      <w:gridCol w:w="2977"/>
      <w:gridCol w:w="1831"/>
    </w:tblGrid>
    <w:tr w:rsidR="001C5EE1" w:rsidRPr="0015381F" w14:paraId="08048404" w14:textId="77777777" w:rsidTr="00EC5714">
      <w:tc>
        <w:tcPr>
          <w:tcW w:w="4820" w:type="dxa"/>
          <w:vMerge w:val="restart"/>
          <w:vAlign w:val="center"/>
        </w:tcPr>
        <w:p w14:paraId="2D1837BB" w14:textId="77777777" w:rsidR="001C5EE1" w:rsidRPr="00E93BED" w:rsidRDefault="004A6BC9" w:rsidP="001C5EE1">
          <w:pPr>
            <w:pStyle w:val="a3"/>
            <w:pBdr>
              <w:bottom w:val="none" w:sz="0" w:space="0" w:color="auto"/>
            </w:pBdr>
            <w:jc w:val="both"/>
            <w:rPr>
              <w:rFonts w:ascii="微软雅黑" w:eastAsia="微软雅黑" w:hAnsi="微软雅黑" w:hint="eastAsia"/>
              <w:sz w:val="32"/>
              <w:szCs w:val="32"/>
            </w:rPr>
          </w:pPr>
          <w:r>
            <w:rPr>
              <w:rFonts w:ascii="微软雅黑" w:eastAsia="微软雅黑" w:hAnsi="微软雅黑"/>
              <w:sz w:val="32"/>
              <w:szCs w:val="32"/>
            </w:rPr>
            <w:t>作业纸</w:t>
          </w:r>
        </w:p>
        <w:p w14:paraId="151EBE27" w14:textId="77777777" w:rsidR="004303B3" w:rsidRPr="00E93BED" w:rsidRDefault="00C91460" w:rsidP="00081A57">
          <w:pPr>
            <w:pStyle w:val="a3"/>
            <w:pBdr>
              <w:bottom w:val="none" w:sz="0" w:space="0" w:color="auto"/>
            </w:pBdr>
            <w:jc w:val="both"/>
            <w:rPr>
              <w:rFonts w:ascii="微软雅黑" w:eastAsia="微软雅黑" w:hAnsi="微软雅黑" w:hint="eastAsia"/>
            </w:rPr>
          </w:pPr>
          <w:r w:rsidRPr="00C91460">
            <w:rPr>
              <w:rFonts w:ascii="微软雅黑" w:eastAsia="微软雅黑" w:hAnsi="微软雅黑" w:hint="eastAsia"/>
            </w:rPr>
            <w:t>大学生信息素养</w:t>
          </w:r>
        </w:p>
      </w:tc>
      <w:tc>
        <w:tcPr>
          <w:tcW w:w="2977" w:type="dxa"/>
          <w:vMerge w:val="restart"/>
          <w:vAlign w:val="center"/>
        </w:tcPr>
        <w:p w14:paraId="5771A101" w14:textId="77777777" w:rsidR="001C5EE1" w:rsidRPr="0015381F" w:rsidRDefault="001C5EE1" w:rsidP="002852AC">
          <w:pPr>
            <w:pStyle w:val="a3"/>
            <w:pBdr>
              <w:bottom w:val="none" w:sz="0" w:space="0" w:color="auto"/>
            </w:pBdr>
            <w:jc w:val="both"/>
            <w:rPr>
              <w:rFonts w:ascii="宋体" w:hAnsi="宋体" w:hint="eastAsia"/>
            </w:rPr>
          </w:pPr>
        </w:p>
      </w:tc>
      <w:tc>
        <w:tcPr>
          <w:tcW w:w="1831" w:type="dxa"/>
          <w:vAlign w:val="center"/>
        </w:tcPr>
        <w:p w14:paraId="3D3A7E1A" w14:textId="77777777" w:rsidR="001C5EE1" w:rsidRPr="0015381F" w:rsidRDefault="00EC5714" w:rsidP="00EC5714">
          <w:pPr>
            <w:pStyle w:val="a3"/>
            <w:pBdr>
              <w:bottom w:val="none" w:sz="0" w:space="0" w:color="auto"/>
            </w:pBdr>
            <w:rPr>
              <w:rFonts w:ascii="宋体" w:hAnsi="宋体" w:hint="eastAsia"/>
            </w:rPr>
          </w:pPr>
          <w:r>
            <w:rPr>
              <w:rFonts w:ascii="宋体" w:hAnsi="宋体"/>
              <w:noProof/>
            </w:rPr>
            <w:drawing>
              <wp:inline distT="0" distB="0" distL="0" distR="0" wp14:anchorId="4304E818" wp14:editId="2E48BA09">
                <wp:extent cx="409285" cy="409575"/>
                <wp:effectExtent l="0" t="0" r="0" b="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大学生信息素养.wm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119" cy="4434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5EE1" w:rsidRPr="0015381F" w14:paraId="32973106" w14:textId="77777777" w:rsidTr="00EC5714">
      <w:tc>
        <w:tcPr>
          <w:tcW w:w="4820" w:type="dxa"/>
          <w:vMerge/>
          <w:vAlign w:val="center"/>
        </w:tcPr>
        <w:p w14:paraId="30493564" w14:textId="77777777" w:rsidR="001C5EE1" w:rsidRPr="004303B3" w:rsidRDefault="001C5EE1" w:rsidP="001C5EE1">
          <w:pPr>
            <w:pStyle w:val="a3"/>
            <w:pBdr>
              <w:bottom w:val="none" w:sz="0" w:space="0" w:color="auto"/>
            </w:pBdr>
            <w:jc w:val="both"/>
            <w:rPr>
              <w:rFonts w:ascii="微软雅黑" w:eastAsia="微软雅黑" w:hAnsi="微软雅黑" w:hint="eastAsia"/>
              <w:noProof/>
              <w:sz w:val="32"/>
              <w:szCs w:val="32"/>
            </w:rPr>
          </w:pPr>
        </w:p>
      </w:tc>
      <w:tc>
        <w:tcPr>
          <w:tcW w:w="2977" w:type="dxa"/>
          <w:vMerge/>
          <w:vAlign w:val="center"/>
        </w:tcPr>
        <w:p w14:paraId="0392100E" w14:textId="77777777" w:rsidR="001C5EE1" w:rsidRDefault="001C5EE1" w:rsidP="002852AC">
          <w:pPr>
            <w:pStyle w:val="a3"/>
            <w:pBdr>
              <w:bottom w:val="none" w:sz="0" w:space="0" w:color="auto"/>
            </w:pBdr>
            <w:jc w:val="both"/>
            <w:rPr>
              <w:rFonts w:ascii="宋体" w:hAnsi="宋体" w:hint="eastAsia"/>
              <w:noProof/>
            </w:rPr>
          </w:pPr>
        </w:p>
      </w:tc>
      <w:tc>
        <w:tcPr>
          <w:tcW w:w="1831" w:type="dxa"/>
          <w:vAlign w:val="center"/>
        </w:tcPr>
        <w:p w14:paraId="157E8A95" w14:textId="77777777" w:rsidR="001C5EE1" w:rsidRPr="001C5EE1" w:rsidRDefault="00EC5714" w:rsidP="00EC5714">
          <w:pPr>
            <w:pStyle w:val="a3"/>
            <w:pBdr>
              <w:bottom w:val="none" w:sz="0" w:space="0" w:color="auto"/>
            </w:pBdr>
            <w:rPr>
              <w:rFonts w:ascii="Swiss 721 SWA" w:hAnsi="Swiss 721 SWA"/>
              <w:noProof/>
              <w:sz w:val="13"/>
              <w:szCs w:val="13"/>
            </w:rPr>
          </w:pPr>
          <w:r w:rsidRPr="00EC5714">
            <w:rPr>
              <w:rFonts w:ascii="Swiss 721 SWA" w:hAnsi="Swiss 721 SWA"/>
              <w:noProof/>
              <w:sz w:val="13"/>
              <w:szCs w:val="13"/>
            </w:rPr>
            <w:t>INFORMATION LITERACY</w:t>
          </w:r>
        </w:p>
      </w:tc>
    </w:tr>
  </w:tbl>
  <w:p w14:paraId="6D40842D" w14:textId="77777777" w:rsidR="0015381F" w:rsidRPr="00AA3E36" w:rsidRDefault="0015381F" w:rsidP="0055074F">
    <w:pPr>
      <w:pStyle w:val="a3"/>
      <w:pBdr>
        <w:bottom w:val="none" w:sz="0" w:space="0" w:color="auto"/>
      </w:pBdr>
      <w:spacing w:line="120" w:lineRule="exact"/>
      <w:rPr>
        <w:rFonts w:ascii="宋体" w:hAnsi="宋体"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D7D"/>
    <w:rsid w:val="00006299"/>
    <w:rsid w:val="00014495"/>
    <w:rsid w:val="00033067"/>
    <w:rsid w:val="00065B9A"/>
    <w:rsid w:val="00081A57"/>
    <w:rsid w:val="000829A9"/>
    <w:rsid w:val="000A5444"/>
    <w:rsid w:val="000A6FD1"/>
    <w:rsid w:val="000B2C6D"/>
    <w:rsid w:val="000C7677"/>
    <w:rsid w:val="000D044C"/>
    <w:rsid w:val="00101864"/>
    <w:rsid w:val="001131A6"/>
    <w:rsid w:val="00133EAA"/>
    <w:rsid w:val="00142646"/>
    <w:rsid w:val="00152D4C"/>
    <w:rsid w:val="0015381F"/>
    <w:rsid w:val="00157720"/>
    <w:rsid w:val="00185C8A"/>
    <w:rsid w:val="001A4959"/>
    <w:rsid w:val="001B06D3"/>
    <w:rsid w:val="001C5EE1"/>
    <w:rsid w:val="001E52D8"/>
    <w:rsid w:val="001E5C6C"/>
    <w:rsid w:val="001F393C"/>
    <w:rsid w:val="00205498"/>
    <w:rsid w:val="002076A2"/>
    <w:rsid w:val="00226992"/>
    <w:rsid w:val="0023643D"/>
    <w:rsid w:val="00246BEC"/>
    <w:rsid w:val="00262496"/>
    <w:rsid w:val="00274CB9"/>
    <w:rsid w:val="00282474"/>
    <w:rsid w:val="002852AC"/>
    <w:rsid w:val="002B62A2"/>
    <w:rsid w:val="002D5D7D"/>
    <w:rsid w:val="002E2485"/>
    <w:rsid w:val="003364C1"/>
    <w:rsid w:val="003637AD"/>
    <w:rsid w:val="004303B3"/>
    <w:rsid w:val="00473AA6"/>
    <w:rsid w:val="004753B4"/>
    <w:rsid w:val="0047720C"/>
    <w:rsid w:val="0048551A"/>
    <w:rsid w:val="004911A2"/>
    <w:rsid w:val="00491F8B"/>
    <w:rsid w:val="004A3E5D"/>
    <w:rsid w:val="004A6BC9"/>
    <w:rsid w:val="004B5F8A"/>
    <w:rsid w:val="004C5268"/>
    <w:rsid w:val="004C5E33"/>
    <w:rsid w:val="004F2791"/>
    <w:rsid w:val="004F65B1"/>
    <w:rsid w:val="00506B7A"/>
    <w:rsid w:val="00516CAC"/>
    <w:rsid w:val="00536BEA"/>
    <w:rsid w:val="0055074F"/>
    <w:rsid w:val="005508DC"/>
    <w:rsid w:val="0055262A"/>
    <w:rsid w:val="005646B9"/>
    <w:rsid w:val="005A0D9D"/>
    <w:rsid w:val="005A25E6"/>
    <w:rsid w:val="005A676A"/>
    <w:rsid w:val="005B544D"/>
    <w:rsid w:val="005B6EDD"/>
    <w:rsid w:val="005D4942"/>
    <w:rsid w:val="005E1FB1"/>
    <w:rsid w:val="005E5249"/>
    <w:rsid w:val="006015BB"/>
    <w:rsid w:val="00603CA6"/>
    <w:rsid w:val="00620112"/>
    <w:rsid w:val="006746A4"/>
    <w:rsid w:val="00684A31"/>
    <w:rsid w:val="00687DD7"/>
    <w:rsid w:val="00693604"/>
    <w:rsid w:val="00697023"/>
    <w:rsid w:val="006B1D69"/>
    <w:rsid w:val="006C311A"/>
    <w:rsid w:val="006C3C05"/>
    <w:rsid w:val="006E58C2"/>
    <w:rsid w:val="00715879"/>
    <w:rsid w:val="007419C6"/>
    <w:rsid w:val="00755962"/>
    <w:rsid w:val="007603CF"/>
    <w:rsid w:val="007804ED"/>
    <w:rsid w:val="00785EA7"/>
    <w:rsid w:val="00793EDF"/>
    <w:rsid w:val="0079503B"/>
    <w:rsid w:val="007A30CC"/>
    <w:rsid w:val="007C3C45"/>
    <w:rsid w:val="007C522E"/>
    <w:rsid w:val="007D1E9C"/>
    <w:rsid w:val="00806845"/>
    <w:rsid w:val="00812C26"/>
    <w:rsid w:val="008204D3"/>
    <w:rsid w:val="00827E61"/>
    <w:rsid w:val="008429CE"/>
    <w:rsid w:val="00843946"/>
    <w:rsid w:val="00845CB9"/>
    <w:rsid w:val="0085412B"/>
    <w:rsid w:val="00861C4E"/>
    <w:rsid w:val="00863DAD"/>
    <w:rsid w:val="008A5449"/>
    <w:rsid w:val="008B42F9"/>
    <w:rsid w:val="008B459F"/>
    <w:rsid w:val="008B7423"/>
    <w:rsid w:val="008C1CD5"/>
    <w:rsid w:val="008C615F"/>
    <w:rsid w:val="008C7956"/>
    <w:rsid w:val="008D1A22"/>
    <w:rsid w:val="008F102C"/>
    <w:rsid w:val="008F1375"/>
    <w:rsid w:val="009327F9"/>
    <w:rsid w:val="009431ED"/>
    <w:rsid w:val="009764CC"/>
    <w:rsid w:val="009A30C6"/>
    <w:rsid w:val="009C7587"/>
    <w:rsid w:val="009D5B00"/>
    <w:rsid w:val="009E011F"/>
    <w:rsid w:val="00A07539"/>
    <w:rsid w:val="00A110CB"/>
    <w:rsid w:val="00A30DFF"/>
    <w:rsid w:val="00A327B3"/>
    <w:rsid w:val="00A3748B"/>
    <w:rsid w:val="00A4637A"/>
    <w:rsid w:val="00A5767C"/>
    <w:rsid w:val="00A651A3"/>
    <w:rsid w:val="00A65EAC"/>
    <w:rsid w:val="00A65F4D"/>
    <w:rsid w:val="00A913F5"/>
    <w:rsid w:val="00AA3E36"/>
    <w:rsid w:val="00AB1547"/>
    <w:rsid w:val="00AC7C6C"/>
    <w:rsid w:val="00AE24A9"/>
    <w:rsid w:val="00AF4212"/>
    <w:rsid w:val="00B02F02"/>
    <w:rsid w:val="00B210F7"/>
    <w:rsid w:val="00B31016"/>
    <w:rsid w:val="00B43AAB"/>
    <w:rsid w:val="00B579CD"/>
    <w:rsid w:val="00B656A4"/>
    <w:rsid w:val="00B7361C"/>
    <w:rsid w:val="00B740E1"/>
    <w:rsid w:val="00B82EEB"/>
    <w:rsid w:val="00B932AD"/>
    <w:rsid w:val="00BB1955"/>
    <w:rsid w:val="00BD1364"/>
    <w:rsid w:val="00BD580B"/>
    <w:rsid w:val="00BE1A17"/>
    <w:rsid w:val="00BE3057"/>
    <w:rsid w:val="00C37025"/>
    <w:rsid w:val="00C4178A"/>
    <w:rsid w:val="00C56A5A"/>
    <w:rsid w:val="00C611CD"/>
    <w:rsid w:val="00C8667C"/>
    <w:rsid w:val="00C91460"/>
    <w:rsid w:val="00CC48F9"/>
    <w:rsid w:val="00CE2111"/>
    <w:rsid w:val="00D02AD8"/>
    <w:rsid w:val="00D63F78"/>
    <w:rsid w:val="00D648CE"/>
    <w:rsid w:val="00D740A0"/>
    <w:rsid w:val="00D87B28"/>
    <w:rsid w:val="00DA60F0"/>
    <w:rsid w:val="00DB6A58"/>
    <w:rsid w:val="00DC3650"/>
    <w:rsid w:val="00E04E08"/>
    <w:rsid w:val="00E236B0"/>
    <w:rsid w:val="00E2647D"/>
    <w:rsid w:val="00E33EE6"/>
    <w:rsid w:val="00E35626"/>
    <w:rsid w:val="00E36034"/>
    <w:rsid w:val="00E8639F"/>
    <w:rsid w:val="00E87551"/>
    <w:rsid w:val="00E87F0D"/>
    <w:rsid w:val="00E93BED"/>
    <w:rsid w:val="00EA7192"/>
    <w:rsid w:val="00EB4295"/>
    <w:rsid w:val="00EB72C0"/>
    <w:rsid w:val="00EC5714"/>
    <w:rsid w:val="00ED4A6A"/>
    <w:rsid w:val="00ED6BDA"/>
    <w:rsid w:val="00EF1F39"/>
    <w:rsid w:val="00F50163"/>
    <w:rsid w:val="00F67AE9"/>
    <w:rsid w:val="00F80C13"/>
    <w:rsid w:val="00F97003"/>
    <w:rsid w:val="00FA24B4"/>
    <w:rsid w:val="00FD0492"/>
    <w:rsid w:val="00FE19AF"/>
    <w:rsid w:val="00FE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268121"/>
  <w15:chartTrackingRefBased/>
  <w15:docId w15:val="{E6DF8FA5-D793-4738-9BD3-A4BADDA20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BC9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71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71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71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7192"/>
    <w:rPr>
      <w:sz w:val="18"/>
      <w:szCs w:val="18"/>
    </w:rPr>
  </w:style>
  <w:style w:type="table" w:styleId="a7">
    <w:name w:val="Table Grid"/>
    <w:aliases w:val="程序代码"/>
    <w:basedOn w:val="a1"/>
    <w:rsid w:val="00EA7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插图标题"/>
    <w:next w:val="a"/>
    <w:link w:val="Char"/>
    <w:rsid w:val="00827E61"/>
    <w:pPr>
      <w:jc w:val="center"/>
    </w:pPr>
    <w:rPr>
      <w:rFonts w:ascii="Times New Roman" w:eastAsia="宋体" w:hAnsi="Times New Roman" w:cs="Times New Roman"/>
      <w:sz w:val="16"/>
      <w:szCs w:val="21"/>
    </w:rPr>
  </w:style>
  <w:style w:type="character" w:customStyle="1" w:styleId="Char">
    <w:name w:val="插图标题 Char"/>
    <w:basedOn w:val="a0"/>
    <w:link w:val="a8"/>
    <w:rsid w:val="00827E61"/>
    <w:rPr>
      <w:rFonts w:ascii="Times New Roman" w:eastAsia="宋体" w:hAnsi="Times New Roman" w:cs="Times New Roman"/>
      <w:sz w:val="16"/>
      <w:szCs w:val="21"/>
    </w:rPr>
  </w:style>
  <w:style w:type="paragraph" w:customStyle="1" w:styleId="TEXT">
    <w:name w:val="TEXT"/>
    <w:basedOn w:val="a"/>
    <w:link w:val="TEXTChar"/>
    <w:rsid w:val="00827E61"/>
    <w:pPr>
      <w:spacing w:line="330" w:lineRule="atLeast"/>
    </w:pPr>
    <w:rPr>
      <w:rFonts w:ascii="Times New Roman" w:hAnsi="Times New Roman" w:cs="Times New Roman"/>
      <w:sz w:val="21"/>
      <w:szCs w:val="24"/>
    </w:rPr>
  </w:style>
  <w:style w:type="paragraph" w:customStyle="1" w:styleId="TEXT2">
    <w:name w:val="TEXT + 首行缩进:  2 字符"/>
    <w:basedOn w:val="a"/>
    <w:link w:val="TEXT2Char"/>
    <w:rsid w:val="00827E61"/>
    <w:pPr>
      <w:spacing w:line="330" w:lineRule="atLeast"/>
      <w:ind w:firstLineChars="200" w:firstLine="420"/>
    </w:pPr>
    <w:rPr>
      <w:rFonts w:ascii="Times New Roman" w:hAnsi="Times New Roman" w:cs="宋体"/>
      <w:sz w:val="21"/>
      <w:szCs w:val="20"/>
    </w:rPr>
  </w:style>
  <w:style w:type="character" w:customStyle="1" w:styleId="a9">
    <w:name w:val="语法加重"/>
    <w:basedOn w:val="a0"/>
    <w:rsid w:val="00827E61"/>
    <w:rPr>
      <w:b/>
    </w:rPr>
  </w:style>
  <w:style w:type="character" w:customStyle="1" w:styleId="TEXTChar">
    <w:name w:val="TEXT Char"/>
    <w:basedOn w:val="a0"/>
    <w:link w:val="TEXT"/>
    <w:rsid w:val="00827E61"/>
    <w:rPr>
      <w:rFonts w:ascii="Times New Roman" w:eastAsia="宋体" w:hAnsi="Times New Roman" w:cs="Times New Roman"/>
      <w:szCs w:val="24"/>
    </w:rPr>
  </w:style>
  <w:style w:type="character" w:customStyle="1" w:styleId="TEXT2Char">
    <w:name w:val="TEXT + 首行缩进:  2 字符 Char"/>
    <w:basedOn w:val="a0"/>
    <w:link w:val="TEXT2"/>
    <w:rsid w:val="00827E61"/>
    <w:rPr>
      <w:rFonts w:ascii="Times New Roman" w:eastAsia="宋体" w:hAnsi="Times New Roman" w:cs="宋体"/>
      <w:szCs w:val="20"/>
    </w:rPr>
  </w:style>
  <w:style w:type="paragraph" w:styleId="aa">
    <w:name w:val="Normal (Web)"/>
    <w:basedOn w:val="a"/>
    <w:uiPriority w:val="99"/>
    <w:unhideWhenUsed/>
    <w:rsid w:val="00827E6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50139-1FD8-4C18-9E0D-B607E48CE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398</Words>
  <Characters>2270</Characters>
  <Application>Microsoft Office Word</Application>
  <DocSecurity>0</DocSecurity>
  <Lines>18</Lines>
  <Paragraphs>5</Paragraphs>
  <ScaleCrop>false</ScaleCrop>
  <Company>npu</Company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jerryxf</dc:creator>
  <cp:keywords/>
  <dc:description/>
  <cp:lastModifiedBy>丰硕 董</cp:lastModifiedBy>
  <cp:revision>167</cp:revision>
  <dcterms:created xsi:type="dcterms:W3CDTF">2019-12-26T00:43:00Z</dcterms:created>
  <dcterms:modified xsi:type="dcterms:W3CDTF">2025-01-02T16:32:00Z</dcterms:modified>
</cp:coreProperties>
</file>