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3E7B3" w14:textId="77777777" w:rsidR="004202F1" w:rsidRDefault="004202F1" w:rsidP="004202F1">
      <w:pPr>
        <w:ind w:firstLineChars="700" w:firstLine="3080"/>
        <w:rPr>
          <w:rFonts w:ascii="宋体" w:eastAsia="宋体" w:hAnsi="宋体"/>
          <w:sz w:val="44"/>
          <w:szCs w:val="44"/>
        </w:rPr>
      </w:pPr>
      <w:r w:rsidRPr="004202F1">
        <w:rPr>
          <w:rFonts w:ascii="宋体" w:eastAsia="宋体" w:hAnsi="宋体" w:hint="eastAsia"/>
          <w:sz w:val="44"/>
          <w:szCs w:val="44"/>
        </w:rPr>
        <w:t>设计说明</w:t>
      </w:r>
    </w:p>
    <w:p w14:paraId="18FF1862" w14:textId="49A12B63" w:rsidR="004202F1" w:rsidRPr="004202F1" w:rsidRDefault="004202F1" w:rsidP="004202F1">
      <w:pPr>
        <w:ind w:firstLineChars="1400" w:firstLine="4480"/>
        <w:rPr>
          <w:rFonts w:ascii="宋体" w:eastAsia="宋体" w:hAnsi="宋体" w:hint="eastAsia"/>
          <w:sz w:val="32"/>
          <w:szCs w:val="32"/>
        </w:rPr>
      </w:pPr>
      <w:r w:rsidRPr="004202F1">
        <w:rPr>
          <w:rFonts w:ascii="宋体" w:eastAsia="宋体" w:hAnsi="宋体" w:hint="eastAsia"/>
          <w:sz w:val="32"/>
          <w:szCs w:val="32"/>
        </w:rPr>
        <w:t>2207112马荣</w:t>
      </w:r>
      <w:proofErr w:type="gramStart"/>
      <w:r w:rsidRPr="004202F1">
        <w:rPr>
          <w:rFonts w:ascii="宋体" w:eastAsia="宋体" w:hAnsi="宋体" w:hint="eastAsia"/>
          <w:sz w:val="32"/>
          <w:szCs w:val="32"/>
        </w:rPr>
        <w:t>佟</w:t>
      </w:r>
      <w:proofErr w:type="gramEnd"/>
      <w:r w:rsidRPr="004202F1">
        <w:rPr>
          <w:rFonts w:ascii="宋体" w:eastAsia="宋体" w:hAnsi="宋体" w:hint="eastAsia"/>
          <w:sz w:val="32"/>
          <w:szCs w:val="32"/>
        </w:rPr>
        <w:t>1220711209</w:t>
      </w:r>
    </w:p>
    <w:p w14:paraId="4EC14EBC" w14:textId="78DC5ACA" w:rsidR="004202F1" w:rsidRPr="004202F1" w:rsidRDefault="004202F1" w:rsidP="004202F1">
      <w:pPr>
        <w:spacing w:line="360" w:lineRule="auto"/>
        <w:ind w:firstLineChars="200" w:firstLine="400"/>
        <w:rPr>
          <w:rFonts w:ascii="宋体" w:eastAsia="宋体" w:hAnsi="宋体" w:hint="eastAsia"/>
          <w:sz w:val="20"/>
          <w:szCs w:val="20"/>
        </w:rPr>
      </w:pPr>
      <w:r w:rsidRPr="004202F1">
        <w:rPr>
          <w:rFonts w:ascii="宋体" w:eastAsia="宋体" w:hAnsi="宋体" w:hint="eastAsia"/>
          <w:sz w:val="20"/>
          <w:szCs w:val="20"/>
        </w:rPr>
        <w:t>赫哲族是我国北方少数民族，其服饰承载着独特文化内涵。本次设计以此为灵感，展现赫哲族风情。</w:t>
      </w:r>
    </w:p>
    <w:p w14:paraId="4EAC7737" w14:textId="65587958" w:rsidR="004202F1" w:rsidRPr="004202F1" w:rsidRDefault="004202F1" w:rsidP="004202F1">
      <w:pPr>
        <w:spacing w:line="360" w:lineRule="auto"/>
        <w:ind w:firstLineChars="200" w:firstLine="400"/>
        <w:rPr>
          <w:rFonts w:ascii="宋体" w:eastAsia="宋体" w:hAnsi="宋体" w:hint="eastAsia"/>
          <w:sz w:val="20"/>
          <w:szCs w:val="20"/>
        </w:rPr>
      </w:pPr>
      <w:r w:rsidRPr="004202F1">
        <w:rPr>
          <w:rFonts w:ascii="宋体" w:eastAsia="宋体" w:hAnsi="宋体" w:hint="eastAsia"/>
          <w:sz w:val="20"/>
          <w:szCs w:val="20"/>
        </w:rPr>
        <w:t>在款式上，借鉴传统长袍形制，采用斜襟设计，既具古典韵味，又贴合人体线条，穿着舒适且行动方便。领口、袖口的细节处理，融入传统盘扣元素，精致而典雅，彰显民族特色。</w:t>
      </w:r>
    </w:p>
    <w:p w14:paraId="73BDE864" w14:textId="0E340242" w:rsidR="004202F1" w:rsidRPr="004202F1" w:rsidRDefault="004202F1" w:rsidP="004202F1">
      <w:pPr>
        <w:spacing w:line="360" w:lineRule="auto"/>
        <w:rPr>
          <w:rFonts w:ascii="宋体" w:eastAsia="宋体" w:hAnsi="宋体" w:hint="eastAsia"/>
          <w:sz w:val="20"/>
          <w:szCs w:val="20"/>
        </w:rPr>
      </w:pPr>
      <w:r w:rsidRPr="004202F1">
        <w:rPr>
          <w:rFonts w:ascii="宋体" w:eastAsia="宋体" w:hAnsi="宋体" w:hint="eastAsia"/>
          <w:sz w:val="20"/>
          <w:szCs w:val="20"/>
        </w:rPr>
        <w:t>色彩运用方面，以黑、白、蓝为主色调。黑色象征着赫哲族对土地的敬畏；白色</w:t>
      </w:r>
      <w:proofErr w:type="gramStart"/>
      <w:r w:rsidRPr="004202F1">
        <w:rPr>
          <w:rFonts w:ascii="宋体" w:eastAsia="宋体" w:hAnsi="宋体" w:hint="eastAsia"/>
          <w:sz w:val="20"/>
          <w:szCs w:val="20"/>
        </w:rPr>
        <w:t>寓意着</w:t>
      </w:r>
      <w:proofErr w:type="gramEnd"/>
      <w:r w:rsidRPr="004202F1">
        <w:rPr>
          <w:rFonts w:ascii="宋体" w:eastAsia="宋体" w:hAnsi="宋体" w:hint="eastAsia"/>
          <w:sz w:val="20"/>
          <w:szCs w:val="20"/>
        </w:rPr>
        <w:t>冰雪覆盖的纯净家园；蓝色代表着辽阔的天空与江河，这些色彩组合既古朴又现代。</w:t>
      </w:r>
    </w:p>
    <w:p w14:paraId="47DD69BD" w14:textId="7C4756EB" w:rsidR="004202F1" w:rsidRPr="004202F1" w:rsidRDefault="004202F1" w:rsidP="004202F1">
      <w:pPr>
        <w:spacing w:line="360" w:lineRule="auto"/>
        <w:ind w:firstLineChars="200" w:firstLine="400"/>
        <w:rPr>
          <w:rFonts w:ascii="宋体" w:eastAsia="宋体" w:hAnsi="宋体" w:hint="eastAsia"/>
          <w:sz w:val="20"/>
          <w:szCs w:val="20"/>
        </w:rPr>
      </w:pPr>
      <w:r w:rsidRPr="004202F1">
        <w:rPr>
          <w:rFonts w:ascii="宋体" w:eastAsia="宋体" w:hAnsi="宋体" w:hint="eastAsia"/>
          <w:sz w:val="20"/>
          <w:szCs w:val="20"/>
        </w:rPr>
        <w:t>图案装饰是亮点，选取赫哲族传统鱼纹、云纹等。鱼纹源于赫哲族以渔猎为生的生活方式，是富足与力量的象征；云纹则寓意吉祥如意。通过刺绣、织锦等工艺将图案呈现于服饰，针法细腻，图案栩栩如生，使服饰成为民族文化的流动载体。</w:t>
      </w:r>
    </w:p>
    <w:p w14:paraId="11A7F631" w14:textId="57DE775F" w:rsidR="00A265A5" w:rsidRPr="004202F1" w:rsidRDefault="00A265A5" w:rsidP="004202F1">
      <w:pPr>
        <w:spacing w:line="360" w:lineRule="auto"/>
        <w:rPr>
          <w:rFonts w:ascii="宋体" w:eastAsia="宋体" w:hAnsi="宋体" w:hint="eastAsia"/>
          <w:sz w:val="20"/>
          <w:szCs w:val="20"/>
        </w:rPr>
      </w:pPr>
    </w:p>
    <w:sectPr w:rsidR="00A265A5" w:rsidRPr="00420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79"/>
    <w:rsid w:val="004202F1"/>
    <w:rsid w:val="009B5379"/>
    <w:rsid w:val="00A265A5"/>
    <w:rsid w:val="00BA6C9C"/>
    <w:rsid w:val="00E4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F817"/>
  <w15:chartTrackingRefBased/>
  <w15:docId w15:val="{BE71A041-4461-4C5F-8CFD-58CF76E65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537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5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537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537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537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537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537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537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537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537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B5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B5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B537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B537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B537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B537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B537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B537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B537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B5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537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B537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53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B53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537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537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5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B537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53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荣佟 马</dc:creator>
  <cp:keywords/>
  <dc:description/>
  <cp:lastModifiedBy>荣佟 马</cp:lastModifiedBy>
  <cp:revision>3</cp:revision>
  <dcterms:created xsi:type="dcterms:W3CDTF">2025-06-21T09:17:00Z</dcterms:created>
  <dcterms:modified xsi:type="dcterms:W3CDTF">2025-06-21T09:35:00Z</dcterms:modified>
</cp:coreProperties>
</file>