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25F7E">
      <w:pPr>
        <w:jc w:val="center"/>
        <w:rPr>
          <w:rFonts w:hint="eastAsia"/>
        </w:rPr>
      </w:pPr>
      <w:r>
        <w:rPr>
          <w:rFonts w:hint="eastAsia"/>
          <w:sz w:val="32"/>
          <w:szCs w:val="32"/>
        </w:rPr>
        <w:t>韵织风尚主题介绍</w:t>
      </w:r>
    </w:p>
    <w:p w14:paraId="1715B070">
      <w:pPr>
        <w:rPr>
          <w:rFonts w:hint="eastAsia"/>
        </w:rPr>
      </w:pPr>
      <w:r>
        <w:rPr>
          <w:rFonts w:hint="eastAsia"/>
        </w:rPr>
        <w:t>《韵织风尚》 聚焦赫哲族传统服饰之</w:t>
      </w:r>
    </w:p>
    <w:p w14:paraId="491564AB">
      <w:pPr>
        <w:rPr>
          <w:rFonts w:hint="eastAsia"/>
        </w:rPr>
      </w:pPr>
      <w:r>
        <w:rPr>
          <w:rFonts w:hint="eastAsia"/>
        </w:rPr>
        <w:t>美，</w:t>
      </w:r>
    </w:p>
    <w:p w14:paraId="38A363F3">
      <w:pPr>
        <w:rPr>
          <w:rFonts w:hint="eastAsia"/>
        </w:rPr>
      </w:pPr>
      <w:r>
        <w:rPr>
          <w:rFonts w:hint="eastAsia"/>
        </w:rPr>
        <w:t>美，借插画呈现独特鱼皮服饰。从旗袍到裙装，纹理、图案箎取材赫禁族</w:t>
      </w:r>
    </w:p>
    <w:p w14:paraId="7AB290AF">
      <w:pPr>
        <w:rPr>
          <w:rFonts w:hint="eastAsia"/>
        </w:rPr>
      </w:pPr>
      <w:r>
        <w:rPr>
          <w:rFonts w:hint="eastAsia"/>
        </w:rPr>
        <w:t>渔猎文化，鱼纹等元素传递对自然的敬畏与生活智慧。以简约线条、古朴</w:t>
      </w:r>
    </w:p>
    <w:p w14:paraId="6BCC022D">
      <w:pPr>
        <w:rPr>
          <w:rFonts w:hint="eastAsia"/>
        </w:rPr>
      </w:pPr>
      <w:r>
        <w:rPr>
          <w:rFonts w:hint="eastAsia"/>
        </w:rPr>
        <w:t>配色，还原赫服形制，，展现其在岁月中沉淀的韵味，让这承载民族记忆与审美、曾伴族人劳作生息的服饰，手现代艺术语境下重统光采，传承赫哲</w:t>
      </w:r>
    </w:p>
    <w:p w14:paraId="15525F7E">
      <w:pPr>
        <w:rPr>
          <w:rFonts w:hint="eastAsia"/>
          <w:lang w:eastAsia="zh-CN"/>
        </w:rPr>
      </w:pPr>
      <w:r>
        <w:rPr>
          <w:rFonts w:hint="eastAsia"/>
        </w:rPr>
        <w:t>族文化脉络，诉说古老民族的时尚传</w:t>
      </w:r>
      <w:r>
        <w:rPr>
          <w:rFonts w:hint="eastAsia"/>
          <w:lang w:eastAsia="zh-CN"/>
        </w:rPr>
        <w:t>承与文化流芳</w:t>
      </w:r>
      <w:bookmarkStart w:id="0" w:name="_GoBack"/>
      <w:bookmarkEnd w:id="0"/>
    </w:p>
    <w:p w14:paraId="600048BA">
      <w:pPr>
        <w:rPr>
          <w:rFonts w:hint="eastAsia"/>
          <w:lang w:eastAsia="zh-CN"/>
        </w:rPr>
      </w:pPr>
    </w:p>
    <w:p w14:paraId="05CA85F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drawing>
          <wp:inline distT="0" distB="0" distL="114300" distR="114300">
            <wp:extent cx="4298950" cy="3039745"/>
            <wp:effectExtent l="0" t="0" r="2540" b="635"/>
            <wp:docPr id="1" name="图片 1" descr="2025-06-21 16:48:32.52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-06-21 16:48:32.527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C03BED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E00DD1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2025-06-21T16:47:08Z</dcterms:created>
  <dc:creator>iPhone</dc:creator>
  <cp:lastModifiedBy>iPhone</cp:lastModifiedBy>
  <dcterms:modified xsi:type="dcterms:W3CDTF">2025-06-21T16:49:54Z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2052-12.26.1</vt:lpwstr>
  </property>
  <property fmtid="{D5CDD505-2E9C-101B-9397-08002B2CF9AE}" pid="3" name="ICV">
    <vt:lpwstr>BC527A034EA85AB48C7156689A6C4D00_31</vt:lpwstr>
  </property>
</Properties>
</file>