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 w14:paraId="140C0E57">
      <w:pPr>
        <w:pStyle w:val="style0"/>
        <w:rPr>
          <w:lang w:val="en-US"/>
        </w:rPr>
      </w:pPr>
      <w:bookmarkStart w:id="0" w:name="_GoBack"/>
      <w:bookmarkEnd w:id="0"/>
      <w:r>
        <w:rPr/>
        <w:drawing>
          <wp:inline distL="114300" distT="0" distB="0" distR="114300">
            <wp:extent cx="2628900" cy="1858714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85871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7A7C00">
      <w:pPr>
        <w:pStyle w:val="style0"/>
        <w:rPr>
          <w:sz w:val="24"/>
          <w:szCs w:val="24"/>
        </w:rPr>
      </w:pPr>
      <w:r>
        <w:rPr>
          <w:sz w:val="24"/>
          <w:szCs w:val="24"/>
          <w:lang w:val="en-US"/>
        </w:rPr>
        <w:t>《鱼皮新语》以赫哲族传统鱼皮服饰为根基，在传承中创新。提取鱼皮纹理、鱼形纹样等经典元素，融入现代服装设计语言，将古朴鱼皮质感与时尚剪裁结合。借服饰传递赫哲族渔猎文化记忆，让古老鱼皮艺术在当代语境下焕新，以 “新语” 讲述民族文化传承与时尚融合的故事，是传统与现代碰撞的别致表达 。</w: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137</Words>
  <Characters>137</Characters>
  <Application>WPS Office</Application>
  <Paragraphs>2</Paragraphs>
  <CharactersWithSpaces>140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2025-06-21T08:46:38Z</dcterms:created>
  <dc:creator>V2364A</dc:creator>
  <lastModifiedBy>V2364A</lastModifiedBy>
  <dcterms:modified xsi:type="dcterms:W3CDTF">2025-06-21T08:48:47Z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284e54b579e842b3bb5e482dbefa7348_21</vt:lpwstr>
  </property>
</Properties>
</file>