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18578" w14:textId="77777777" w:rsidR="00E078DD" w:rsidRDefault="00000000" w:rsidP="00C547F0">
      <w:pPr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设计说明</w:t>
      </w:r>
    </w:p>
    <w:p w14:paraId="26288BAE" w14:textId="77777777" w:rsidR="00E078DD" w:rsidRDefault="00000000">
      <w:pPr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班级：2207112 学号：1220711225 姓名：柳玉莉</w:t>
      </w:r>
    </w:p>
    <w:p w14:paraId="581D08AC" w14:textId="77777777" w:rsidR="00E078DD" w:rsidRDefault="00000000">
      <w:pPr>
        <w:spacing w:line="360" w:lineRule="auto"/>
        <w:ind w:firstLineChars="200" w:firstLine="400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从材质运用来看，提取赫哲族传统鱼皮元素，将鱼皮独特的鳞纹肌理融入服装，增加赫哲族独特的纹样，还原民族文化符号，同时结合现代面料工艺，让传统材质适配当代穿着需求，在保留鱼皮文化质感的同时，提升服装的舒适度与实用性 。 </w:t>
      </w:r>
    </w:p>
    <w:p w14:paraId="48D1329E" w14:textId="77777777" w:rsidR="00E078DD" w:rsidRDefault="00000000">
      <w:pPr>
        <w:spacing w:line="360" w:lineRule="auto"/>
        <w:ind w:firstLineChars="200" w:firstLine="400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色彩搭配上，以赫哲族传统红黑为主色调，红色象征鸿运、活力，黑色彰显庄重，二者碰撞凸显民族文化的热烈与厚重，搭配鱼皮自然色调，实现传统与现代审美融合。 </w:t>
      </w:r>
    </w:p>
    <w:p w14:paraId="32E4AC62" w14:textId="77777777" w:rsidR="00E078DD" w:rsidRDefault="00000000">
      <w:pPr>
        <w:spacing w:line="360" w:lineRule="auto"/>
        <w:ind w:firstLineChars="200" w:firstLine="400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款式设计方面，借鉴赫哲族服饰的袍服形制，进行现代改良。或通过不对称剪裁展现独特韵味，或用局部拼接、装饰等手法，融入民族纹饰，既保留赫哲族服饰的轮廓特征，又符合当代时尚</w:t>
      </w:r>
      <w:proofErr w:type="gramStart"/>
      <w:r>
        <w:rPr>
          <w:rFonts w:ascii="宋体" w:eastAsia="宋体" w:hAnsi="宋体" w:hint="eastAsia"/>
          <w:sz w:val="20"/>
          <w:szCs w:val="20"/>
        </w:rPr>
        <w:t>的穿搭习惯</w:t>
      </w:r>
      <w:proofErr w:type="gramEnd"/>
      <w:r>
        <w:rPr>
          <w:rFonts w:ascii="宋体" w:eastAsia="宋体" w:hAnsi="宋体" w:hint="eastAsia"/>
          <w:sz w:val="20"/>
          <w:szCs w:val="20"/>
        </w:rPr>
        <w:t>，使赫哲族鱼皮文化以全新的服装形态“活”在当下，传递民族文化的鸿运寓意与独特魅力 ，让古老的鱼皮文化在现代时尚语境中焕发生机，成为连接传统与现代的文化载体。</w:t>
      </w:r>
    </w:p>
    <w:sectPr w:rsidR="00E07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39"/>
    <w:rsid w:val="00216A14"/>
    <w:rsid w:val="005D1B39"/>
    <w:rsid w:val="006371D0"/>
    <w:rsid w:val="00940EA4"/>
    <w:rsid w:val="009F06E3"/>
    <w:rsid w:val="00A22630"/>
    <w:rsid w:val="00C547F0"/>
    <w:rsid w:val="00E078DD"/>
    <w:rsid w:val="7188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3FD4D00-E1C3-483F-86AC-D138C5C4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199</Characters>
  <Application>Microsoft Office Word</Application>
  <DocSecurity>0</DocSecurity>
  <Lines>5</Lines>
  <Paragraphs>5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玉莉 柳</dc:creator>
  <cp:lastModifiedBy>玉莉 柳</cp:lastModifiedBy>
  <cp:revision>2</cp:revision>
  <dcterms:created xsi:type="dcterms:W3CDTF">2025-06-21T09:01:00Z</dcterms:created>
  <dcterms:modified xsi:type="dcterms:W3CDTF">2025-06-21T09:10:00Z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eyJoZGlkIjoiZTZiNTUzZTRmN2IyZDk3NDgxNDE0YTI1MjA2Y2Y1N2IiLCJ1c2VySWQiOiI3OTg0MTI4MDMifQ==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B1DB13FCB83041EE81C7CA3FAA9E3B94_12</vt:lpwstr>
  </property>
</Properties>
</file>