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pacing w:val="20"/>
          <w:sz w:val="30"/>
          <w:szCs w:val="30"/>
        </w:rPr>
        <w:t xml:space="preserve">UAV SIMULATOR</w:t>
      </w:r>
    </w:p>
    <w:p>
      <w:pPr>
        <w:spacing w:before="200"/>
        <w:jc w:val="center"/>
      </w:pPr>
      <w:r>
        <w:rPr>
          <w:b/>
          <w:bCs/>
          <w:color w:val="2E5395"/>
          <w:sz w:val="44"/>
          <w:szCs w:val="44"/>
        </w:rPr>
        <w:t xml:space="preserve">PHASE 2 — ADVANCED MULTIPHYSICS</w:t>
      </w:r>
    </w:p>
    <w:p>
      <w:pPr>
        <w:spacing w:before="300"/>
        <w:jc w:val="center"/>
      </w:pPr>
      <w:r>
        <w:rPr>
          <w:b/>
          <w:bCs/>
          <w:color w:val="000000"/>
          <w:sz w:val="34"/>
          <w:szCs w:val="34"/>
        </w:rPr>
        <w:t xml:space="preserve">CI/CD &amp; Reproducible Builds</w:t>
      </w:r>
    </w:p>
    <w:p>
      <w:pPr>
        <w:spacing w:before="150"/>
        <w:jc w:val="center"/>
      </w:pPr>
      <w:r>
        <w:rPr>
          <w:i/>
          <w:iCs/>
          <w:color w:val="595959"/>
          <w:sz w:val="22"/>
          <w:szCs w:val="22"/>
        </w:rPr>
        <w:t xml:space="preserve">Infrastructure Guide — Two-Tier Pipeline. Owned by: Lead Architect. Tier 2 also concerns whoever owns the GPU laptop.</w:t>
      </w:r>
    </w:p>
    <w:p>
      <w:pPr>
        <w:pBdr>
          <w:top w:val="single" w:color="2E5395" w:sz="6" w:space="8"/>
        </w:pBdr>
        <w:spacing w:before="500"/>
        <w:jc w:val="center"/>
      </w:pPr>
      <w:r>
        <w:rPr>
          <w:color w:val="595959"/>
          <w:sz w:val="22"/>
          <w:szCs w:val="22"/>
        </w:rPr>
        <w:t xml:space="preserve">How every commit gets automatically checked, and how UE5/CFD/FEA builds run on-demand on the GPU laptop when it's online.</w:t>
      </w:r>
    </w:p>
    <w:p>
      <w:r>
        <w:br w:type="page"/>
      </w:r>
    </w:p>
    <w:p>
      <w:pPr>
        <w:pStyle w:val="Heading1"/>
        <w:pBdr>
          <w:bottom w:val="single" w:color="2E5395" w:sz="6" w:space="4"/>
        </w:pBdr>
        <w:spacing w:after="200" w:before="400"/>
      </w:pPr>
      <w:r>
        <w:rPr>
          <w:b/>
          <w:bCs/>
          <w:color w:val="1F3864"/>
          <w:sz w:val="30"/>
          <w:szCs w:val="30"/>
        </w:rPr>
        <w:t xml:space="preserve">1. Why This Document Exists</w:t>
      </w:r>
    </w:p>
    <w:p>
      <w:pPr>
        <w:spacing w:after="160" w:line="300"/>
      </w:pPr>
      <w:r>
        <w:rPr>
          <w:sz w:val="22"/>
          <w:szCs w:val="22"/>
        </w:rPr>
        <w:t xml:space="preserve">Right now, correctness on this project depends entirely on each developer remembering to run their own checklist by hand before pushing code — build it, run the tests, check for warnings. That works for a while. It also quietly breaks the moment two people are working at once, or someone is tired, or a change looks small and “probably fine.” For software that's eventually meant to fly real hardware, “probably fine, I checked it myself” isn't good enough — every change needs to be checked the same way, automatically, by something that doesn't get tired or skip a step.</w:t>
      </w:r>
    </w:p>
    <w:p>
      <w:pPr>
        <w:spacing w:after="160" w:line="300"/>
      </w:pPr>
      <w:r>
        <w:rPr>
          <w:sz w:val="22"/>
          <w:szCs w:val="22"/>
        </w:rPr>
        <w:t xml:space="preserve">This document sets up Continuous Integration (CI): a system that automatically builds and tests the project every time someone pushes code, and refuses to let broken code get merged. It’s split into two tiers, because this project has two very different kinds of work in it:</w:t>
      </w:r>
    </w:p>
    <w:p>
      <w:pPr>
        <w:pStyle w:val="ListParagraph"/>
        <w:numPr>
          <w:ilvl w:val="0"/>
          <w:numId w:val="2"/>
        </w:numPr>
        <w:spacing w:after="100" w:line="290"/>
      </w:pPr>
      <w:r>
        <w:rPr>
          <w:b/>
          <w:bCs/>
          <w:sz w:val="22"/>
          <w:szCs w:val="22"/>
        </w:rPr>
        <w:t xml:space="preserve">Tier 1 — the Rust physics core. </w:t>
      </w:r>
      <w:r>
        <w:rPr>
          <w:sz w:val="22"/>
          <w:szCs w:val="22"/>
        </w:rPr>
        <w:t xml:space="preserve">Small, fast, and can run on GitHub’s own free servers, fully automatically, on every single push. No one has to do anything for this to work — it just happens.</w:t>
      </w:r>
    </w:p>
    <w:p>
      <w:pPr>
        <w:pStyle w:val="ListParagraph"/>
        <w:numPr>
          <w:ilvl w:val="0"/>
          <w:numId w:val="2"/>
        </w:numPr>
        <w:spacing w:after="100" w:line="290"/>
      </w:pPr>
      <w:r>
        <w:rPr>
          <w:b/>
          <w:bCs/>
          <w:sz w:val="22"/>
          <w:szCs w:val="22"/>
        </w:rPr>
        <w:t xml:space="preserve">Tier 2 — the UE5 project build, and the CFD/FEA offline simulations. </w:t>
      </w:r>
      <w:r>
        <w:rPr>
          <w:sz w:val="22"/>
          <w:szCs w:val="22"/>
        </w:rPr>
        <w:t xml:space="preserve">These need real hardware GitHub doesn't provide for free — a GPU, and a full Unreal Engine install. This tier runs on a teammate's laptop, but only when he chooses to make it available. Nothing runs on his machine without him starting it himself.</w:t>
      </w:r>
    </w:p>
    <w:p>
      <w:pPr>
        <w:pBdr>
          <w:left w:val="single" w:color="2E5395" w:sz="18" w:space="8"/>
        </w:pBdr>
        <w:shd w:fill="EAF0F8" w:val="clear"/>
        <w:spacing w:after="200" w:before="100"/>
        <w:ind w:left="100"/>
      </w:pPr>
      <w:r>
        <w:rPr>
          <w:i/>
          <w:iCs/>
          <w:color w:val="1F1F1F"/>
          <w:sz w:val="21"/>
          <w:szCs w:val="21"/>
        </w:rPr>
        <w:t xml:space="preserve">This document directly fixes the “no CI, no reproducible build environment” gap flagged in the project review. It also lays groundwork for two other flagged gaps — pinned/audited dependencies, and a hard gate against placeholder constants — both of which slot naturally into the same pipeline once it exists.</w:t>
      </w:r>
    </w:p>
    <w:p>
      <w:pPr>
        <w:pStyle w:val="Heading1"/>
        <w:pBdr>
          <w:bottom w:val="single" w:color="2E5395" w:sz="6" w:space="4"/>
        </w:pBdr>
        <w:spacing w:after="200" w:before="400"/>
      </w:pPr>
      <w:r>
        <w:rPr>
          <w:b/>
          <w:bCs/>
          <w:color w:val="1F3864"/>
          <w:sz w:val="30"/>
          <w:szCs w:val="30"/>
        </w:rPr>
        <w:t xml:space="preserve">2. What “Done” Looks Like</w:t>
      </w:r>
    </w:p>
    <w:p>
      <w:pPr>
        <w:pStyle w:val="Heading3"/>
        <w:spacing w:after="100" w:before="220"/>
      </w:pPr>
      <w:r>
        <w:rPr>
          <w:b/>
          <w:bCs/>
          <w:color w:val="1F3864"/>
          <w:sz w:val="23"/>
          <w:szCs w:val="23"/>
        </w:rPr>
        <w:t xml:space="preserve">Tier 1 (Rust, fully automatic)</w:t>
      </w:r>
    </w:p>
    <w:p>
      <w:pPr>
        <w:pStyle w:val="ListParagraph"/>
        <w:numPr>
          <w:ilvl w:val="0"/>
          <w:numId w:val="2"/>
        </w:numPr>
        <w:spacing w:after="100" w:line="290"/>
      </w:pPr>
      <w:r>
        <w:rPr>
          <w:sz w:val="22"/>
          <w:szCs w:val="22"/>
        </w:rPr>
        <w:t xml:space="preserve">Every push and every pull request automatically triggers a build, using the exact same pinned Rust compiler version every time — no more “works on my machine.”</w:t>
      </w:r>
    </w:p>
    <w:p>
      <w:pPr>
        <w:pStyle w:val="ListParagraph"/>
        <w:numPr>
          <w:ilvl w:val="0"/>
          <w:numId w:val="2"/>
        </w:numPr>
        <w:spacing w:after="100" w:line="290"/>
      </w:pPr>
      <w:r>
        <w:rPr>
          <w:sz w:val="22"/>
          <w:szCs w:val="22"/>
        </w:rPr>
        <w:t xml:space="preserve">Every push automatically runs the full test suite (the Group A–E tests from the Phase 1 Testing &amp; Debugging guides), and clippy (Rust’s linter) and cargo fmt (style checker).</w:t>
      </w:r>
    </w:p>
    <w:p>
      <w:pPr>
        <w:pStyle w:val="ListParagraph"/>
        <w:numPr>
          <w:ilvl w:val="0"/>
          <w:numId w:val="2"/>
        </w:numPr>
        <w:spacing w:after="100" w:line="290"/>
      </w:pPr>
      <w:r>
        <w:rPr>
          <w:sz w:val="22"/>
          <w:szCs w:val="22"/>
        </w:rPr>
        <w:t xml:space="preserve">Every push is automatically checked for known-vulnerable, unmaintained, or suspicious dependencies before it's allowed to merge.</w:t>
      </w:r>
    </w:p>
    <w:p>
      <w:pPr>
        <w:pStyle w:val="ListParagraph"/>
        <w:numPr>
          <w:ilvl w:val="0"/>
          <w:numId w:val="2"/>
        </w:numPr>
        <w:spacing w:after="100" w:line="290"/>
      </w:pPr>
      <w:r>
        <w:rPr>
          <w:sz w:val="22"/>
          <w:szCs w:val="22"/>
        </w:rPr>
        <w:t xml:space="preserve">Nobody can merge a pull request into main until all of the above pass — enforced by GitHub itself, not by trust.</w:t>
      </w:r>
    </w:p>
    <w:p>
      <w:pPr>
        <w:pStyle w:val="Heading3"/>
        <w:spacing w:after="100" w:before="220"/>
      </w:pPr>
      <w:r>
        <w:rPr>
          <w:b/>
          <w:bCs/>
          <w:color w:val="1F3864"/>
          <w:sz w:val="23"/>
          <w:szCs w:val="23"/>
        </w:rPr>
        <w:t xml:space="preserve">Tier 2 (UE5 / CFD / FEA, on-demand on the GPU laptop)</w:t>
      </w:r>
    </w:p>
    <w:p>
      <w:pPr>
        <w:pStyle w:val="ListParagraph"/>
        <w:numPr>
          <w:ilvl w:val="0"/>
          <w:numId w:val="2"/>
        </w:numPr>
        <w:spacing w:after="100" w:line="290"/>
      </w:pPr>
      <w:r>
        <w:rPr>
          <w:sz w:val="22"/>
          <w:szCs w:val="22"/>
        </w:rPr>
        <w:t xml:space="preserve">The laptop is registered with GitHub as a private, labelled build machine that only picks up work when its owner has deliberately started it.</w:t>
      </w:r>
    </w:p>
    <w:p>
      <w:pPr>
        <w:pStyle w:val="ListParagraph"/>
        <w:numPr>
          <w:ilvl w:val="0"/>
          <w:numId w:val="2"/>
        </w:numPr>
        <w:spacing w:after="100" w:line="290"/>
      </w:pPr>
      <w:r>
        <w:rPr>
          <w:sz w:val="22"/>
          <w:szCs w:val="22"/>
        </w:rPr>
        <w:t xml:space="preserve">Merging to main automatically queues a UE5 build and, when relevant, a CFD/FEA case run — but nothing actually executes until the laptop comes online. There's also a manual “Run now” button in GitHub for on-demand testing without waiting for a merge.</w:t>
      </w:r>
    </w:p>
    <w:p>
      <w:pPr>
        <w:pStyle w:val="ListParagraph"/>
        <w:numPr>
          <w:ilvl w:val="0"/>
          <w:numId w:val="2"/>
        </w:numPr>
        <w:spacing w:after="100" w:line="290"/>
      </w:pPr>
      <w:r>
        <w:rPr>
          <w:sz w:val="22"/>
          <w:szCs w:val="22"/>
        </w:rPr>
        <w:t xml:space="preserve">Build/case results (logs, packaged builds, output data) automatically land back on GitHub as downloadable artifacts — nobody needs to go find them on the laptop itself.</w:t>
      </w:r>
    </w:p>
    <w:p>
      <w:pPr>
        <w:pStyle w:val="ListParagraph"/>
        <w:numPr>
          <w:ilvl w:val="0"/>
          <w:numId w:val="2"/>
        </w:numPr>
        <w:spacing w:after="100" w:line="290"/>
      </w:pPr>
      <w:r>
        <w:rPr>
          <w:sz w:val="22"/>
          <w:szCs w:val="22"/>
        </w:rPr>
        <w:t xml:space="preserve">The laptop is locked down sensibly: it never runs anything unless its owner starts the runner app that day, it runs under its own restricted account, and it can only ever pull jobs from this one private repository.</w:t>
      </w:r>
    </w:p>
    <w:p>
      <w:pPr>
        <w:pStyle w:val="Heading1"/>
        <w:pBdr>
          <w:bottom w:val="single" w:color="2E5395" w:sz="6" w:space="4"/>
        </w:pBdr>
        <w:spacing w:after="200" w:before="400"/>
      </w:pPr>
      <w:r>
        <w:rPr>
          <w:b/>
          <w:bCs/>
          <w:color w:val="1F3864"/>
          <w:sz w:val="30"/>
          <w:szCs w:val="30"/>
        </w:rPr>
        <w:t xml:space="preserve">3. How the Two Tiers Fit Together</w:t>
      </w:r>
    </w:p>
    <w:p>
      <w:pPr>
        <w:spacing w:after="160" w:line="300"/>
      </w:pPr>
      <w:r>
        <w:rPr>
          <w:sz w:val="22"/>
          <w:szCs w:val="22"/>
        </w:rPr>
        <w:t xml:space="preserve">Think of it like this: GitHub is the dispatcher, and a “runner” is any machine willing to take a job from it. GitHub provides an unlimited supply of its own runners for ordinary tasks — that's Tier 1, and it's free and instant. For anything GitHub's own machines can't do (needs a GPU, needs Unreal Engine installed), you register your own machine as a runner instead — that's Tier 2. GitHub doesn't know or care that Tier 2's runner is a personal laptop that's sometimes gaming instead of building; it just holds the job in a queue until a matching runner says “I'm free, give me work.” That queuing behavior is exactly what makes this fit your teammate's situation — you don't need to coordinate with him in real time. He starts the runner app when it's convenient, it grabs whatever's waiting, and shuts down again when he's done.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3650"/>
        <w:gridCol w:w="3650"/>
      </w:tblGrid>
      <w:tr>
        <w:trPr>
          <w:tblHeader/>
        </w:trPr>
        <w:tc>
          <w:tcPr>
            <w:tcW w:type="dxa" w:w="2059"/>
            <w:shd w:fill="2E5395" w:val="clear"/>
            <w:tcMar>
              <w:top w:type="dxa" w:w="80"/>
              <w:left w:type="dxa" w:w="120"/>
              <w:bottom w:type="dxa" w:w="80"/>
              <w:right w:type="dxa" w:w="120"/>
            </w:tcMar>
            <w:vAlign w:val="center"/>
          </w:tcPr>
          <w:p>
            <w:r>
              <w:rPr>
                <w:b/>
                <w:bCs/>
                <w:color w:val="FFFFFF"/>
                <w:sz w:val="20"/>
                <w:szCs w:val="20"/>
              </w:rPr>
              <w:t xml:space="preserve">Question</w:t>
            </w:r>
          </w:p>
        </w:tc>
        <w:tc>
          <w:tcPr>
            <w:tcW w:type="dxa" w:w="3650"/>
            <w:shd w:fill="2E5395" w:val="clear"/>
            <w:tcMar>
              <w:top w:type="dxa" w:w="80"/>
              <w:left w:type="dxa" w:w="120"/>
              <w:bottom w:type="dxa" w:w="80"/>
              <w:right w:type="dxa" w:w="120"/>
            </w:tcMar>
            <w:vAlign w:val="center"/>
          </w:tcPr>
          <w:p>
            <w:r>
              <w:rPr>
                <w:b/>
                <w:bCs/>
                <w:color w:val="FFFFFF"/>
                <w:sz w:val="20"/>
                <w:szCs w:val="20"/>
              </w:rPr>
              <w:t xml:space="preserve">Tier 1 (Rust)</w:t>
            </w:r>
          </w:p>
        </w:tc>
        <w:tc>
          <w:tcPr>
            <w:tcW w:type="dxa" w:w="3650"/>
            <w:shd w:fill="2E5395" w:val="clear"/>
            <w:tcMar>
              <w:top w:type="dxa" w:w="80"/>
              <w:left w:type="dxa" w:w="120"/>
              <w:bottom w:type="dxa" w:w="80"/>
              <w:right w:type="dxa" w:w="120"/>
            </w:tcMar>
            <w:vAlign w:val="center"/>
          </w:tcPr>
          <w:p>
            <w:r>
              <w:rPr>
                <w:b/>
                <w:bCs/>
                <w:color w:val="FFFFFF"/>
                <w:sz w:val="20"/>
                <w:szCs w:val="20"/>
              </w:rPr>
              <w:t xml:space="preserve">Tier 2 (UE5 / CFD / FEA)</w:t>
            </w:r>
          </w:p>
        </w:tc>
      </w:tr>
      <w:tr>
        <w:tc>
          <w:tcPr>
            <w:tcW w:type="dxa" w:w="2059"/>
            <w:shd w:fill="FFFFFF" w:val="clear"/>
            <w:tcMar>
              <w:top w:type="dxa" w:w="80"/>
              <w:left w:type="dxa" w:w="120"/>
              <w:bottom w:type="dxa" w:w="80"/>
              <w:right w:type="dxa" w:w="120"/>
            </w:tcMar>
            <w:vAlign w:val="center"/>
          </w:tcPr>
          <w:p>
            <w:r>
              <w:rPr>
                <w:b w:val="false"/>
                <w:bCs w:val="false"/>
                <w:color w:val="000000"/>
                <w:sz w:val="20"/>
                <w:szCs w:val="20"/>
              </w:rPr>
              <w:t xml:space="preserve">Runs where?</w:t>
            </w:r>
          </w:p>
        </w:tc>
        <w:tc>
          <w:tcPr>
            <w:tcW w:type="dxa" w:w="3650"/>
            <w:shd w:fill="FFFFFF" w:val="clear"/>
            <w:tcMar>
              <w:top w:type="dxa" w:w="80"/>
              <w:left w:type="dxa" w:w="120"/>
              <w:bottom w:type="dxa" w:w="80"/>
              <w:right w:type="dxa" w:w="120"/>
            </w:tcMar>
            <w:vAlign w:val="center"/>
          </w:tcPr>
          <w:p>
            <w:r>
              <w:rPr>
                <w:b w:val="false"/>
                <w:bCs w:val="false"/>
                <w:color w:val="000000"/>
                <w:sz w:val="20"/>
                <w:szCs w:val="20"/>
              </w:rPr>
              <w:t xml:space="preserve">GitHub's own servers</w:t>
            </w:r>
          </w:p>
        </w:tc>
        <w:tc>
          <w:tcPr>
            <w:tcW w:type="dxa" w:w="3650"/>
            <w:shd w:fill="FFFFFF" w:val="clear"/>
            <w:tcMar>
              <w:top w:type="dxa" w:w="80"/>
              <w:left w:type="dxa" w:w="120"/>
              <w:bottom w:type="dxa" w:w="80"/>
              <w:right w:type="dxa" w:w="120"/>
            </w:tcMar>
            <w:vAlign w:val="center"/>
          </w:tcPr>
          <w:p>
            <w:r>
              <w:rPr>
                <w:b w:val="false"/>
                <w:bCs w:val="false"/>
                <w:color w:val="000000"/>
                <w:sz w:val="20"/>
                <w:szCs w:val="20"/>
              </w:rPr>
              <w:t xml:space="preserve">Teammate's laptop, registered as a runner</w:t>
            </w:r>
          </w:p>
        </w:tc>
      </w:tr>
      <w:tr>
        <w:tc>
          <w:tcPr>
            <w:tcW w:type="dxa" w:w="2059"/>
            <w:shd w:fill="F5F8FC" w:val="clear"/>
            <w:tcMar>
              <w:top w:type="dxa" w:w="80"/>
              <w:left w:type="dxa" w:w="120"/>
              <w:bottom w:type="dxa" w:w="80"/>
              <w:right w:type="dxa" w:w="120"/>
            </w:tcMar>
            <w:vAlign w:val="center"/>
          </w:tcPr>
          <w:p>
            <w:r>
              <w:rPr>
                <w:sz w:val="20"/>
                <w:szCs w:val="20"/>
              </w:rPr>
              <w:t xml:space="preserve">Triggered by?</w:t>
            </w:r>
          </w:p>
        </w:tc>
        <w:tc>
          <w:tcPr>
            <w:tcW w:type="dxa" w:w="3650"/>
            <w:shd w:fill="F5F8FC" w:val="clear"/>
            <w:tcMar>
              <w:top w:type="dxa" w:w="80"/>
              <w:left w:type="dxa" w:w="120"/>
              <w:bottom w:type="dxa" w:w="80"/>
              <w:right w:type="dxa" w:w="120"/>
            </w:tcMar>
            <w:vAlign w:val="center"/>
          </w:tcPr>
          <w:p>
            <w:r>
              <w:rPr>
                <w:sz w:val="20"/>
                <w:szCs w:val="20"/>
              </w:rPr>
              <w:t xml:space="preserve">Every push, automatically</w:t>
            </w:r>
          </w:p>
        </w:tc>
        <w:tc>
          <w:tcPr>
            <w:tcW w:type="dxa" w:w="3650"/>
            <w:shd w:fill="F5F8FC" w:val="clear"/>
            <w:tcMar>
              <w:top w:type="dxa" w:w="80"/>
              <w:left w:type="dxa" w:w="120"/>
              <w:bottom w:type="dxa" w:w="80"/>
              <w:right w:type="dxa" w:w="120"/>
            </w:tcMar>
            <w:vAlign w:val="center"/>
          </w:tcPr>
          <w:p>
            <w:r>
              <w:rPr>
                <w:sz w:val="20"/>
                <w:szCs w:val="20"/>
              </w:rPr>
              <w:t xml:space="preserve">Merge to main (auto-queued) or manual button</w:t>
            </w:r>
          </w:p>
        </w:tc>
      </w:tr>
      <w:tr>
        <w:tc>
          <w:tcPr>
            <w:tcW w:type="dxa" w:w="2059"/>
            <w:shd w:fill="FFFFFF" w:val="clear"/>
            <w:tcMar>
              <w:top w:type="dxa" w:w="80"/>
              <w:left w:type="dxa" w:w="120"/>
              <w:bottom w:type="dxa" w:w="80"/>
              <w:right w:type="dxa" w:w="120"/>
            </w:tcMar>
            <w:vAlign w:val="center"/>
          </w:tcPr>
          <w:p>
            <w:r>
              <w:rPr>
                <w:b w:val="false"/>
                <w:bCs w:val="false"/>
                <w:color w:val="000000"/>
                <w:sz w:val="20"/>
                <w:szCs w:val="20"/>
              </w:rPr>
              <w:t xml:space="preserve">Executes when?</w:t>
            </w:r>
          </w:p>
        </w:tc>
        <w:tc>
          <w:tcPr>
            <w:tcW w:type="dxa" w:w="3650"/>
            <w:shd w:fill="FFFFFF" w:val="clear"/>
            <w:tcMar>
              <w:top w:type="dxa" w:w="80"/>
              <w:left w:type="dxa" w:w="120"/>
              <w:bottom w:type="dxa" w:w="80"/>
              <w:right w:type="dxa" w:w="120"/>
            </w:tcMar>
            <w:vAlign w:val="center"/>
          </w:tcPr>
          <w:p>
            <w:r>
              <w:rPr>
                <w:b w:val="false"/>
                <w:bCs w:val="false"/>
                <w:color w:val="000000"/>
                <w:sz w:val="20"/>
                <w:szCs w:val="20"/>
              </w:rPr>
              <w:t xml:space="preserve">Within seconds</w:t>
            </w:r>
          </w:p>
        </w:tc>
        <w:tc>
          <w:tcPr>
            <w:tcW w:type="dxa" w:w="3650"/>
            <w:shd w:fill="FFFFFF" w:val="clear"/>
            <w:tcMar>
              <w:top w:type="dxa" w:w="80"/>
              <w:left w:type="dxa" w:w="120"/>
              <w:bottom w:type="dxa" w:w="80"/>
              <w:right w:type="dxa" w:w="120"/>
            </w:tcMar>
            <w:vAlign w:val="center"/>
          </w:tcPr>
          <w:p>
            <w:r>
              <w:rPr>
                <w:b w:val="false"/>
                <w:bCs w:val="false"/>
                <w:color w:val="000000"/>
                <w:sz w:val="20"/>
                <w:szCs w:val="20"/>
              </w:rPr>
              <w:t xml:space="preserve">Whenever the laptop's runner app is running</w:t>
            </w:r>
          </w:p>
        </w:tc>
      </w:tr>
      <w:tr>
        <w:tc>
          <w:tcPr>
            <w:tcW w:type="dxa" w:w="2059"/>
            <w:shd w:fill="F5F8FC" w:val="clear"/>
            <w:tcMar>
              <w:top w:type="dxa" w:w="80"/>
              <w:left w:type="dxa" w:w="120"/>
              <w:bottom w:type="dxa" w:w="80"/>
              <w:right w:type="dxa" w:w="120"/>
            </w:tcMar>
            <w:vAlign w:val="center"/>
          </w:tcPr>
          <w:p>
            <w:r>
              <w:rPr>
                <w:sz w:val="20"/>
                <w:szCs w:val="20"/>
              </w:rPr>
              <w:t xml:space="preserve">Costs money?</w:t>
            </w:r>
          </w:p>
        </w:tc>
        <w:tc>
          <w:tcPr>
            <w:tcW w:type="dxa" w:w="3650"/>
            <w:shd w:fill="F5F8FC" w:val="clear"/>
            <w:tcMar>
              <w:top w:type="dxa" w:w="80"/>
              <w:left w:type="dxa" w:w="120"/>
              <w:bottom w:type="dxa" w:w="80"/>
              <w:right w:type="dxa" w:w="120"/>
            </w:tcMar>
            <w:vAlign w:val="center"/>
          </w:tcPr>
          <w:p>
            <w:r>
              <w:rPr>
                <w:sz w:val="20"/>
                <w:szCs w:val="20"/>
              </w:rPr>
              <w:t xml:space="preserve">No — free tier easily covers it</w:t>
            </w:r>
          </w:p>
        </w:tc>
        <w:tc>
          <w:tcPr>
            <w:tcW w:type="dxa" w:w="3650"/>
            <w:shd w:fill="F5F8FC" w:val="clear"/>
            <w:tcMar>
              <w:top w:type="dxa" w:w="80"/>
              <w:left w:type="dxa" w:w="120"/>
              <w:bottom w:type="dxa" w:w="80"/>
              <w:right w:type="dxa" w:w="120"/>
            </w:tcMar>
            <w:vAlign w:val="center"/>
          </w:tcPr>
          <w:p>
            <w:r>
              <w:rPr>
                <w:sz w:val="20"/>
                <w:szCs w:val="20"/>
              </w:rPr>
              <w:t xml:space="preserve">No Actions minutes cost; only his own electricity/GPU time, and only when he opts in</w:t>
            </w:r>
          </w:p>
        </w:tc>
      </w:tr>
      <w:tr>
        <w:tc>
          <w:tcPr>
            <w:tcW w:type="dxa" w:w="2059"/>
            <w:shd w:fill="FFFFFF" w:val="clear"/>
            <w:tcMar>
              <w:top w:type="dxa" w:w="80"/>
              <w:left w:type="dxa" w:w="120"/>
              <w:bottom w:type="dxa" w:w="80"/>
              <w:right w:type="dxa" w:w="120"/>
            </w:tcMar>
            <w:vAlign w:val="center"/>
          </w:tcPr>
          <w:p>
            <w:r>
              <w:rPr>
                <w:b w:val="false"/>
                <w:bCs w:val="false"/>
                <w:color w:val="000000"/>
                <w:sz w:val="20"/>
                <w:szCs w:val="20"/>
              </w:rPr>
              <w:t xml:space="preserve">Security model</w:t>
            </w:r>
          </w:p>
        </w:tc>
        <w:tc>
          <w:tcPr>
            <w:tcW w:type="dxa" w:w="3650"/>
            <w:shd w:fill="FFFFFF" w:val="clear"/>
            <w:tcMar>
              <w:top w:type="dxa" w:w="80"/>
              <w:left w:type="dxa" w:w="120"/>
              <w:bottom w:type="dxa" w:w="80"/>
              <w:right w:type="dxa" w:w="120"/>
            </w:tcMar>
            <w:vAlign w:val="center"/>
          </w:tcPr>
          <w:p>
            <w:r>
              <w:rPr>
                <w:b w:val="false"/>
                <w:bCs w:val="false"/>
                <w:color w:val="000000"/>
                <w:sz w:val="20"/>
                <w:szCs w:val="20"/>
              </w:rPr>
              <w:t xml:space="preserve">GitHub-managed, isolated per run</w:t>
            </w:r>
          </w:p>
        </w:tc>
        <w:tc>
          <w:tcPr>
            <w:tcW w:type="dxa" w:w="3650"/>
            <w:shd w:fill="FFFFFF" w:val="clear"/>
            <w:tcMar>
              <w:top w:type="dxa" w:w="80"/>
              <w:left w:type="dxa" w:w="120"/>
              <w:bottom w:type="dxa" w:w="80"/>
              <w:right w:type="dxa" w:w="120"/>
            </w:tcMar>
            <w:vAlign w:val="center"/>
          </w:tcPr>
          <w:p>
            <w:r>
              <w:rPr>
                <w:b w:val="false"/>
                <w:bCs w:val="false"/>
                <w:color w:val="000000"/>
                <w:sz w:val="20"/>
                <w:szCs w:val="20"/>
              </w:rPr>
              <w:t xml:space="preserve">Locked to this repo only, non-admin account, manual start</w:t>
            </w:r>
          </w:p>
        </w:tc>
      </w:tr>
    </w:tbl>
    <w:p>
      <w:pPr>
        <w:pStyle w:val="Heading1"/>
        <w:pBdr>
          <w:bottom w:val="single" w:color="2E5395" w:sz="6" w:space="4"/>
        </w:pBdr>
        <w:spacing w:after="200" w:before="400"/>
      </w:pPr>
      <w:r>
        <w:rPr>
          <w:b/>
          <w:bCs/>
          <w:color w:val="1F3864"/>
          <w:sz w:val="30"/>
          <w:szCs w:val="30"/>
        </w:rPr>
        <w:t xml:space="preserve">4. The Concepts You Need</w:t>
      </w:r>
    </w:p>
    <w:p>
      <w:pPr>
        <w:pStyle w:val="Heading3"/>
        <w:spacing w:after="100" w:before="220"/>
      </w:pPr>
      <w:r>
        <w:rPr>
          <w:b/>
          <w:bCs/>
          <w:color w:val="1F3864"/>
          <w:sz w:val="23"/>
          <w:szCs w:val="23"/>
        </w:rPr>
        <w:t xml:space="preserve">4.1 What a “Workflow” and a “Runner” Actually Are</w:t>
      </w:r>
    </w:p>
    <w:p>
      <w:pPr>
        <w:spacing w:after="160" w:line="300"/>
      </w:pPr>
      <w:r>
        <w:rPr>
          <w:sz w:val="22"/>
          <w:szCs w:val="22"/>
        </w:rPr>
        <w:t xml:space="preserve">A workflow is just a text file (written in a format called YAML) that lives inside your repository, at .github/workflows/. It says, in plain structured terms, “when X happens, run these commands, on a machine that looks like Y.” GitHub reads that file and does exactly what it says. A runner is simply “a machine that executes the commands in a workflow.” A hosted runner is one GitHub owns and hands you temporarily for a few minutes; a self-hosted runner is any machine you register yourself — your teammate's laptop, in this case.</w:t>
      </w:r>
    </w:p>
    <w:p>
      <w:pPr>
        <w:pStyle w:val="Heading3"/>
        <w:spacing w:after="100" w:before="220"/>
      </w:pPr>
      <w:r>
        <w:rPr>
          <w:b/>
          <w:bCs/>
          <w:color w:val="1F3864"/>
          <w:sz w:val="23"/>
          <w:szCs w:val="23"/>
        </w:rPr>
        <w:t xml:space="preserve">4.2 What “Pinning the Toolchain” Means, and Why It Matters Here</w:t>
      </w:r>
    </w:p>
    <w:p>
      <w:pPr>
        <w:spacing w:after="160" w:line="300"/>
      </w:pPr>
      <w:r>
        <w:rPr>
          <w:sz w:val="22"/>
          <w:szCs w:val="22"/>
        </w:rPr>
        <w:t xml:space="preserve">If you just type “cargo build,” you get whatever Rust compiler version happens to be installed on that particular machine — which can quietly differ between your laptop, another dev's laptop, and CI. Pinning means writing the exact version you want into a file the whole project reads (rust-toolchain.toml, Section 6.1), so every single build — yours, a teammate's, or CI's — uses the identical compiler. This is the single biggest lever for the “nobody can be sure the build is reproducible” problem.</w:t>
      </w:r>
    </w:p>
    <w:p>
      <w:pPr>
        <w:pStyle w:val="Heading3"/>
        <w:spacing w:after="100" w:before="220"/>
      </w:pPr>
      <w:r>
        <w:rPr>
          <w:b/>
          <w:bCs/>
          <w:color w:val="1F3864"/>
          <w:sz w:val="23"/>
          <w:szCs w:val="23"/>
        </w:rPr>
        <w:t xml:space="preserve">4.3 Triggers: push, pull_request, and workflow_dispatch</w:t>
      </w:r>
    </w:p>
    <w:p>
      <w:pPr>
        <w:pStyle w:val="ListParagraph"/>
        <w:numPr>
          <w:ilvl w:val="0"/>
          <w:numId w:val="2"/>
        </w:numPr>
        <w:spacing w:after="100" w:line="290"/>
      </w:pPr>
      <w:r>
        <w:rPr>
          <w:b/>
          <w:bCs/>
          <w:sz w:val="22"/>
          <w:szCs w:val="22"/>
        </w:rPr>
        <w:t xml:space="preserve">push — </w:t>
      </w:r>
      <w:r>
        <w:rPr>
          <w:sz w:val="22"/>
          <w:szCs w:val="22"/>
        </w:rPr>
        <w:t xml:space="preserve">runs automatically the instant someone pushes a commit.</w:t>
      </w:r>
    </w:p>
    <w:p>
      <w:pPr>
        <w:pStyle w:val="ListParagraph"/>
        <w:numPr>
          <w:ilvl w:val="0"/>
          <w:numId w:val="2"/>
        </w:numPr>
        <w:spacing w:after="100" w:line="290"/>
      </w:pPr>
      <w:r>
        <w:rPr>
          <w:b/>
          <w:bCs/>
          <w:sz w:val="22"/>
          <w:szCs w:val="22"/>
        </w:rPr>
        <w:t xml:space="preserve">pull_request — </w:t>
      </w:r>
      <w:r>
        <w:rPr>
          <w:sz w:val="22"/>
          <w:szCs w:val="22"/>
        </w:rPr>
        <w:t xml:space="preserve">runs automatically whenever a pull request is opened or updated — this is what lets GitHub block a bad PR from being merged before it ever reaches main.</w:t>
      </w:r>
    </w:p>
    <w:p>
      <w:pPr>
        <w:pStyle w:val="ListParagraph"/>
        <w:numPr>
          <w:ilvl w:val="0"/>
          <w:numId w:val="2"/>
        </w:numPr>
        <w:spacing w:after="100" w:line="290"/>
      </w:pPr>
      <w:r>
        <w:rPr>
          <w:b/>
          <w:bCs/>
          <w:sz w:val="22"/>
          <w:szCs w:val="22"/>
        </w:rPr>
        <w:t xml:space="preserve">workflow_dispatch — </w:t>
      </w:r>
      <w:r>
        <w:rPr>
          <w:sz w:val="22"/>
          <w:szCs w:val="22"/>
        </w:rPr>
        <w:t xml:space="preserve">adds a manual “Run workflow” button in GitHub's web interface. Nothing runs until a human deliberately clicks it. This is what gives you an on-demand trigger for Tier 2 without waiting for a merge.</w:t>
      </w:r>
    </w:p>
    <w:p>
      <w:pPr>
        <w:pStyle w:val="Heading3"/>
        <w:spacing w:after="100" w:before="220"/>
      </w:pPr>
      <w:r>
        <w:rPr>
          <w:b/>
          <w:bCs/>
          <w:color w:val="1F3864"/>
          <w:sz w:val="23"/>
          <w:szCs w:val="23"/>
        </w:rPr>
        <w:t xml:space="preserve">4.4 Why cargo audit and cargo-deny Matter for a Defense Project Specifically</w:t>
      </w:r>
    </w:p>
    <w:p>
      <w:pPr>
        <w:spacing w:after="160" w:line="300"/>
      </w:pPr>
      <w:r>
        <w:rPr>
          <w:sz w:val="22"/>
          <w:szCs w:val="22"/>
        </w:rPr>
        <w:t xml:space="preserve">Every Rust dependency your project pulls in (glam, cbindgen, ort, and everything they themselves depend on) is code written by someone else, downloaded automatically from the public crates.io registry. cargo audit checks every dependency against a public database of known security vulnerabilities. cargo-deny goes further — it can enforce a specific allow-list of licenses, ban specific crates outright, and catch “dependency confusion” style attacks where a malicious package with a similar name gets pulled in by mistake. For a company building defense hardware, this isn't optional hygiene — it's a basic supply-chain control, and it costs nothing to run automatically on every push.</w:t>
      </w:r>
    </w:p>
    <w:p>
      <w:pPr>
        <w:pStyle w:val="Heading3"/>
        <w:spacing w:after="100" w:before="220"/>
      </w:pPr>
      <w:r>
        <w:rPr>
          <w:b/>
          <w:bCs/>
          <w:color w:val="1F3864"/>
          <w:sz w:val="23"/>
          <w:szCs w:val="23"/>
        </w:rPr>
        <w:t xml:space="preserve">4.5 Branch Protection and Required Status Checks</w:t>
      </w:r>
    </w:p>
    <w:p>
      <w:pPr>
        <w:spacing w:after="160" w:line="300"/>
      </w:pPr>
      <w:r>
        <w:rPr>
          <w:sz w:val="22"/>
          <w:szCs w:val="22"/>
        </w:rPr>
        <w:t xml:space="preserve">By default, anyone with write access can push straight to main, even if the build is broken. A branch protection rule turns that off: it says “no one, not even an admin by default, can merge into main unless these specific CI checks have passed.” This is what actually makes CI enforce anything — without it, CI just politely tells you something's broken after the fact, instead of stopping it from happening.</w:t>
      </w:r>
    </w:p>
    <w:p>
      <w:pPr>
        <w:pStyle w:val="Heading3"/>
        <w:spacing w:after="100" w:before="220"/>
      </w:pPr>
      <w:r>
        <w:rPr>
          <w:b/>
          <w:bCs/>
          <w:color w:val="1F3864"/>
          <w:sz w:val="23"/>
          <w:szCs w:val="23"/>
        </w:rPr>
        <w:t xml:space="preserve">4.6 Why a Self-Hosted Runner on a Personal, Shared-Use Laptop Needs Extra Care</w:t>
      </w:r>
    </w:p>
    <w:p>
      <w:pPr>
        <w:spacing w:after="160" w:line="300"/>
      </w:pPr>
      <w:r>
        <w:rPr>
          <w:sz w:val="22"/>
          <w:szCs w:val="22"/>
        </w:rPr>
        <w:t xml:space="preserve">A self-hosted runner executes whatever commands a workflow file tells it to, with whatever permissions the account running it has. If this were a public repository, anyone could open a pull request containing a malicious workflow and have it run arbitrary code directly on your teammate's laptop — that's why self-hosted runners must only ever be attached to a private repository, and why Task 3 in Part B below has you run it under a separate, restricted, non-admin Windows account rather than his everyday login.</w:t>
      </w:r>
    </w:p>
    <w:p>
      <w:pPr>
        <w:pStyle w:val="Heading1"/>
        <w:pBdr>
          <w:bottom w:val="single" w:color="2E5395" w:sz="6" w:space="4"/>
        </w:pBdr>
        <w:spacing w:after="200" w:before="400"/>
      </w:pPr>
      <w:r>
        <w:rPr>
          <w:b/>
          <w:bCs/>
          <w:color w:val="1F3864"/>
          <w:sz w:val="30"/>
          <w:szCs w:val="30"/>
        </w:rPr>
        <w:t xml:space="preserve">PART A — Tier 1: Automatic Rust CI on GitHub-Hosted Runners</w:t>
      </w:r>
    </w:p>
    <w:p>
      <w:pPr>
        <w:pStyle w:val="Heading2"/>
        <w:spacing w:after="150" w:before="300"/>
      </w:pPr>
      <w:r>
        <w:rPr>
          <w:b/>
          <w:bCs/>
          <w:color w:val="2E5395"/>
          <w:sz w:val="26"/>
          <w:szCs w:val="26"/>
        </w:rPr>
        <w:t xml:space="preserve">A.1 Tools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7"/>
        <w:gridCol w:w="5803"/>
      </w:tblGrid>
      <w:tr>
        <w:trPr>
          <w:tblHeader/>
        </w:trPr>
        <w:tc>
          <w:tcPr>
            <w:tcW w:type="dxa" w:w="3557"/>
            <w:shd w:fill="2E5395" w:val="clear"/>
            <w:tcMar>
              <w:top w:type="dxa" w:w="80"/>
              <w:left w:type="dxa" w:w="120"/>
              <w:bottom w:type="dxa" w:w="80"/>
              <w:right w:type="dxa" w:w="120"/>
            </w:tcMar>
            <w:vAlign w:val="center"/>
          </w:tcPr>
          <w:p>
            <w:r>
              <w:rPr>
                <w:b/>
                <w:bCs/>
                <w:color w:val="FFFFFF"/>
                <w:sz w:val="20"/>
                <w:szCs w:val="20"/>
              </w:rPr>
              <w:t xml:space="preserve">Tool</w:t>
            </w:r>
          </w:p>
        </w:tc>
        <w:tc>
          <w:tcPr>
            <w:tcW w:type="dxa" w:w="5803"/>
            <w:shd w:fill="2E5395" w:val="clear"/>
            <w:tcMar>
              <w:top w:type="dxa" w:w="80"/>
              <w:left w:type="dxa" w:w="120"/>
              <w:bottom w:type="dxa" w:w="80"/>
              <w:right w:type="dxa" w:w="120"/>
            </w:tcMar>
            <w:vAlign w:val="center"/>
          </w:tcPr>
          <w:p>
            <w:r>
              <w:rPr>
                <w:b/>
                <w:bCs/>
                <w:color w:val="FFFFFF"/>
                <w:sz w:val="20"/>
                <w:szCs w:val="20"/>
              </w:rPr>
              <w:t xml:space="preserve">Why You Need It</w:t>
            </w:r>
          </w:p>
        </w:tc>
      </w:tr>
      <w:tr>
        <w:tc>
          <w:tcPr>
            <w:tcW w:type="dxa" w:w="3557"/>
            <w:shd w:fill="FFFFFF" w:val="clear"/>
            <w:tcMar>
              <w:top w:type="dxa" w:w="80"/>
              <w:left w:type="dxa" w:w="120"/>
              <w:bottom w:type="dxa" w:w="80"/>
              <w:right w:type="dxa" w:w="120"/>
            </w:tcMar>
            <w:vAlign w:val="center"/>
          </w:tcPr>
          <w:p>
            <w:r>
              <w:rPr>
                <w:b w:val="false"/>
                <w:bCs w:val="false"/>
                <w:color w:val="000000"/>
                <w:sz w:val="20"/>
                <w:szCs w:val="20"/>
              </w:rPr>
              <w:t xml:space="preserve">A GitHub repository (private)</w:t>
            </w:r>
          </w:p>
        </w:tc>
        <w:tc>
          <w:tcPr>
            <w:tcW w:type="dxa" w:w="5803"/>
            <w:shd w:fill="FFFFFF" w:val="clear"/>
            <w:tcMar>
              <w:top w:type="dxa" w:w="80"/>
              <w:left w:type="dxa" w:w="120"/>
              <w:bottom w:type="dxa" w:w="80"/>
              <w:right w:type="dxa" w:w="120"/>
            </w:tcMar>
            <w:vAlign w:val="center"/>
          </w:tcPr>
          <w:p>
            <w:r>
              <w:rPr>
                <w:b w:val="false"/>
                <w:bCs w:val="false"/>
                <w:color w:val="000000"/>
                <w:sz w:val="20"/>
                <w:szCs w:val="20"/>
              </w:rPr>
              <w:t xml:space="preserve">Given this is defense-related software, keep the repo private. Branch protection and required status checks both work fine on private repos on GitHub's free plan — this isn't a paid-plan feature.</w:t>
            </w:r>
          </w:p>
        </w:tc>
      </w:tr>
      <w:tr>
        <w:tc>
          <w:tcPr>
            <w:tcW w:type="dxa" w:w="3557"/>
            <w:shd w:fill="F5F8FC" w:val="clear"/>
            <w:tcMar>
              <w:top w:type="dxa" w:w="80"/>
              <w:left w:type="dxa" w:w="120"/>
              <w:bottom w:type="dxa" w:w="80"/>
              <w:right w:type="dxa" w:w="120"/>
            </w:tcMar>
            <w:vAlign w:val="center"/>
          </w:tcPr>
          <w:p>
            <w:r>
              <w:rPr>
                <w:sz w:val="20"/>
                <w:szCs w:val="20"/>
              </w:rPr>
              <w:t xml:space="preserve">Nothing installed locally for this part</w:t>
            </w:r>
          </w:p>
        </w:tc>
        <w:tc>
          <w:tcPr>
            <w:tcW w:type="dxa" w:w="5803"/>
            <w:shd w:fill="F5F8FC" w:val="clear"/>
            <w:tcMar>
              <w:top w:type="dxa" w:w="80"/>
              <w:left w:type="dxa" w:w="120"/>
              <w:bottom w:type="dxa" w:w="80"/>
              <w:right w:type="dxa" w:w="120"/>
            </w:tcMar>
            <w:vAlign w:val="center"/>
          </w:tcPr>
          <w:p>
            <w:r>
              <w:rPr>
                <w:sz w:val="20"/>
                <w:szCs w:val="20"/>
              </w:rPr>
              <w:t xml:space="preserve">This is the point — Tier 1 runs entirely on GitHub's own servers. You only need a text editor to write the workflow YAML files.</w:t>
            </w:r>
          </w:p>
        </w:tc>
      </w:tr>
      <w:tr>
        <w:tc>
          <w:tcPr>
            <w:tcW w:type="dxa" w:w="3557"/>
            <w:shd w:fill="FFFFFF" w:val="clear"/>
            <w:tcMar>
              <w:top w:type="dxa" w:w="80"/>
              <w:left w:type="dxa" w:w="120"/>
              <w:bottom w:type="dxa" w:w="80"/>
              <w:right w:type="dxa" w:w="120"/>
            </w:tcMar>
            <w:vAlign w:val="center"/>
          </w:tcPr>
          <w:p>
            <w:r>
              <w:rPr>
                <w:b w:val="false"/>
                <w:bCs w:val="false"/>
                <w:color w:val="000000"/>
                <w:sz w:val="20"/>
                <w:szCs w:val="20"/>
              </w:rPr>
              <w:t xml:space="preserve">cargo-audit and cargo-deny (installed inside the workflow, not on your machine)</w:t>
            </w:r>
          </w:p>
        </w:tc>
        <w:tc>
          <w:tcPr>
            <w:tcW w:type="dxa" w:w="5803"/>
            <w:shd w:fill="FFFFFF" w:val="clear"/>
            <w:tcMar>
              <w:top w:type="dxa" w:w="80"/>
              <w:left w:type="dxa" w:w="120"/>
              <w:bottom w:type="dxa" w:w="80"/>
              <w:right w:type="dxa" w:w="120"/>
            </w:tcMar>
            <w:vAlign w:val="center"/>
          </w:tcPr>
          <w:p>
            <w:r>
              <w:rPr>
                <w:b w:val="false"/>
                <w:bCs w:val="false"/>
                <w:color w:val="000000"/>
                <w:sz w:val="20"/>
                <w:szCs w:val="20"/>
              </w:rPr>
              <w:t xml:space="preserve">Both are added as steps in the CI workflow itself, so they run fresh in the cloud on every push — nobody needs to install them locally, though you can (cargo install cargo-audit cargo-deny) to run the same checks before pushing.</w:t>
            </w:r>
          </w:p>
        </w:tc>
      </w:tr>
    </w:tbl>
    <w:p>
      <w:pPr>
        <w:pStyle w:val="Heading2"/>
        <w:spacing w:after="150" w:before="300"/>
      </w:pPr>
      <w:r>
        <w:rPr>
          <w:b/>
          <w:bCs/>
          <w:color w:val="2E5395"/>
          <w:sz w:val="26"/>
          <w:szCs w:val="26"/>
        </w:rPr>
        <w:t xml:space="preserve">A.2 Step-by-Step Tasks, In Order</w:t>
      </w:r>
    </w:p>
    <w:p>
      <w:pPr>
        <w:pStyle w:val="Heading3"/>
        <w:spacing w:after="100" w:before="220"/>
      </w:pPr>
      <w:r>
        <w:rPr>
          <w:b/>
          <w:bCs/>
          <w:color w:val="1F3864"/>
          <w:sz w:val="23"/>
          <w:szCs w:val="23"/>
        </w:rPr>
        <w:t xml:space="preserve">Task 1 — Pin the Rust Toolchain</w:t>
      </w:r>
    </w:p>
    <w:p>
      <w:pPr>
        <w:pStyle w:val="ListParagraph"/>
        <w:numPr>
          <w:ilvl w:val="0"/>
          <w:numId w:val="3"/>
        </w:numPr>
        <w:spacing w:after="130" w:line="290"/>
      </w:pPr>
      <w:r>
        <w:rPr>
          <w:sz w:val="22"/>
          <w:szCs w:val="22"/>
        </w:rPr>
        <w:t xml:space="preserve">At the root of the repository (next to Cargo.toml), create a file named rust-toolchain.toml.</w:t>
      </w:r>
    </w:p>
    <w:p>
      <w:pPr>
        <w:pStyle w:val="ListParagraph"/>
        <w:numPr>
          <w:ilvl w:val="0"/>
          <w:numId w:val="3"/>
        </w:numPr>
        <w:spacing w:after="130" w:line="290"/>
      </w:pPr>
      <w:r>
        <w:rPr>
          <w:sz w:val="22"/>
          <w:szCs w:val="22"/>
        </w:rPr>
        <w:t xml:space="preserve">Fill it in exactly as shown below — pick the specific stable version the whole team has actually been building with, not just “latest.”</w:t>
      </w:r>
    </w:p>
    <w:p>
      <w:pPr>
        <w:spacing w:after="0" w:before="160"/>
      </w:pPr>
      <w:r>
        <w:rPr>
          <w:rFonts w:ascii="Consolas" w:cs="Consolas" w:eastAsia="Consolas" w:hAnsi="Consolas"/>
          <w:b/>
          <w:bCs/>
          <w:color w:val="444444"/>
          <w:sz w:val="19"/>
          <w:szCs w:val="19"/>
        </w:rPr>
        <w:t xml:space="preserve">rust-toolchain.toml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[toolchain]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channel = "1.82.0"</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components = ["clippy", "rustfmt"]</w:t>
      </w:r>
    </w:p>
    <w:p>
      <w:pPr>
        <w:spacing w:after="200"/>
      </w:pPr>
    </w:p>
    <w:p>
      <w:pPr>
        <w:pStyle w:val="ListParagraph"/>
        <w:numPr>
          <w:ilvl w:val="0"/>
          <w:numId w:val="3"/>
        </w:numPr>
        <w:spacing w:after="130" w:line="290"/>
      </w:pPr>
      <w:r>
        <w:rPr>
          <w:sz w:val="22"/>
          <w:szCs w:val="22"/>
        </w:rPr>
        <w:t xml:space="preserve">Confirm locally that cargo build --release still works after adding this file — Rust will automatically download and switch to the pinned version the first time you build.</w:t>
      </w:r>
    </w:p>
    <w:p>
      <w:pPr>
        <w:pStyle w:val="ListParagraph"/>
        <w:numPr>
          <w:ilvl w:val="0"/>
          <w:numId w:val="3"/>
        </w:numPr>
        <w:spacing w:after="130" w:line="290"/>
      </w:pPr>
      <w:r>
        <w:rPr>
          <w:sz w:val="22"/>
          <w:szCs w:val="22"/>
        </w:rPr>
        <w:t xml:space="preserve">Commit this file. From this point on, every machine that builds this project — yours, a teammate's, or CI — uses the identical compiler version, automatically.</w:t>
      </w:r>
    </w:p>
    <w:p>
      <w:pPr>
        <w:pStyle w:val="Heading3"/>
        <w:spacing w:after="100" w:before="220"/>
      </w:pPr>
      <w:r>
        <w:rPr>
          <w:b/>
          <w:bCs/>
          <w:color w:val="1F3864"/>
          <w:sz w:val="23"/>
          <w:szCs w:val="23"/>
        </w:rPr>
        <w:t xml:space="preserve">Task 2 — Commit Cargo.lock</w:t>
      </w:r>
    </w:p>
    <w:p>
      <w:pPr>
        <w:pStyle w:val="ListParagraph"/>
        <w:numPr>
          <w:ilvl w:val="0"/>
          <w:numId w:val="3"/>
        </w:numPr>
        <w:spacing w:after="130" w:line="290"/>
      </w:pPr>
      <w:r>
        <w:rPr>
          <w:sz w:val="22"/>
          <w:szCs w:val="22"/>
        </w:rPr>
        <w:t xml:space="preserve">Confirm Cargo.lock exists at the root of physics_core and is committed to the repository, not gitignored — for an application (as opposed to a library published for others to depend on), the lockfile should always be committed. It's what pins the exact version of every dependency, not just the direct ones you listed in Cargo.toml.</w:t>
      </w:r>
    </w:p>
    <w:p>
      <w:pPr>
        <w:pStyle w:val="ListParagraph"/>
        <w:numPr>
          <w:ilvl w:val="0"/>
          <w:numId w:val="3"/>
        </w:numPr>
        <w:spacing w:after="130" w:line="290"/>
      </w:pPr>
      <w:r>
        <w:rPr>
          <w:sz w:val="22"/>
          <w:szCs w:val="22"/>
        </w:rPr>
        <w:t xml:space="preserve">If it was previously gitignored, remove that line from .gitignore and commit the lockfile now.</w:t>
      </w:r>
    </w:p>
    <w:p>
      <w:pPr>
        <w:pStyle w:val="Heading3"/>
        <w:spacing w:after="100" w:before="220"/>
      </w:pPr>
      <w:r>
        <w:rPr>
          <w:b/>
          <w:bCs/>
          <w:color w:val="1F3864"/>
          <w:sz w:val="23"/>
          <w:szCs w:val="23"/>
        </w:rPr>
        <w:t xml:space="preserve">Task 3 — Write the Core CI Workflow</w:t>
      </w:r>
    </w:p>
    <w:p>
      <w:pPr>
        <w:pStyle w:val="ListParagraph"/>
        <w:numPr>
          <w:ilvl w:val="0"/>
          <w:numId w:val="3"/>
        </w:numPr>
        <w:spacing w:after="130" w:line="290"/>
      </w:pPr>
      <w:r>
        <w:rPr>
          <w:sz w:val="22"/>
          <w:szCs w:val="22"/>
        </w:rPr>
        <w:t xml:space="preserve">Create the folder .github/workflows/ at the repository root if it doesn't exist.</w:t>
      </w:r>
    </w:p>
    <w:p>
      <w:pPr>
        <w:pStyle w:val="ListParagraph"/>
        <w:numPr>
          <w:ilvl w:val="0"/>
          <w:numId w:val="3"/>
        </w:numPr>
        <w:spacing w:after="130" w:line="290"/>
      </w:pPr>
      <w:r>
        <w:rPr>
          <w:sz w:val="22"/>
          <w:szCs w:val="22"/>
        </w:rPr>
        <w:t xml:space="preserve">Create ci.yml inside it with the contents below. This single workflow builds, tests, lints, and format-checks the Rust crate on every push and every pull request.</w:t>
      </w:r>
    </w:p>
    <w:p>
      <w:pPr>
        <w:spacing w:after="0" w:before="160"/>
      </w:pPr>
      <w:r>
        <w:rPr>
          <w:rFonts w:ascii="Consolas" w:cs="Consolas" w:eastAsia="Consolas" w:hAnsi="Consolas"/>
          <w:b/>
          <w:bCs/>
          <w:color w:val="444444"/>
          <w:sz w:val="19"/>
          <w:szCs w:val="19"/>
        </w:rPr>
        <w:t xml:space="preserve">.github/workflows/ci.yml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name: Rust CI</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push: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branches: [main]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pull_request: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branches: [main]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jobs: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build-and-test: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name: Build, Test, Lint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ubuntu-latest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defaults: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working-directory: physics_core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Check out code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Install pinned Rust toolchain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uses: dtolnay/rust-toolchain@stable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with: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components: clippy, rustfmt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Cache cargo dependencies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uses: Swatinem/rust-cache@v2</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with: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workspaces: physics_core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Check formatting</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cargo fmt --check</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Run clippy (deny warnings)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cargo clippy --release -- -D warnings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Build release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cargo build --release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Run tests</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cargo test --release</w:t>
      </w:r>
    </w:p>
    <w:p>
      <w:pPr>
        <w:spacing w:after="200"/>
      </w:pPr>
    </w:p>
    <w:p>
      <w:pPr>
        <w:pStyle w:val="ListParagraph"/>
        <w:numPr>
          <w:ilvl w:val="0"/>
          <w:numId w:val="3"/>
        </w:numPr>
        <w:spacing w:after="130" w:line="290"/>
      </w:pPr>
      <w:r>
        <w:rPr>
          <w:sz w:val="22"/>
          <w:szCs w:val="22"/>
        </w:rPr>
        <w:t xml:space="preserve">Push this file to a branch and open a test pull request — confirm the workflow appears automatically under the repository's “Actions” tab and runs to completion.</w:t>
      </w:r>
    </w:p>
    <w:p>
      <w:pPr>
        <w:pBdr>
          <w:left w:val="single" w:color="2E5395" w:sz="18" w:space="8"/>
        </w:pBdr>
        <w:shd w:fill="EAF0F8" w:val="clear"/>
        <w:spacing w:after="200" w:before="100"/>
        <w:ind w:left="100"/>
      </w:pPr>
      <w:r>
        <w:rPr>
          <w:i/>
          <w:iCs/>
          <w:color w:val="1F1F1F"/>
          <w:sz w:val="21"/>
          <w:szCs w:val="21"/>
        </w:rPr>
        <w:t xml:space="preserve">The Swatinem/rust-cache step isn't strictly required, but it caches downloaded dependencies between runs so CI doesn't re-download the entire dependency tree on every single push — this keeps you comfortably inside GitHub's free-tier minutes budget as the project grows.</w:t>
      </w:r>
    </w:p>
    <w:p>
      <w:pPr>
        <w:pStyle w:val="Heading3"/>
        <w:spacing w:after="100" w:before="220"/>
      </w:pPr>
      <w:r>
        <w:rPr>
          <w:b/>
          <w:bCs/>
          <w:color w:val="1F3864"/>
          <w:sz w:val="23"/>
          <w:szCs w:val="23"/>
        </w:rPr>
        <w:t xml:space="preserve">Task 4 — Add Dependency Auditing</w:t>
      </w:r>
    </w:p>
    <w:p>
      <w:pPr>
        <w:pStyle w:val="ListParagraph"/>
        <w:numPr>
          <w:ilvl w:val="0"/>
          <w:numId w:val="3"/>
        </w:numPr>
        <w:spacing w:after="130" w:line="290"/>
      </w:pPr>
      <w:r>
        <w:rPr>
          <w:sz w:val="22"/>
          <w:szCs w:val="22"/>
        </w:rPr>
        <w:t xml:space="preserve">Create a second workflow file, .github/workflows/audit.yml, dedicated to supply-chain checks — kept separate from the main build so a dependency-database hiccup never blocks an otherwise-good build.</w:t>
      </w:r>
    </w:p>
    <w:p>
      <w:pPr>
        <w:spacing w:after="0" w:before="160"/>
      </w:pPr>
      <w:r>
        <w:rPr>
          <w:rFonts w:ascii="Consolas" w:cs="Consolas" w:eastAsia="Consolas" w:hAnsi="Consolas"/>
          <w:b/>
          <w:bCs/>
          <w:color w:val="444444"/>
          <w:sz w:val="19"/>
          <w:szCs w:val="19"/>
        </w:rPr>
        <w:t xml:space="preserve">.github/workflows/audit.yml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name: Dependency Audit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push: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branches: [main]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pull_request: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branches: [main]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schedule: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cron: '0 6 * * 1'   # also re-check every Monday, since new CVEs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can be published against code you already merged</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jobs: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audit: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name: cargo audit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ubuntu-latest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defaults: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working-directory: physics_core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dtolnay/rust-toolchain@stable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actions-rs/audit-check@v1</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with:</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token: ${{ secrets.GITHUB_TOKEN }}</w:t>
      </w:r>
    </w:p>
    <w:p>
      <w:pPr>
        <w:spacing w:after="200"/>
      </w:pPr>
    </w:p>
    <w:p>
      <w:pPr>
        <w:pStyle w:val="ListParagraph"/>
        <w:numPr>
          <w:ilvl w:val="0"/>
          <w:numId w:val="3"/>
        </w:numPr>
        <w:spacing w:after="130" w:line="290"/>
      </w:pPr>
      <w:r>
        <w:rPr>
          <w:sz w:val="22"/>
          <w:szCs w:val="22"/>
        </w:rPr>
        <w:t xml:space="preserve">Create a deny.toml at the repository root to configure cargo-deny's license and source-of-truth rules — a sensible starting point is below; adjust the allowed license list if a dependency genuinely needs one not on it.</w:t>
      </w:r>
    </w:p>
    <w:p>
      <w:pPr>
        <w:spacing w:after="0" w:before="160"/>
      </w:pPr>
      <w:r>
        <w:rPr>
          <w:rFonts w:ascii="Consolas" w:cs="Consolas" w:eastAsia="Consolas" w:hAnsi="Consolas"/>
          <w:b/>
          <w:bCs/>
          <w:color w:val="444444"/>
          <w:sz w:val="19"/>
          <w:szCs w:val="19"/>
        </w:rPr>
        <w:t xml:space="preserve">deny.toml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[licenses]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allow = ["MIT", "Apache-2.0", "BSD-3-Clause", "Unlicense"]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[bans]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multiple-versions = "warn"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wildcards = "deny"</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[sources]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unknown-registry = "deny"</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unknown-git = "deny"</w:t>
      </w:r>
    </w:p>
    <w:p>
      <w:pPr>
        <w:spacing w:after="200"/>
      </w:pPr>
    </w:p>
    <w:p>
      <w:pPr>
        <w:pStyle w:val="ListParagraph"/>
        <w:numPr>
          <w:ilvl w:val="0"/>
          <w:numId w:val="3"/>
        </w:numPr>
        <w:spacing w:after="130" w:line="290"/>
      </w:pPr>
      <w:r>
        <w:rPr>
          <w:sz w:val="22"/>
          <w:szCs w:val="22"/>
        </w:rPr>
        <w:t xml:space="preserve">Add a second job to audit.yml (or a third workflow, your preference) that runs cargo install cargo-deny &amp;&amp; cargo deny check, so both the vulnerability check and the license/source check run on every push.</w:t>
      </w:r>
    </w:p>
    <w:p>
      <w:pPr>
        <w:pStyle w:val="Heading3"/>
        <w:spacing w:after="100" w:before="220"/>
      </w:pPr>
      <w:r>
        <w:rPr>
          <w:b/>
          <w:bCs/>
          <w:color w:val="1F3864"/>
          <w:sz w:val="23"/>
          <w:szCs w:val="23"/>
        </w:rPr>
        <w:t xml:space="preserve">Task 5 — Turn On Dependabot</w:t>
      </w:r>
    </w:p>
    <w:p>
      <w:pPr>
        <w:pStyle w:val="ListParagraph"/>
        <w:numPr>
          <w:ilvl w:val="0"/>
          <w:numId w:val="3"/>
        </w:numPr>
        <w:spacing w:after="130" w:line="290"/>
      </w:pPr>
      <w:r>
        <w:rPr>
          <w:sz w:val="22"/>
          <w:szCs w:val="22"/>
        </w:rPr>
        <w:t xml:space="preserve">Create .github/dependabot.yml at the repository root.</w:t>
      </w:r>
    </w:p>
    <w:p>
      <w:pPr>
        <w:spacing w:after="0" w:before="160"/>
      </w:pPr>
      <w:r>
        <w:rPr>
          <w:rFonts w:ascii="Consolas" w:cs="Consolas" w:eastAsia="Consolas" w:hAnsi="Consolas"/>
          <w:b/>
          <w:bCs/>
          <w:color w:val="444444"/>
          <w:sz w:val="19"/>
          <w:szCs w:val="19"/>
        </w:rPr>
        <w:t xml:space="preserve">.github/dependabot.yml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version: 2</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updates: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package-ecosystem: "cargo"</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directory: "/physics_core"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schedule: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interval: "weekly"</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open-pull-requests-limit: 5</w:t>
      </w:r>
    </w:p>
    <w:p>
      <w:pPr>
        <w:spacing w:after="200"/>
      </w:pPr>
    </w:p>
    <w:p>
      <w:pPr>
        <w:pStyle w:val="ListParagraph"/>
        <w:numPr>
          <w:ilvl w:val="0"/>
          <w:numId w:val="3"/>
        </w:numPr>
        <w:spacing w:after="130" w:line="290"/>
      </w:pPr>
      <w:r>
        <w:rPr>
          <w:sz w:val="22"/>
          <w:szCs w:val="22"/>
        </w:rPr>
        <w:t xml:space="preserve">Commit it. GitHub will now automatically open a pull request whenever a dependency has a newer version available — each one runs through the same ci.yml and audit.yml checks as any human-authored PR, so an update can't quietly break the build either.</w:t>
      </w:r>
    </w:p>
    <w:p>
      <w:pPr>
        <w:pStyle w:val="Heading3"/>
        <w:spacing w:after="100" w:before="220"/>
      </w:pPr>
      <w:r>
        <w:rPr>
          <w:b/>
          <w:bCs/>
          <w:color w:val="1F3864"/>
          <w:sz w:val="23"/>
          <w:szCs w:val="23"/>
        </w:rPr>
        <w:t xml:space="preserve">Task 6 — Turn On Branch Protection</w:t>
      </w:r>
    </w:p>
    <w:p>
      <w:pPr>
        <w:pStyle w:val="ListParagraph"/>
        <w:numPr>
          <w:ilvl w:val="0"/>
          <w:numId w:val="3"/>
        </w:numPr>
        <w:spacing w:after="130" w:line="290"/>
      </w:pPr>
      <w:r>
        <w:rPr>
          <w:sz w:val="22"/>
          <w:szCs w:val="22"/>
        </w:rPr>
        <w:t xml:space="preserve">In the GitHub repository, go to Settings → Branches → Add branch protection rule, and target main.</w:t>
      </w:r>
    </w:p>
    <w:p>
      <w:pPr>
        <w:pStyle w:val="ListParagraph"/>
        <w:numPr>
          <w:ilvl w:val="0"/>
          <w:numId w:val="3"/>
        </w:numPr>
        <w:spacing w:after="130" w:line="290"/>
      </w:pPr>
      <w:r>
        <w:rPr>
          <w:sz w:val="22"/>
          <w:szCs w:val="22"/>
        </w:rPr>
        <w:t xml:space="preserve">Enable “Require a pull request before merging” — this alone stops anyone from pushing straight to main, including accidentally.</w:t>
      </w:r>
    </w:p>
    <w:p>
      <w:pPr>
        <w:pStyle w:val="ListParagraph"/>
        <w:numPr>
          <w:ilvl w:val="0"/>
          <w:numId w:val="3"/>
        </w:numPr>
        <w:spacing w:after="130" w:line="290"/>
      </w:pPr>
      <w:r>
        <w:rPr>
          <w:sz w:val="22"/>
          <w:szCs w:val="22"/>
        </w:rPr>
        <w:t xml:space="preserve">Enable “Require status checks to pass before merging,” then select the specific checks from Task 3 and Task 4 (build-and-test, cargo audit, cargo deny) once they've each run at least once (GitHub only lists checks it has seen before).</w:t>
      </w:r>
    </w:p>
    <w:p>
      <w:pPr>
        <w:pStyle w:val="ListParagraph"/>
        <w:numPr>
          <w:ilvl w:val="0"/>
          <w:numId w:val="3"/>
        </w:numPr>
        <w:spacing w:after="130" w:line="290"/>
      </w:pPr>
      <w:r>
        <w:rPr>
          <w:sz w:val="22"/>
          <w:szCs w:val="22"/>
        </w:rPr>
        <w:t xml:space="preserve">Enable “Require branches to be up to date before merging” so a PR is always tested against the latest main, not a stale copy.</w:t>
      </w:r>
    </w:p>
    <w:p>
      <w:pPr>
        <w:pStyle w:val="ListParagraph"/>
        <w:numPr>
          <w:ilvl w:val="0"/>
          <w:numId w:val="3"/>
        </w:numPr>
        <w:spacing w:after="130" w:line="290"/>
      </w:pPr>
      <w:r>
        <w:rPr>
          <w:sz w:val="22"/>
          <w:szCs w:val="22"/>
        </w:rPr>
        <w:t xml:space="preserve">Save. From this point on, a pull request physically cannot be merged unless every one of these checks is green — this is what turns Tier 1 from “advisory” into “enforced.”</w:t>
      </w:r>
    </w:p>
    <w:p>
      <w:pPr>
        <w:pStyle w:val="Heading3"/>
        <w:spacing w:after="100" w:before="220"/>
      </w:pPr>
      <w:r>
        <w:rPr>
          <w:b/>
          <w:bCs/>
          <w:color w:val="1F3864"/>
          <w:sz w:val="23"/>
          <w:szCs w:val="23"/>
        </w:rPr>
        <w:t xml:space="preserve">Task 7 — Generate a Software Bill of Materials (SBOM)</w:t>
      </w:r>
    </w:p>
    <w:p>
      <w:pPr>
        <w:pStyle w:val="ListParagraph"/>
        <w:numPr>
          <w:ilvl w:val="0"/>
          <w:numId w:val="3"/>
        </w:numPr>
        <w:spacing w:after="130" w:line="290"/>
      </w:pPr>
      <w:r>
        <w:rPr>
          <w:sz w:val="22"/>
          <w:szCs w:val="22"/>
        </w:rPr>
        <w:t xml:space="preserve">Add a step to ci.yml (or its own small workflow) that runs cargo install cargo-cyclonedx &amp;&amp; cargo cyclonedx, and uploads the resulting file as a workflow artifact using actions/upload-artifact@v4.</w:t>
      </w:r>
    </w:p>
    <w:p>
      <w:pPr>
        <w:pStyle w:val="ListParagraph"/>
        <w:numPr>
          <w:ilvl w:val="0"/>
          <w:numId w:val="3"/>
        </w:numPr>
        <w:spacing w:after="130" w:line="290"/>
      </w:pPr>
      <w:r>
        <w:rPr>
          <w:sz w:val="22"/>
          <w:szCs w:val="22"/>
        </w:rPr>
        <w:t xml:space="preserve">This produces a standard, machine-readable list of every dependency and its exact version for every build — useful for security review now, and very likely to be asked for later if this software is ever audited or delivered to a customer.</w:t>
      </w:r>
    </w:p>
    <w:p>
      <w:pPr>
        <w:pStyle w:val="Heading3"/>
        <w:spacing w:after="100" w:before="220"/>
      </w:pPr>
      <w:r>
        <w:rPr>
          <w:b/>
          <w:bCs/>
          <w:color w:val="1F3864"/>
          <w:sz w:val="23"/>
          <w:szCs w:val="23"/>
        </w:rPr>
        <w:t xml:space="preserve">Task 8 — Verify the Whole Tier End to End</w:t>
      </w:r>
    </w:p>
    <w:p>
      <w:pPr>
        <w:pStyle w:val="ListParagraph"/>
        <w:numPr>
          <w:ilvl w:val="0"/>
          <w:numId w:val="3"/>
        </w:numPr>
        <w:spacing w:after="130" w:line="290"/>
      </w:pPr>
      <w:r>
        <w:rPr>
          <w:sz w:val="22"/>
          <w:szCs w:val="22"/>
        </w:rPr>
        <w:t xml:space="preserve">Open a pull request that deliberately breaks something small — a formatting violation, a clippy warning, or an outdated dependency with a known advisory — and confirm the relevant check fails and the “Merge” button is genuinely blocked.</w:t>
      </w:r>
    </w:p>
    <w:p>
      <w:pPr>
        <w:pStyle w:val="ListParagraph"/>
        <w:numPr>
          <w:ilvl w:val="0"/>
          <w:numId w:val="3"/>
        </w:numPr>
        <w:spacing w:after="130" w:line="290"/>
      </w:pPr>
      <w:r>
        <w:rPr>
          <w:sz w:val="22"/>
          <w:szCs w:val="22"/>
        </w:rPr>
        <w:t xml:space="preserve">Fix it, push again, and confirm the checks turn green and merging becomes available — this closes the loop and proves the enforcement actually works, not just that the workflow file runs.</w:t>
      </w:r>
    </w:p>
    <w:p>
      <w:pPr>
        <w:pStyle w:val="Heading1"/>
        <w:pBdr>
          <w:bottom w:val="single" w:color="2E5395" w:sz="6" w:space="4"/>
        </w:pBdr>
        <w:spacing w:after="200" w:before="400"/>
      </w:pPr>
      <w:r>
        <w:rPr>
          <w:b/>
          <w:bCs/>
          <w:color w:val="1F3864"/>
          <w:sz w:val="30"/>
          <w:szCs w:val="30"/>
        </w:rPr>
        <w:t xml:space="preserve">PART B — Tier 2: On-Demand UE5 &amp; CFD/FEA Builds on the GPU Laptop</w:t>
      </w:r>
    </w:p>
    <w:p>
      <w:pPr>
        <w:pBdr>
          <w:top w:val="single" w:color="B8860B" w:sz="4" w:space="6"/>
          <w:bottom w:val="single" w:color="B8860B" w:sz="4" w:space="6"/>
          <w:left w:val="single" w:color="B8860B" w:sz="4" w:space="6"/>
          <w:right w:val="single" w:color="B8860B" w:sz="4" w:space="6"/>
        </w:pBdr>
        <w:shd w:fill="FFF3CD" w:val="clear"/>
        <w:spacing w:after="200" w:before="150"/>
      </w:pPr>
      <w:r>
        <w:rPr>
          <w:b/>
          <w:bCs/>
          <w:color w:val="5A4500"/>
          <w:sz w:val="21"/>
          <w:szCs w:val="21"/>
        </w:rPr>
        <w:t xml:space="preserve">⚠ Read this entire Part before registering the runner. The security steps in Task 3 are not optional extras — skipping them means arbitrary code from this repository's workflows can run on a personal machine with access to its owner's other files and accounts.</w:t>
      </w:r>
    </w:p>
    <w:p>
      <w:pPr>
        <w:pStyle w:val="Heading2"/>
        <w:spacing w:after="150" w:before="300"/>
      </w:pPr>
      <w:r>
        <w:rPr>
          <w:b/>
          <w:bCs/>
          <w:color w:val="2E5395"/>
          <w:sz w:val="26"/>
          <w:szCs w:val="26"/>
        </w:rPr>
        <w:t xml:space="preserve">B.1 What This Laptop Can Realistically Handle</w:t>
      </w:r>
    </w:p>
    <w:p>
      <w:pPr>
        <w:spacing w:after="160" w:line="300"/>
      </w:pPr>
      <w:r>
        <w:rPr>
          <w:sz w:val="22"/>
          <w:szCs w:val="22"/>
        </w:rPr>
        <w:t xml:space="preserve">8GB of VRAM and 16GB of system RAM is a perfectly reasonable spec for this role, with realistic expectations set correctly:</w:t>
      </w:r>
    </w:p>
    <w:p>
      <w:pPr>
        <w:pStyle w:val="ListParagraph"/>
        <w:numPr>
          <w:ilvl w:val="0"/>
          <w:numId w:val="2"/>
        </w:numPr>
        <w:spacing w:after="100" w:line="290"/>
      </w:pPr>
      <w:r>
        <w:rPr>
          <w:sz w:val="22"/>
          <w:szCs w:val="22"/>
        </w:rPr>
        <w:t xml:space="preserve">UE5 project builds/packaging: fine. Unreal's build process is mostly CPU- and disk-bound, not GPU-bound, so this is well within range.</w:t>
      </w:r>
    </w:p>
    <w:p>
      <w:pPr>
        <w:pStyle w:val="ListParagraph"/>
        <w:numPr>
          <w:ilvl w:val="0"/>
          <w:numId w:val="2"/>
        </w:numPr>
        <w:spacing w:after="100" w:line="290"/>
      </w:pPr>
      <w:r>
        <w:rPr>
          <w:sz w:val="22"/>
          <w:szCs w:val="22"/>
        </w:rPr>
        <w:t xml:space="preserve">FluidX3D CFD cases: fine for validation-scale and moderate airframe cases. Your Phase 2 CFD guide already assumed a 6GB VRAM ceiling when the project's approach was designed — 8GB is comfortably above that baseline. Very high-resolution production sweeps may need to wait for better hardware or a rented cloud GPU instance later; that's a scaling decision for later, not a blocker now.</w:t>
      </w:r>
    </w:p>
    <w:p>
      <w:pPr>
        <w:pStyle w:val="ListParagraph"/>
        <w:numPr>
          <w:ilvl w:val="0"/>
          <w:numId w:val="2"/>
        </w:numPr>
        <w:spacing w:after="100" w:line="290"/>
      </w:pPr>
      <w:r>
        <w:rPr>
          <w:sz w:val="22"/>
          <w:szCs w:val="22"/>
        </w:rPr>
        <w:t xml:space="preserve">FEA cases (Dev A's structural work): typically lighter on GPU than CFD, and often CPU-bound depending on the solver chosen — should run comfortably.</w:t>
      </w:r>
    </w:p>
    <w:p>
      <w:pPr>
        <w:pBdr>
          <w:left w:val="single" w:color="2E5395" w:sz="18" w:space="8"/>
        </w:pBdr>
        <w:shd w:fill="EAF0F8" w:val="clear"/>
        <w:spacing w:after="200" w:before="100"/>
        <w:ind w:left="100"/>
      </w:pPr>
      <w:r>
        <w:rPr>
          <w:i/>
          <w:iCs/>
          <w:color w:val="1F1F1F"/>
          <w:sz w:val="21"/>
          <w:szCs w:val="21"/>
        </w:rPr>
        <w:t xml:space="preserve">If a specific case genuinely doesn't fit in 8GB VRAM, FluidX3D will fail to allocate rather than silently produce wrong results — treat that as a signal to reduce grid resolution for that case, not something to work around by ignoring the error.</w:t>
      </w:r>
    </w:p>
    <w:p>
      <w:pPr>
        <w:pStyle w:val="Heading2"/>
        <w:spacing w:after="150" w:before="300"/>
      </w:pPr>
      <w:r>
        <w:rPr>
          <w:b/>
          <w:bCs/>
          <w:color w:val="2E5395"/>
          <w:sz w:val="26"/>
          <w:szCs w:val="26"/>
        </w:rPr>
        <w:t xml:space="preserve">B.2 Tools Needed on the Laptop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rPr>
          <w:tblHeader/>
        </w:trPr>
        <w:tc>
          <w:tcPr>
            <w:tcW w:type="dxa" w:w="3276"/>
            <w:shd w:fill="2E5395" w:val="clear"/>
            <w:tcMar>
              <w:top w:type="dxa" w:w="80"/>
              <w:left w:type="dxa" w:w="120"/>
              <w:bottom w:type="dxa" w:w="80"/>
              <w:right w:type="dxa" w:w="120"/>
            </w:tcMar>
            <w:vAlign w:val="center"/>
          </w:tcPr>
          <w:p>
            <w:r>
              <w:rPr>
                <w:b/>
                <w:bCs/>
                <w:color w:val="FFFFFF"/>
                <w:sz w:val="20"/>
                <w:szCs w:val="20"/>
              </w:rPr>
              <w:t xml:space="preserve">Tool</w:t>
            </w:r>
          </w:p>
        </w:tc>
        <w:tc>
          <w:tcPr>
            <w:tcW w:type="dxa" w:w="6084"/>
            <w:shd w:fill="2E5395" w:val="clear"/>
            <w:tcMar>
              <w:top w:type="dxa" w:w="80"/>
              <w:left w:type="dxa" w:w="120"/>
              <w:bottom w:type="dxa" w:w="80"/>
              <w:right w:type="dxa" w:w="120"/>
            </w:tcMar>
            <w:vAlign w:val="center"/>
          </w:tcPr>
          <w:p>
            <w:r>
              <w:rPr>
                <w:b/>
                <w:bCs/>
                <w:color w:val="FFFFFF"/>
                <w:sz w:val="20"/>
                <w:szCs w:val="20"/>
              </w:rPr>
              <w:t xml:space="preserve">Why It's Needed</w:t>
            </w:r>
          </w:p>
        </w:tc>
      </w:tr>
      <w:tr>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Windows (existing OS)</w:t>
            </w:r>
          </w:p>
        </w:tc>
        <w:tc>
          <w:tcPr>
            <w:tcW w:type="dxa" w:w="6084"/>
            <w:shd w:fill="FFFFFF" w:val="clear"/>
            <w:tcMar>
              <w:top w:type="dxa" w:w="80"/>
              <w:left w:type="dxa" w:w="120"/>
              <w:bottom w:type="dxa" w:w="80"/>
              <w:right w:type="dxa" w:w="120"/>
            </w:tcMar>
            <w:vAlign w:val="center"/>
          </w:tcPr>
          <w:p>
            <w:r>
              <w:rPr>
                <w:b w:val="false"/>
                <w:bCs w:val="false"/>
                <w:color w:val="000000"/>
                <w:sz w:val="20"/>
                <w:szCs w:val="20"/>
              </w:rPr>
              <w:t xml:space="preserve">Assumed, since it's used for UE5/gaming already. UE5 and the GitHub Actions runner both support Windows natively.</w:t>
            </w:r>
          </w:p>
        </w:tc>
      </w:tr>
      <w:tr>
        <w:tc>
          <w:tcPr>
            <w:tcW w:type="dxa" w:w="3276"/>
            <w:shd w:fill="F5F8FC" w:val="clear"/>
            <w:tcMar>
              <w:top w:type="dxa" w:w="80"/>
              <w:left w:type="dxa" w:w="120"/>
              <w:bottom w:type="dxa" w:w="80"/>
              <w:right w:type="dxa" w:w="120"/>
            </w:tcMar>
            <w:vAlign w:val="center"/>
          </w:tcPr>
          <w:p>
            <w:r>
              <w:rPr>
                <w:sz w:val="20"/>
                <w:szCs w:val="20"/>
              </w:rPr>
              <w:t xml:space="preserve">Unreal Engine 5 (same version as the project)</w:t>
            </w:r>
          </w:p>
        </w:tc>
        <w:tc>
          <w:tcPr>
            <w:tcW w:type="dxa" w:w="6084"/>
            <w:shd w:fill="F5F8FC" w:val="clear"/>
            <w:tcMar>
              <w:top w:type="dxa" w:w="80"/>
              <w:left w:type="dxa" w:w="120"/>
              <w:bottom w:type="dxa" w:w="80"/>
              <w:right w:type="dxa" w:w="120"/>
            </w:tcMar>
            <w:vAlign w:val="center"/>
          </w:tcPr>
          <w:p>
            <w:r>
              <w:rPr>
                <w:sz w:val="20"/>
                <w:szCs w:val="20"/>
              </w:rPr>
              <w:t xml:space="preserve">To actually run UAT BuildCookRun for packaging builds.</w:t>
            </w:r>
          </w:p>
        </w:tc>
      </w:tr>
      <w:tr>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FluidX3D + GPU/OpenCL drivers</w:t>
            </w:r>
          </w:p>
        </w:tc>
        <w:tc>
          <w:tcPr>
            <w:tcW w:type="dxa" w:w="6084"/>
            <w:shd w:fill="FFFFFF" w:val="clear"/>
            <w:tcMar>
              <w:top w:type="dxa" w:w="80"/>
              <w:left w:type="dxa" w:w="120"/>
              <w:bottom w:type="dxa" w:w="80"/>
              <w:right w:type="dxa" w:w="120"/>
            </w:tcMar>
            <w:vAlign w:val="center"/>
          </w:tcPr>
          <w:p>
            <w:r>
              <w:rPr>
                <w:b w:val="false"/>
                <w:bCs w:val="false"/>
                <w:color w:val="000000"/>
                <w:sz w:val="20"/>
                <w:szCs w:val="20"/>
              </w:rPr>
              <w:t xml:space="preserve">Already covered in the Phase 2 CFD guide — same install, same benchmark step.</w:t>
            </w:r>
          </w:p>
        </w:tc>
      </w:tr>
      <w:tr>
        <w:tc>
          <w:tcPr>
            <w:tcW w:type="dxa" w:w="3276"/>
            <w:shd w:fill="F5F8FC" w:val="clear"/>
            <w:tcMar>
              <w:top w:type="dxa" w:w="80"/>
              <w:left w:type="dxa" w:w="120"/>
              <w:bottom w:type="dxa" w:w="80"/>
              <w:right w:type="dxa" w:w="120"/>
            </w:tcMar>
            <w:vAlign w:val="center"/>
          </w:tcPr>
          <w:p>
            <w:r>
              <w:rPr>
                <w:sz w:val="20"/>
                <w:szCs w:val="20"/>
              </w:rPr>
              <w:t xml:space="preserve">GitHub Actions self-hosted runner package</w:t>
            </w:r>
          </w:p>
        </w:tc>
        <w:tc>
          <w:tcPr>
            <w:tcW w:type="dxa" w:w="6084"/>
            <w:shd w:fill="F5F8FC" w:val="clear"/>
            <w:tcMar>
              <w:top w:type="dxa" w:w="80"/>
              <w:left w:type="dxa" w:w="120"/>
              <w:bottom w:type="dxa" w:w="80"/>
              <w:right w:type="dxa" w:w="120"/>
            </w:tcMar>
            <w:vAlign w:val="center"/>
          </w:tcPr>
          <w:p>
            <w:r>
              <w:rPr>
                <w:sz w:val="20"/>
                <w:szCs w:val="20"/>
              </w:rPr>
              <w:t xml:space="preserve">A small application, downloaded once from the repository's Settings → Actions → Runners page. This is what lets the laptop receive jobs from GitHub.</w:t>
            </w:r>
          </w:p>
        </w:tc>
      </w:tr>
      <w:tr>
        <w:tc>
          <w:tcPr>
            <w:tcW w:type="dxa" w:w="3276"/>
            <w:shd w:fill="FFFFFF" w:val="clear"/>
            <w:tcMar>
              <w:top w:type="dxa" w:w="80"/>
              <w:left w:type="dxa" w:w="120"/>
              <w:bottom w:type="dxa" w:w="80"/>
              <w:right w:type="dxa" w:w="120"/>
            </w:tcMar>
            <w:vAlign w:val="center"/>
          </w:tcPr>
          <w:p>
            <w:r>
              <w:rPr>
                <w:b w:val="false"/>
                <w:bCs w:val="false"/>
                <w:color w:val="000000"/>
                <w:sz w:val="20"/>
                <w:szCs w:val="20"/>
              </w:rPr>
              <w:t xml:space="preserve">Git</w:t>
            </w:r>
          </w:p>
        </w:tc>
        <w:tc>
          <w:tcPr>
            <w:tcW w:type="dxa" w:w="6084"/>
            <w:shd w:fill="FFFFFF" w:val="clear"/>
            <w:tcMar>
              <w:top w:type="dxa" w:w="80"/>
              <w:left w:type="dxa" w:w="120"/>
              <w:bottom w:type="dxa" w:w="80"/>
              <w:right w:type="dxa" w:w="120"/>
            </w:tcMar>
            <w:vAlign w:val="center"/>
          </w:tcPr>
          <w:p>
            <w:r>
              <w:rPr>
                <w:b w:val="false"/>
                <w:bCs w:val="false"/>
                <w:color w:val="000000"/>
                <w:sz w:val="20"/>
                <w:szCs w:val="20"/>
              </w:rPr>
              <w:t xml:space="preserve">To let the runner check out the repository contents for each job.</w:t>
            </w:r>
          </w:p>
        </w:tc>
      </w:tr>
    </w:tbl>
    <w:p>
      <w:pPr>
        <w:pStyle w:val="Heading2"/>
        <w:spacing w:after="150" w:before="300"/>
      </w:pPr>
      <w:r>
        <w:rPr>
          <w:b/>
          <w:bCs/>
          <w:color w:val="2E5395"/>
          <w:sz w:val="26"/>
          <w:szCs w:val="26"/>
        </w:rPr>
        <w:t xml:space="preserve">B.3 Step-by-Step Tasks, In Order</w:t>
      </w:r>
    </w:p>
    <w:p>
      <w:pPr>
        <w:pStyle w:val="Heading3"/>
        <w:spacing w:after="100" w:before="220"/>
      </w:pPr>
      <w:r>
        <w:rPr>
          <w:b/>
          <w:bCs/>
          <w:color w:val="1F3864"/>
          <w:sz w:val="23"/>
          <w:szCs w:val="23"/>
        </w:rPr>
        <w:t xml:space="preserve">Task 1 — Create a Dedicated, Restricted Account on the Laptop</w:t>
      </w:r>
    </w:p>
    <w:p>
      <w:pPr>
        <w:pStyle w:val="ListParagraph"/>
        <w:numPr>
          <w:ilvl w:val="0"/>
          <w:numId w:val="3"/>
        </w:numPr>
        <w:spacing w:after="130" w:line="290"/>
      </w:pPr>
      <w:r>
        <w:rPr>
          <w:sz w:val="22"/>
          <w:szCs w:val="22"/>
        </w:rPr>
        <w:t xml:space="preserve">Create a new, separate Windows user account on the laptop — not an administrator account — specifically for running CI jobs. Do not use the teammate's everyday login.</w:t>
      </w:r>
    </w:p>
    <w:p>
      <w:pPr>
        <w:pStyle w:val="ListParagraph"/>
        <w:numPr>
          <w:ilvl w:val="0"/>
          <w:numId w:val="3"/>
        </w:numPr>
        <w:spacing w:after="130" w:line="290"/>
      </w:pPr>
      <w:r>
        <w:rPr>
          <w:sz w:val="22"/>
          <w:szCs w:val="22"/>
        </w:rPr>
        <w:t xml:space="preserve">Install UE5, FluidX3D, and Git under this account (or grant this account access to shared installs, whichever is simpler on Windows), so a workflow running under this account can reach the tools it needs without needing elevated permissions.</w:t>
      </w:r>
    </w:p>
    <w:p>
      <w:pPr>
        <w:pStyle w:val="ListParagraph"/>
        <w:numPr>
          <w:ilvl w:val="0"/>
          <w:numId w:val="3"/>
        </w:numPr>
        <w:spacing w:after="130" w:line="290"/>
      </w:pPr>
      <w:r>
        <w:rPr>
          <w:sz w:val="22"/>
          <w:szCs w:val="22"/>
        </w:rPr>
        <w:t xml:space="preserve">Keep this account's own files, browser, game launchers, and personal accounts completely separate from anything CI-related — the point is that if a workflow ever does something unexpected, the blast radius stops at this account.</w:t>
      </w:r>
    </w:p>
    <w:p>
      <w:pPr>
        <w:pStyle w:val="Heading3"/>
        <w:spacing w:after="100" w:before="220"/>
      </w:pPr>
      <w:r>
        <w:rPr>
          <w:b/>
          <w:bCs/>
          <w:color w:val="1F3864"/>
          <w:sz w:val="23"/>
          <w:szCs w:val="23"/>
        </w:rPr>
        <w:t xml:space="preserve">Task 2 — Register the Self-Hosted Runner</w:t>
      </w:r>
    </w:p>
    <w:p>
      <w:pPr>
        <w:pStyle w:val="ListParagraph"/>
        <w:numPr>
          <w:ilvl w:val="0"/>
          <w:numId w:val="3"/>
        </w:numPr>
        <w:spacing w:after="130" w:line="290"/>
      </w:pPr>
      <w:r>
        <w:rPr>
          <w:sz w:val="22"/>
          <w:szCs w:val="22"/>
        </w:rPr>
        <w:t xml:space="preserve">In the GitHub repository, go to Settings → Actions → Runners → New self-hosted runner, choose Windows, and follow the generated download/configure commands — GitHub gives you the exact commands to paste, including a one-time registration token.</w:t>
      </w:r>
    </w:p>
    <w:p>
      <w:pPr>
        <w:pStyle w:val="ListParagraph"/>
        <w:numPr>
          <w:ilvl w:val="0"/>
          <w:numId w:val="3"/>
        </w:numPr>
        <w:spacing w:after="130" w:line="290"/>
      </w:pPr>
      <w:r>
        <w:rPr>
          <w:sz w:val="22"/>
          <w:szCs w:val="22"/>
        </w:rPr>
        <w:t xml:space="preserve">When prompted for labels during setup, add a specific, descriptive label such as gpu-laptop (in addition to the defaults) — this is how workflow files will target this exact machine rather than any self-hosted runner in general.</w:t>
      </w:r>
    </w:p>
    <w:p>
      <w:pPr>
        <w:pStyle w:val="ListParagraph"/>
        <w:numPr>
          <w:ilvl w:val="0"/>
          <w:numId w:val="3"/>
        </w:numPr>
        <w:spacing w:after="130" w:line="290"/>
      </w:pPr>
      <w:r>
        <w:rPr>
          <w:sz w:val="22"/>
          <w:szCs w:val="22"/>
        </w:rPr>
        <w:t xml:space="preserve">Install it into a folder owned by the restricted account from Task 1, not a system-wide location.</w:t>
      </w:r>
    </w:p>
    <w:p>
      <w:pPr>
        <w:pStyle w:val="Heading3"/>
        <w:spacing w:after="100" w:before="220"/>
      </w:pPr>
      <w:r>
        <w:rPr>
          <w:b/>
          <w:bCs/>
          <w:color w:val="1F3864"/>
          <w:sz w:val="23"/>
          <w:szCs w:val="23"/>
        </w:rPr>
        <w:t xml:space="preserve">Task 3 — Lock the Runner Down Before Using It</w:t>
      </w:r>
    </w:p>
    <w:p>
      <w:pPr>
        <w:pStyle w:val="ListParagraph"/>
        <w:numPr>
          <w:ilvl w:val="0"/>
          <w:numId w:val="3"/>
        </w:numPr>
        <w:spacing w:after="130" w:line="290"/>
      </w:pPr>
      <w:r>
        <w:rPr>
          <w:sz w:val="22"/>
          <w:szCs w:val="22"/>
        </w:rPr>
        <w:t xml:space="preserve">Confirm the repository is, and stays, private. Self-hosted runners must never be attached to a public repository.</w:t>
      </w:r>
    </w:p>
    <w:p>
      <w:pPr>
        <w:pStyle w:val="ListParagraph"/>
        <w:numPr>
          <w:ilvl w:val="0"/>
          <w:numId w:val="3"/>
        </w:numPr>
        <w:spacing w:after="130" w:line="290"/>
      </w:pPr>
      <w:r>
        <w:rPr>
          <w:sz w:val="22"/>
          <w:szCs w:val="22"/>
        </w:rPr>
        <w:t xml:space="preserve">In Settings → Actions → General, restrict workflow permissions to read access by default, and confirm “Fork pull request workflows” approval settings require a maintainer to approve before anything from an external fork can run — not a concern for a private repo with a small trusted team today, but worth setting correctly now rather than assuming.</w:t>
      </w:r>
    </w:p>
    <w:p>
      <w:pPr>
        <w:pStyle w:val="ListParagraph"/>
        <w:numPr>
          <w:ilvl w:val="0"/>
          <w:numId w:val="3"/>
        </w:numPr>
        <w:spacing w:after="130" w:line="290"/>
      </w:pPr>
      <w:r>
        <w:rPr>
          <w:sz w:val="22"/>
          <w:szCs w:val="22"/>
        </w:rPr>
        <w:t xml:space="preserve">Deliberately do NOT install the runner as an auto-starting Windows service. Run it as a normal foreground application that has to be manually started — this is what makes it genuinely opt-in rather than something running in the background without the owner noticing.</w:t>
      </w:r>
    </w:p>
    <w:p>
      <w:pPr>
        <w:pStyle w:val="Heading3"/>
        <w:spacing w:after="100" w:before="220"/>
      </w:pPr>
      <w:r>
        <w:rPr>
          <w:b/>
          <w:bCs/>
          <w:color w:val="1F3864"/>
          <w:sz w:val="23"/>
          <w:szCs w:val="23"/>
        </w:rPr>
        <w:t xml:space="preserve">Task 4 — Write the UE5 Build Workflow</w:t>
      </w:r>
    </w:p>
    <w:p>
      <w:pPr>
        <w:pStyle w:val="ListParagraph"/>
        <w:numPr>
          <w:ilvl w:val="0"/>
          <w:numId w:val="3"/>
        </w:numPr>
        <w:spacing w:after="130" w:line="290"/>
      </w:pPr>
      <w:r>
        <w:rPr>
          <w:sz w:val="22"/>
          <w:szCs w:val="22"/>
        </w:rPr>
        <w:t xml:space="preserve">Create .github/workflows/ue5-build.yml. Note the runs-on targets your specific label from Task 2, and the triggers combine an automatic queue-on-merge with a manual on-demand button.</w:t>
      </w:r>
    </w:p>
    <w:p>
      <w:pPr>
        <w:spacing w:after="0" w:before="160"/>
      </w:pPr>
      <w:r>
        <w:rPr>
          <w:rFonts w:ascii="Consolas" w:cs="Consolas" w:eastAsia="Consolas" w:hAnsi="Consolas"/>
          <w:b/>
          <w:bCs/>
          <w:color w:val="444444"/>
          <w:sz w:val="19"/>
          <w:szCs w:val="19"/>
        </w:rPr>
        <w:t xml:space="preserve">.github/workflows/ue5-build.yml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name: UE5 Build</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push: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branches: [main]      # auto-queues; executes once the laptop is online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workflow_dispatch: {}   # adds a manual "Run workflow" button anytime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jobs: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build-ue5:</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name: Package UE5 Project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[self-hosted, windows, gpu-laptop]</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timeout-minutes: 360   # fails cleanly instead of hanging forever</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if the laptop never comes online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Check out code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Run UAT BuildCookRun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shell: cmd</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"%UE5_PATH%\Engine\Build\BatchFiles\RunUAT.bat" BuildCookRun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-project="%CD%\UE5Project\UAVSimulator.uproject"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-platform=Win64 -configuration=Development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-build -cook -stage -package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Upload build output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uses: actions/upload-artifact@v4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with: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name: ue5-build-output</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path: UE5Project/Saved/StagedBuilds/</w:t>
      </w:r>
    </w:p>
    <w:p>
      <w:pPr>
        <w:spacing w:after="200"/>
      </w:pPr>
    </w:p>
    <w:p>
      <w:pPr>
        <w:pStyle w:val="ListParagraph"/>
        <w:numPr>
          <w:ilvl w:val="0"/>
          <w:numId w:val="3"/>
        </w:numPr>
        <w:spacing w:after="130" w:line="290"/>
      </w:pPr>
      <w:r>
        <w:rPr>
          <w:sz w:val="22"/>
          <w:szCs w:val="22"/>
        </w:rPr>
        <w:t xml:space="preserve">Set the UE5_PATH environment variable on the laptop (System Properties → Environment Variables) pointing at the local Unreal Engine install, so the workflow doesn't need a hardcoded path that would break if the install ever moves.</w:t>
      </w:r>
    </w:p>
    <w:p>
      <w:pPr>
        <w:pStyle w:val="Heading3"/>
        <w:spacing w:after="100" w:before="220"/>
      </w:pPr>
      <w:r>
        <w:rPr>
          <w:b/>
          <w:bCs/>
          <w:color w:val="1F3864"/>
          <w:sz w:val="23"/>
          <w:szCs w:val="23"/>
        </w:rPr>
        <w:t xml:space="preserve">Task 5 — Write the CFD/FEA Case-Run Workflow</w:t>
      </w:r>
    </w:p>
    <w:p>
      <w:pPr>
        <w:pStyle w:val="ListParagraph"/>
        <w:numPr>
          <w:ilvl w:val="0"/>
          <w:numId w:val="3"/>
        </w:numPr>
        <w:spacing w:after="130" w:line="290"/>
      </w:pPr>
      <w:r>
        <w:rPr>
          <w:sz w:val="22"/>
          <w:szCs w:val="22"/>
        </w:rPr>
        <w:t xml:space="preserve">Create .github/workflows/cfd-fea-run.yml, following the same on-demand pattern — this one is more likely to be triggered manually most of the time, since CFD/FEA sweeps are typically run deliberately by Dev A or Dev B rather than after every single merge.</w:t>
      </w:r>
    </w:p>
    <w:p>
      <w:pPr>
        <w:spacing w:after="0" w:before="160"/>
      </w:pPr>
      <w:r>
        <w:rPr>
          <w:rFonts w:ascii="Consolas" w:cs="Consolas" w:eastAsia="Consolas" w:hAnsi="Consolas"/>
          <w:b/>
          <w:bCs/>
          <w:color w:val="444444"/>
          <w:sz w:val="19"/>
          <w:szCs w:val="19"/>
        </w:rPr>
        <w:t xml:space="preserve">.github/workflows/cfd-fea-run.yml</w:t>
      </w:r>
    </w:p>
    <w:p>
      <w:pPr>
        <w:pBdr>
          <w:top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name: CFD / FEA Case Run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on:</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workflow_dispatch: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inputs: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case_set: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description: 'Which case set to run (e.g. uiuc-validation, bootstrap, single-test)'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required: true</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default: 'single-test'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jobs: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run-cases: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name: Run CFD/FEA Cases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runs-on: [self-hosted, windows, gpu-laptop]</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timeout-minutes: 480</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steps: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uses: actions/checkout@v4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Run case set</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shell: powershell</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run: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python offline_pipeline/cfd/run_case.py --set ${{ github.event.inputs.case_set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 name: Upload case results</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uses: actions/upload-artifact@v4</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with:</w:t>
      </w:r>
    </w:p>
    <w:p>
      <w:pPr>
        <w:pBdr>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name: cfd-fea-results-${{ github.run_id }}</w:t>
      </w:r>
    </w:p>
    <w:p>
      <w:pPr>
        <w:pBdr>
          <w:bottom w:val="single" w:color="BFBFBF" w:sz="4" w:space="4"/>
          <w:left w:val="single" w:color="BFBFBF" w:sz="4" w:space="6"/>
          <w:right w:val="single" w:color="BFBFBF" w:sz="4" w:space="6"/>
        </w:pBdr>
        <w:shd w:fill="F4F4F4" w:val="clear"/>
        <w:spacing w:after="0" w:line="240"/>
        <w:ind w:left="80"/>
      </w:pPr>
      <w:r>
        <w:rPr>
          <w:rFonts w:ascii="Consolas" w:cs="Consolas" w:eastAsia="Consolas" w:hAnsi="Consolas"/>
          <w:sz w:val="19"/>
          <w:szCs w:val="19"/>
        </w:rPr>
        <w:t xml:space="preserve">          path: offline_pipeline/cfd/results/</w:t>
      </w:r>
    </w:p>
    <w:p>
      <w:pPr>
        <w:spacing w:after="200"/>
      </w:pPr>
    </w:p>
    <w:p>
      <w:pPr>
        <w:pStyle w:val="ListParagraph"/>
        <w:numPr>
          <w:ilvl w:val="0"/>
          <w:numId w:val="3"/>
        </w:numPr>
        <w:spacing w:after="130" w:line="290"/>
      </w:pPr>
      <w:r>
        <w:rPr>
          <w:sz w:val="22"/>
          <w:szCs w:val="22"/>
        </w:rPr>
        <w:t xml:space="preserve">The case_set input lets whoever clicks “Run workflow” type in which specific case set they want (a single validation case, the bootstrap set, and so on) without needing a separate workflow file for every scenario.</w:t>
      </w:r>
    </w:p>
    <w:p>
      <w:pPr>
        <w:pStyle w:val="Heading3"/>
        <w:spacing w:after="100" w:before="220"/>
      </w:pPr>
      <w:r>
        <w:rPr>
          <w:b/>
          <w:bCs/>
          <w:color w:val="1F3864"/>
          <w:sz w:val="23"/>
          <w:szCs w:val="23"/>
        </w:rPr>
        <w:t xml:space="preserve">Task 6 — Add a Timeout-Aware Notification (Optional but Recommended)</w:t>
      </w:r>
    </w:p>
    <w:p>
      <w:pPr>
        <w:pStyle w:val="ListParagraph"/>
        <w:numPr>
          <w:ilvl w:val="0"/>
          <w:numId w:val="3"/>
        </w:numPr>
        <w:spacing w:after="130" w:line="290"/>
      </w:pPr>
      <w:r>
        <w:rPr>
          <w:sz w:val="22"/>
          <w:szCs w:val="22"/>
        </w:rPr>
        <w:t xml:space="preserve">Since jobs can sit queued for hours waiting for the laptop to come online, add a free Discord or Slack webhook step that posts “Queued UE5 build waiting for gpu-laptop” when the job starts, so the team isn't left wondering whether it's stuck or just waiting — both Discord and Slack offer free incoming webhooks with no paid tier required.</w:t>
      </w:r>
    </w:p>
    <w:p>
      <w:pPr>
        <w:pStyle w:val="ListParagraph"/>
        <w:numPr>
          <w:ilvl w:val="0"/>
          <w:numId w:val="3"/>
        </w:numPr>
        <w:spacing w:after="130" w:line="290"/>
      </w:pPr>
      <w:r>
        <w:rPr>
          <w:sz w:val="22"/>
          <w:szCs w:val="22"/>
        </w:rPr>
        <w:t xml:space="preserve">Store the webhook URL as a repository secret (Settings → Secrets and variables → Actions), never hardcoded in the workflow file itself.</w:t>
      </w:r>
    </w:p>
    <w:p>
      <w:pPr>
        <w:pStyle w:val="Heading3"/>
        <w:spacing w:after="100" w:before="220"/>
      </w:pPr>
      <w:r>
        <w:rPr>
          <w:b/>
          <w:bCs/>
          <w:color w:val="1F3864"/>
          <w:sz w:val="23"/>
          <w:szCs w:val="23"/>
        </w:rPr>
        <w:t xml:space="preserve">Task 7 — Document the “Turning It On” Process for the Laptop's Owner</w:t>
      </w:r>
    </w:p>
    <w:p>
      <w:pPr>
        <w:pStyle w:val="ListParagraph"/>
        <w:numPr>
          <w:ilvl w:val="0"/>
          <w:numId w:val="3"/>
        </w:numPr>
        <w:spacing w:after="130" w:line="290"/>
      </w:pPr>
      <w:r>
        <w:rPr>
          <w:sz w:val="22"/>
          <w:szCs w:val="22"/>
        </w:rPr>
        <w:t xml:space="preserve">Write a short, laptop-owner-facing note (a few lines is enough) covering exactly how to start the runner — typically double-clicking run.cmd inside the runner's install folder from the restricted account — and how to stop it (closing that window, or Ctrl+C).</w:t>
      </w:r>
    </w:p>
    <w:p>
      <w:pPr>
        <w:pStyle w:val="ListParagraph"/>
        <w:numPr>
          <w:ilvl w:val="0"/>
          <w:numId w:val="3"/>
        </w:numPr>
        <w:spacing w:after="130" w:line="290"/>
      </w:pPr>
      <w:r>
        <w:rPr>
          <w:sz w:val="22"/>
          <w:szCs w:val="22"/>
        </w:rPr>
        <w:t xml:space="preserve">Make clear there's no obligation to leave it running — whatever's queued will simply wait until the next time it's started. This is the whole point of the design: it fits around his use of the machine, not the other way around.</w:t>
      </w:r>
    </w:p>
    <w:p>
      <w:pPr>
        <w:pStyle w:val="Heading3"/>
        <w:spacing w:after="100" w:before="220"/>
      </w:pPr>
      <w:r>
        <w:rPr>
          <w:b/>
          <w:bCs/>
          <w:color w:val="1F3864"/>
          <w:sz w:val="23"/>
          <w:szCs w:val="23"/>
        </w:rPr>
        <w:t xml:space="preserve">Task 8 — Full End-to-End Verification</w:t>
      </w:r>
    </w:p>
    <w:p>
      <w:pPr>
        <w:pStyle w:val="ListParagraph"/>
        <w:numPr>
          <w:ilvl w:val="0"/>
          <w:numId w:val="3"/>
        </w:numPr>
        <w:spacing w:after="130" w:line="290"/>
      </w:pPr>
      <w:r>
        <w:rPr>
          <w:sz w:val="22"/>
          <w:szCs w:val="22"/>
        </w:rPr>
        <w:t xml:space="preserve">With the runner intentionally NOT running, trigger ue5-build.yml manually and confirm the job shows as “Queued” in the Actions tab rather than failing outright.</w:t>
      </w:r>
    </w:p>
    <w:p>
      <w:pPr>
        <w:pStyle w:val="ListParagraph"/>
        <w:numPr>
          <w:ilvl w:val="0"/>
          <w:numId w:val="3"/>
        </w:numPr>
        <w:spacing w:after="130" w:line="290"/>
      </w:pPr>
      <w:r>
        <w:rPr>
          <w:sz w:val="22"/>
          <w:szCs w:val="22"/>
        </w:rPr>
        <w:t xml:space="preserve">Start the runner on the laptop and confirm the queued job picks up automatically within a few seconds.</w:t>
      </w:r>
    </w:p>
    <w:p>
      <w:pPr>
        <w:pStyle w:val="ListParagraph"/>
        <w:numPr>
          <w:ilvl w:val="0"/>
          <w:numId w:val="3"/>
        </w:numPr>
        <w:spacing w:after="130" w:line="290"/>
      </w:pPr>
      <w:r>
        <w:rPr>
          <w:sz w:val="22"/>
          <w:szCs w:val="22"/>
        </w:rPr>
        <w:t xml:space="preserve">Confirm the packaged build (or case results) appear as a downloadable artifact on the completed workflow run in GitHub, without needing to touch the laptop directly to retrieve them.</w:t>
      </w:r>
    </w:p>
    <w:p>
      <w:pPr>
        <w:pStyle w:val="ListParagraph"/>
        <w:numPr>
          <w:ilvl w:val="0"/>
          <w:numId w:val="3"/>
        </w:numPr>
        <w:spacing w:after="130" w:line="290"/>
      </w:pPr>
      <w:r>
        <w:rPr>
          <w:sz w:val="22"/>
          <w:szCs w:val="22"/>
        </w:rPr>
        <w:t xml:space="preserve">Stop the runner again and confirm a second manual trigger correctly queues rather than erroring.</w:t>
      </w:r>
    </w:p>
    <w:p>
      <w:pPr>
        <w:pStyle w:val="Heading1"/>
        <w:pBdr>
          <w:bottom w:val="single" w:color="2E5395" w:sz="6" w:space="4"/>
        </w:pBdr>
        <w:spacing w:after="200" w:before="400"/>
      </w:pPr>
      <w:r>
        <w:rPr>
          <w:b/>
          <w:bCs/>
          <w:color w:val="1F3864"/>
          <w:sz w:val="30"/>
          <w:szCs w:val="30"/>
        </w:rPr>
        <w:t xml:space="preserve">5. Quick Reference — Full Task Checklist</w:t>
      </w:r>
    </w:p>
    <w:p>
      <w:pPr>
        <w:pStyle w:val="Heading3"/>
        <w:spacing w:after="100" w:before="220"/>
      </w:pPr>
      <w:r>
        <w:rPr>
          <w:b/>
          <w:bCs/>
          <w:color w:val="1F3864"/>
          <w:sz w:val="23"/>
          <w:szCs w:val="23"/>
        </w:rPr>
        <w:t xml:space="preserve">Part A — Tier 1 (Rust, GitHub-hosted)</w:t>
      </w:r>
    </w:p>
    <w:p>
      <w:pPr>
        <w:pStyle w:val="ListParagraph"/>
        <w:numPr>
          <w:ilvl w:val="0"/>
          <w:numId w:val="2"/>
        </w:numPr>
        <w:spacing w:after="100" w:line="290"/>
      </w:pPr>
      <w:r>
        <w:rPr>
          <w:sz w:val="22"/>
          <w:szCs w:val="22"/>
        </w:rPr>
        <w:t xml:space="preserve">Task 1 — rust-toolchain.toml committed, pinning the exact compiler version</w:t>
      </w:r>
    </w:p>
    <w:p>
      <w:pPr>
        <w:pStyle w:val="ListParagraph"/>
        <w:numPr>
          <w:ilvl w:val="0"/>
          <w:numId w:val="2"/>
        </w:numPr>
        <w:spacing w:after="100" w:line="290"/>
      </w:pPr>
      <w:r>
        <w:rPr>
          <w:sz w:val="22"/>
          <w:szCs w:val="22"/>
        </w:rPr>
        <w:t xml:space="preserve">Task 2 — Cargo.lock committed, not gitignored</w:t>
      </w:r>
    </w:p>
    <w:p>
      <w:pPr>
        <w:pStyle w:val="ListParagraph"/>
        <w:numPr>
          <w:ilvl w:val="0"/>
          <w:numId w:val="2"/>
        </w:numPr>
        <w:spacing w:after="100" w:line="290"/>
      </w:pPr>
      <w:r>
        <w:rPr>
          <w:sz w:val="22"/>
          <w:szCs w:val="22"/>
        </w:rPr>
        <w:t xml:space="preserve">Task 3 — ci.yml written: build, test, clippy, fmt on every push/PR</w:t>
      </w:r>
    </w:p>
    <w:p>
      <w:pPr>
        <w:pStyle w:val="ListParagraph"/>
        <w:numPr>
          <w:ilvl w:val="0"/>
          <w:numId w:val="2"/>
        </w:numPr>
        <w:spacing w:after="100" w:line="290"/>
      </w:pPr>
      <w:r>
        <w:rPr>
          <w:sz w:val="22"/>
          <w:szCs w:val="22"/>
        </w:rPr>
        <w:t xml:space="preserve">Task 4 — audit.yml and deny.toml written: vulnerability + license/source checks</w:t>
      </w:r>
    </w:p>
    <w:p>
      <w:pPr>
        <w:pStyle w:val="ListParagraph"/>
        <w:numPr>
          <w:ilvl w:val="0"/>
          <w:numId w:val="2"/>
        </w:numPr>
        <w:spacing w:after="100" w:line="290"/>
      </w:pPr>
      <w:r>
        <w:rPr>
          <w:sz w:val="22"/>
          <w:szCs w:val="22"/>
        </w:rPr>
        <w:t xml:space="preserve">Task 5 — dependabot.yml enabled for automated, tested dependency updates</w:t>
      </w:r>
    </w:p>
    <w:p>
      <w:pPr>
        <w:pStyle w:val="ListParagraph"/>
        <w:numPr>
          <w:ilvl w:val="0"/>
          <w:numId w:val="2"/>
        </w:numPr>
        <w:spacing w:after="100" w:line="290"/>
      </w:pPr>
      <w:r>
        <w:rPr>
          <w:sz w:val="22"/>
          <w:szCs w:val="22"/>
        </w:rPr>
        <w:t xml:space="preserve">Task 6 — Branch protection on main requiring all checks to pass before merge</w:t>
      </w:r>
    </w:p>
    <w:p>
      <w:pPr>
        <w:pStyle w:val="ListParagraph"/>
        <w:numPr>
          <w:ilvl w:val="0"/>
          <w:numId w:val="2"/>
        </w:numPr>
        <w:spacing w:after="100" w:line="290"/>
      </w:pPr>
      <w:r>
        <w:rPr>
          <w:sz w:val="22"/>
          <w:szCs w:val="22"/>
        </w:rPr>
        <w:t xml:space="preserve">Task 7 — SBOM generation added, uploaded as a build artifact</w:t>
      </w:r>
    </w:p>
    <w:p>
      <w:pPr>
        <w:pStyle w:val="ListParagraph"/>
        <w:numPr>
          <w:ilvl w:val="0"/>
          <w:numId w:val="2"/>
        </w:numPr>
        <w:spacing w:after="100" w:line="290"/>
      </w:pPr>
      <w:r>
        <w:rPr>
          <w:sz w:val="22"/>
          <w:szCs w:val="22"/>
        </w:rPr>
        <w:t xml:space="preserve">Task 8 — End-to-end verified: a deliberately broken PR is blocked, a fixed one merges</w:t>
      </w:r>
    </w:p>
    <w:p>
      <w:pPr>
        <w:pStyle w:val="Heading3"/>
        <w:spacing w:after="100" w:before="220"/>
      </w:pPr>
      <w:r>
        <w:rPr>
          <w:b/>
          <w:bCs/>
          <w:color w:val="1F3864"/>
          <w:sz w:val="23"/>
          <w:szCs w:val="23"/>
        </w:rPr>
        <w:t xml:space="preserve">Part B — Tier 2 (UE5 / CFD / FEA, self-hosted on the GPU laptop)</w:t>
      </w:r>
    </w:p>
    <w:p>
      <w:pPr>
        <w:pStyle w:val="ListParagraph"/>
        <w:numPr>
          <w:ilvl w:val="0"/>
          <w:numId w:val="2"/>
        </w:numPr>
        <w:spacing w:after="100" w:line="290"/>
      </w:pPr>
      <w:r>
        <w:rPr>
          <w:sz w:val="22"/>
          <w:szCs w:val="22"/>
        </w:rPr>
        <w:t xml:space="preserve">Task 1 — Dedicated, non-admin Windows account created for CI use</w:t>
      </w:r>
    </w:p>
    <w:p>
      <w:pPr>
        <w:pStyle w:val="ListParagraph"/>
        <w:numPr>
          <w:ilvl w:val="0"/>
          <w:numId w:val="2"/>
        </w:numPr>
        <w:spacing w:after="100" w:line="290"/>
      </w:pPr>
      <w:r>
        <w:rPr>
          <w:sz w:val="22"/>
          <w:szCs w:val="22"/>
        </w:rPr>
        <w:t xml:space="preserve">Task 2 — Self-hosted runner registered with a specific label (e.g. gpu-laptop)</w:t>
      </w:r>
    </w:p>
    <w:p>
      <w:pPr>
        <w:pStyle w:val="ListParagraph"/>
        <w:numPr>
          <w:ilvl w:val="0"/>
          <w:numId w:val="2"/>
        </w:numPr>
        <w:spacing w:after="100" w:line="290"/>
      </w:pPr>
      <w:r>
        <w:rPr>
          <w:sz w:val="22"/>
          <w:szCs w:val="22"/>
        </w:rPr>
        <w:t xml:space="preserve">Task 3 — Repo confirmed private; fork-PR approval required; runner set to manual start, not a service</w:t>
      </w:r>
    </w:p>
    <w:p>
      <w:pPr>
        <w:pStyle w:val="ListParagraph"/>
        <w:numPr>
          <w:ilvl w:val="0"/>
          <w:numId w:val="2"/>
        </w:numPr>
        <w:spacing w:after="100" w:line="290"/>
      </w:pPr>
      <w:r>
        <w:rPr>
          <w:sz w:val="22"/>
          <w:szCs w:val="22"/>
        </w:rPr>
        <w:t xml:space="preserve">Task 4 — ue5-build.yml written: auto-queues on merge, manual button available, uploads build artifact</w:t>
      </w:r>
    </w:p>
    <w:p>
      <w:pPr>
        <w:pStyle w:val="ListParagraph"/>
        <w:numPr>
          <w:ilvl w:val="0"/>
          <w:numId w:val="2"/>
        </w:numPr>
        <w:spacing w:after="100" w:line="290"/>
      </w:pPr>
      <w:r>
        <w:rPr>
          <w:sz w:val="22"/>
          <w:szCs w:val="22"/>
        </w:rPr>
        <w:t xml:space="preserve">Task 5 — cfd-fea-run.yml written: manual trigger with a selectable case set, uploads results</w:t>
      </w:r>
    </w:p>
    <w:p>
      <w:pPr>
        <w:pStyle w:val="ListParagraph"/>
        <w:numPr>
          <w:ilvl w:val="0"/>
          <w:numId w:val="2"/>
        </w:numPr>
        <w:spacing w:after="100" w:line="290"/>
      </w:pPr>
      <w:r>
        <w:rPr>
          <w:sz w:val="22"/>
          <w:szCs w:val="22"/>
        </w:rPr>
        <w:t xml:space="preserve">Task 6 — Optional webhook notification added for queued/waiting jobs</w:t>
      </w:r>
    </w:p>
    <w:p>
      <w:pPr>
        <w:pStyle w:val="ListParagraph"/>
        <w:numPr>
          <w:ilvl w:val="0"/>
          <w:numId w:val="2"/>
        </w:numPr>
        <w:spacing w:after="100" w:line="290"/>
      </w:pPr>
      <w:r>
        <w:rPr>
          <w:sz w:val="22"/>
          <w:szCs w:val="22"/>
        </w:rPr>
        <w:t xml:space="preserve">Task 7 — Plain-language start/stop instructions written for the laptop's owner</w:t>
      </w:r>
    </w:p>
    <w:p>
      <w:pPr>
        <w:pStyle w:val="ListParagraph"/>
        <w:numPr>
          <w:ilvl w:val="0"/>
          <w:numId w:val="2"/>
        </w:numPr>
        <w:spacing w:after="100" w:line="290"/>
      </w:pPr>
      <w:r>
        <w:rPr>
          <w:sz w:val="22"/>
          <w:szCs w:val="22"/>
        </w:rPr>
        <w:t xml:space="preserve">Task 8 — Full offline→online queuing behavior verified end to end</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500" w:hanging="320"/>
      </w:pPr>
    </w:lvl>
  </w:abstractNum>
  <w:abstractNum w:abstractNumId="4" w15:restartNumberingAfterBreak="0">
    <w:multiLevelType w:val="hybridMultilevel"/>
    <w:lvl w:ilvl="0" w15:tentative="1">
      <w:start w:val="1"/>
      <w:numFmt w:val="decimal"/>
      <w:lvlText w:val="%1."/>
      <w:lvlJc w:val="left"/>
      <w:pPr>
        <w:ind w:left="500" w:hanging="320"/>
      </w:pPr>
    </w:lvl>
  </w:abstractNum>
  <w:abstractNum w:abstractNumId="5" w15:restartNumberingAfterBreak="0">
    <w:multiLevelType w:val="hybridMultilevel"/>
    <w:lvl w:ilvl="0" w15:tentative="1">
      <w:start w:val="1"/>
      <w:numFmt w:val="decimal"/>
      <w:lvlText w:val="%1."/>
      <w:lvlJc w:val="left"/>
      <w:pPr>
        <w:ind w:left="500" w:hanging="320"/>
      </w:pPr>
    </w:lvl>
  </w:abstractNum>
  <w:abstractNum w:abstractNumId="6" w15:restartNumberingAfterBreak="0">
    <w:multiLevelType w:val="hybridMultilevel"/>
    <w:lvl w:ilvl="0" w15:tentative="1">
      <w:start w:val="1"/>
      <w:numFmt w:val="decimal"/>
      <w:lvlText w:val="%1."/>
      <w:lvlJc w:val="left"/>
      <w:pPr>
        <w:ind w:left="500" w:hanging="320"/>
      </w:pPr>
    </w:lvl>
  </w:abstractNum>
  <w:abstractNum w:abstractNumId="7" w15:restartNumberingAfterBreak="0">
    <w:multiLevelType w:val="hybridMultilevel"/>
    <w:lvl w:ilvl="0" w15:tentative="1">
      <w:start w:val="1"/>
      <w:numFmt w:val="decimal"/>
      <w:lvlText w:val="%1."/>
      <w:lvlJc w:val="left"/>
      <w:pPr>
        <w:ind w:left="500" w:hanging="320"/>
      </w:pPr>
    </w:lvl>
  </w:abstractNum>
  <w:abstractNum w:abstractNumId="8" w15:restartNumberingAfterBreak="0">
    <w:multiLevelType w:val="hybridMultilevel"/>
    <w:lvl w:ilvl="0" w15:tentative="1">
      <w:start w:val="1"/>
      <w:numFmt w:val="decimal"/>
      <w:lvlText w:val="%1."/>
      <w:lvlJc w:val="left"/>
      <w:pPr>
        <w:ind w:left="500" w:hanging="320"/>
      </w:pPr>
    </w:lvl>
  </w:abstractNum>
  <w:abstractNum w:abstractNumId="9" w15:restartNumberingAfterBreak="0">
    <w:multiLevelType w:val="hybridMultilevel"/>
    <w:lvl w:ilvl="0" w15:tentative="1">
      <w:start w:val="1"/>
      <w:numFmt w:val="decimal"/>
      <w:lvlText w:val="%1."/>
      <w:lvlJc w:val="left"/>
      <w:pPr>
        <w:ind w:left="500" w:hanging="320"/>
      </w:pPr>
    </w:lvl>
  </w:abstractNum>
  <w:abstractNum w:abstractNumId="10" w15:restartNumberingAfterBreak="0">
    <w:multiLevelType w:val="hybridMultilevel"/>
    <w:lvl w:ilvl="0" w15:tentative="1">
      <w:start w:val="1"/>
      <w:numFmt w:val="decimal"/>
      <w:lvlText w:val="%1."/>
      <w:lvlJc w:val="left"/>
      <w:pPr>
        <w:ind w:left="500" w:hanging="320"/>
      </w:pPr>
    </w:lvl>
  </w:abstractNum>
  <w:abstractNum w:abstractNumId="11" w15:restartNumberingAfterBreak="0">
    <w:multiLevelType w:val="hybridMultilevel"/>
    <w:lvl w:ilvl="0" w15:tentative="1">
      <w:start w:val="1"/>
      <w:numFmt w:val="decimal"/>
      <w:lvlText w:val="%1."/>
      <w:lvlJc w:val="left"/>
      <w:pPr>
        <w:ind w:left="500" w:hanging="320"/>
      </w:pPr>
    </w:lvl>
  </w:abstractNum>
  <w:abstractNum w:abstractNumId="12" w15:restartNumberingAfterBreak="0">
    <w:multiLevelType w:val="hybridMultilevel"/>
    <w:lvl w:ilvl="0" w15:tentative="1">
      <w:start w:val="1"/>
      <w:numFmt w:val="decimal"/>
      <w:lvlText w:val="%1."/>
      <w:lvlJc w:val="left"/>
      <w:pPr>
        <w:ind w:left="500" w:hanging="320"/>
      </w:pPr>
    </w:lvl>
  </w:abstractNum>
  <w:abstractNum w:abstractNumId="13" w15:restartNumberingAfterBreak="0">
    <w:multiLevelType w:val="hybridMultilevel"/>
    <w:lvl w:ilvl="0" w15:tentative="1">
      <w:start w:val="1"/>
      <w:numFmt w:val="decimal"/>
      <w:lvlText w:val="%1."/>
      <w:lvlJc w:val="left"/>
      <w:pPr>
        <w:ind w:left="500" w:hanging="320"/>
      </w:pPr>
    </w:lvl>
  </w:abstractNum>
  <w:abstractNum w:abstractNumId="14" w15:restartNumberingAfterBreak="0">
    <w:multiLevelType w:val="hybridMultilevel"/>
    <w:lvl w:ilvl="0" w15:tentative="1">
      <w:start w:val="1"/>
      <w:numFmt w:val="decimal"/>
      <w:lvlText w:val="%1."/>
      <w:lvlJc w:val="left"/>
      <w:pPr>
        <w:ind w:left="500" w:hanging="320"/>
      </w:pPr>
    </w:lvl>
  </w:abstractNum>
  <w:abstractNum w:abstractNumId="15" w15:restartNumberingAfterBreak="0">
    <w:multiLevelType w:val="hybridMultilevel"/>
    <w:lvl w:ilvl="0" w15:tentative="1">
      <w:start w:val="1"/>
      <w:numFmt w:val="decimal"/>
      <w:lvlText w:val="%1."/>
      <w:lvlJc w:val="left"/>
      <w:pPr>
        <w:ind w:left="500" w:hanging="320"/>
      </w:pPr>
    </w:lvl>
  </w:abstractNum>
  <w:abstractNum w:abstractNumId="16" w15:restartNumberingAfterBreak="0">
    <w:multiLevelType w:val="hybridMultilevel"/>
    <w:lvl w:ilvl="0" w15:tentative="1">
      <w:start w:val="1"/>
      <w:numFmt w:val="decimal"/>
      <w:lvlText w:val="%1."/>
      <w:lvlJc w:val="left"/>
      <w:pPr>
        <w:ind w:left="500" w:hanging="320"/>
      </w:pPr>
    </w:lvl>
  </w:abstractNum>
  <w:abstractNum w:abstractNumId="17" w15:restartNumberingAfterBreak="0">
    <w:multiLevelType w:val="hybridMultilevel"/>
    <w:lvl w:ilvl="0" w15:tentative="1">
      <w:start w:val="1"/>
      <w:numFmt w:val="decimal"/>
      <w:lvlText w:val="%1."/>
      <w:lvlJc w:val="left"/>
      <w:pPr>
        <w:ind w:left="500" w:hanging="320"/>
      </w:pPr>
    </w:lvl>
  </w:abstractNum>
  <w:abstractNum w:abstractNumId="18" w15:restartNumberingAfterBreak="0">
    <w:multiLevelType w:val="hybridMultilevel"/>
    <w:lvl w:ilvl="0" w15:tentative="1">
      <w:start w:val="1"/>
      <w:numFmt w:val="decimal"/>
      <w:lvlText w:val="%1."/>
      <w:lvlJc w:val="left"/>
      <w:pPr>
        <w:ind w:left="500" w:hanging="320"/>
      </w:pPr>
    </w:lvl>
  </w:abstractNum>
  <w:abstractNum w:abstractNumId="19" w15:restartNumberingAfterBreak="0">
    <w:multiLevelType w:val="hybridMultilevel"/>
    <w:lvl w:ilvl="0" w15:tentative="1">
      <w:start w:val="1"/>
      <w:numFmt w:val="decimal"/>
      <w:lvlText w:val="%1."/>
      <w:lvlJc w:val="left"/>
      <w:pPr>
        <w:ind w:left="500" w:hanging="320"/>
      </w:pPr>
    </w:lvl>
  </w:abstractNum>
  <w:abstractNum w:abstractNumId="20" w15:restartNumberingAfterBreak="0">
    <w:multiLevelType w:val="hybridMultilevel"/>
    <w:lvl w:ilvl="0" w15:tentative="1">
      <w:start w:val="1"/>
      <w:numFmt w:val="decimal"/>
      <w:lvlText w:val="%1."/>
      <w:lvlJc w:val="left"/>
      <w:pPr>
        <w:ind w:left="500" w:hanging="320"/>
      </w:pPr>
    </w:lvl>
  </w:abstractNum>
  <w:abstractNum w:abstractNumId="21" w15:restartNumberingAfterBreak="0">
    <w:multiLevelType w:val="hybridMultilevel"/>
    <w:lvl w:ilvl="0" w15:tentative="1">
      <w:start w:val="1"/>
      <w:numFmt w:val="decimal"/>
      <w:lvlText w:val="%1."/>
      <w:lvlJc w:val="left"/>
      <w:pPr>
        <w:ind w:left="500" w:hanging="320"/>
      </w:pPr>
    </w:lvl>
  </w:abstractNum>
  <w:abstractNum w:abstractNumId="22"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2026-08-06T07:37:01.030Z</dcterms:created>
  <dcterms:modified xsi:type="dcterms:W3CDTF">2026-08-06T07:37:01.047Z</dcterms:modified>
</cp:coreProperties>
</file>

<file path=docProps/custom.xml><?xml version="1.0" encoding="utf-8"?>
<Properties xmlns="http://schemas.openxmlformats.org/officeDocument/2006/custom-properties" xmlns:vt="http://schemas.openxmlformats.org/officeDocument/2006/docPropsVTypes"/>
</file>