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cs00liajagxv" w:id="0"/>
      <w:bookmarkEnd w:id="0"/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main art background is in digital art, with my main focus in fractal art. I'm terrible at drawing, but have a decent eye for aesthetics and 'vibes'.  The program I've been using since 2010 is named Apophysis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https://en.wikipedia.org/wiki/Apophysis_(software)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always been a big fan of comics and graphic novels. Read a lot of 'For Better or Worse', 'Calvin and Hobbes', and a ton of Archie comics.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a901k2d7seym" w:id="1"/>
      <w:bookmarkEnd w:id="1"/>
      <w:r w:rsidDel="00000000" w:rsidR="00000000" w:rsidRPr="00000000">
        <w:rPr>
          <w:rtl w:val="0"/>
        </w:rPr>
        <w:t xml:space="preserve">1.2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.wikipedia.org/wiki/Apophysis_(software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