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720" w:before="0" w:line="335.99999999999994" w:lineRule="auto"/>
        <w:rPr>
          <w:b w:val="1"/>
          <w:bCs w:val="1"/>
          <w:sz w:val="30"/>
          <w:szCs w:val="30"/>
        </w:rPr>
      </w:pPr>
      <w:bookmarkStart w:colFirst="0" w:colLast="0" w:name="_2bp05hxadj7" w:id="0"/>
      <w:bookmarkEnd w:id="0"/>
      <w:r w:rsidDel="00000000" w:rsidR="00000000" w:rsidRPr="00000000">
        <w:rPr>
          <w:b w:val="1"/>
          <w:bCs w:val="1"/>
          <w:sz w:val="30"/>
          <w:szCs w:val="30"/>
          <w:rtl w:val="0"/>
        </w:rPr>
        <w:t xml:space="preserve">Scenario</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780" w:line="420" w:lineRule="auto"/>
        <w:rPr/>
      </w:pPr>
      <w:r w:rsidDel="00000000" w:rsidR="00000000" w:rsidRPr="00000000">
        <w:rPr>
          <w:rtl w:val="0"/>
        </w:rPr>
        <w:t xml:space="preserve">The glow of your computer monitor illuminates your cramped studio apartment. Outside, rain taps against the window as you stare at the blinking cursor on your screen. Another day, another text adventure script for ZorkSoft. It is your dream job, but it is starting to feel like a creative dead end.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780" w:before="300" w:line="420" w:lineRule="auto"/>
        <w:rPr/>
      </w:pPr>
      <w:r w:rsidDel="00000000" w:rsidR="00000000" w:rsidRPr="00000000">
        <w:rPr>
          <w:rtl w:val="0"/>
        </w:rPr>
        <w:t xml:space="preserve">Your current assignment sits half-finished. "The Crystal Catacombs" is a formulaic dungeon crawl with the same puzzles and tropes as before. The producer wants it soon, but you cannot bring yourself to write another line about sentient mushrooms or riddle-speaking gargoyles.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780" w:before="300" w:line="420" w:lineRule="auto"/>
        <w:rPr/>
      </w:pPr>
      <w:r w:rsidDel="00000000" w:rsidR="00000000" w:rsidRPr="00000000">
        <w:rPr>
          <w:rtl w:val="0"/>
        </w:rPr>
        <w:t xml:space="preserve">Desperate for inspiration, you dig through boxes still stacked in the corner. That is when you find it. It is a dog-eared character sheet from that night at Dragon's Den Comics. The pencil marks have faded, but the memories return instantly. This character felt more alive than anything you have written in months.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80" w:before="300" w:line="420" w:lineRule="auto"/>
        <w:rPr/>
      </w:pPr>
      <w:r w:rsidDel="00000000" w:rsidR="00000000" w:rsidRPr="00000000">
        <w:rPr>
          <w:rtl w:val="0"/>
        </w:rPr>
        <w:t xml:space="preserve">Looking back at your monitor, you can see it. It is your old character, but in a completely different world. A world where they truly belong. You begin drafting what will become your story bible.</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720" w:before="0" w:line="335.99999999999994" w:lineRule="auto"/>
        <w:rPr>
          <w:b w:val="1"/>
          <w:bCs w:val="1"/>
          <w:sz w:val="30"/>
          <w:szCs w:val="30"/>
        </w:rPr>
      </w:pPr>
      <w:bookmarkStart w:colFirst="0" w:colLast="0" w:name="_o3jdrs5vsvh9" w:id="1"/>
      <w:bookmarkEnd w:id="1"/>
      <w:r w:rsidDel="00000000" w:rsidR="00000000" w:rsidRPr="00000000">
        <w:rPr>
          <w:b w:val="1"/>
          <w:bCs w:val="1"/>
          <w:sz w:val="30"/>
          <w:szCs w:val="30"/>
          <w:rtl w:val="0"/>
        </w:rPr>
        <w:t xml:space="preserve">Requirements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780" w:line="420" w:lineRule="auto"/>
        <w:rPr/>
      </w:pPr>
      <w:r w:rsidDel="00000000" w:rsidR="00000000" w:rsidRPr="00000000">
        <w:rPr>
          <w:rtl w:val="0"/>
        </w:rPr>
        <w:t xml:space="preserve">Create a comprehensive story bible that reimagines the character from Assignment 1 in a new, original world. This document should establish the foundation for a potential game, with detailed worldbuilding, lore, and thematic elements. The story bible must include all of the following components:</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40" w:before="420" w:line="384.00000000000006" w:lineRule="auto"/>
        <w:rPr>
          <w:b w:val="1"/>
          <w:bCs w:val="1"/>
          <w:color w:val="000000"/>
          <w:sz w:val="33"/>
          <w:szCs w:val="33"/>
        </w:rPr>
      </w:pPr>
      <w:bookmarkStart w:colFirst="0" w:colLast="0" w:name="_by9avzb6ztve" w:id="2"/>
      <w:bookmarkEnd w:id="2"/>
      <w:r w:rsidDel="00000000" w:rsidR="00000000" w:rsidRPr="00000000">
        <w:rPr>
          <w:b w:val="1"/>
          <w:bCs w:val="1"/>
          <w:color w:val="000000"/>
          <w:sz w:val="33"/>
          <w:szCs w:val="33"/>
          <w:rtl w:val="0"/>
        </w:rPr>
        <w:t xml:space="preserve">Logline and Elevator Pitch</w:t>
      </w:r>
    </w:p>
    <w:p w:rsidR="00000000" w:rsidDel="00000000" w:rsidP="00000000" w:rsidRDefault="00000000" w:rsidRPr="00000000" w14:paraId="00000009">
      <w:pPr>
        <w:numPr>
          <w:ilvl w:val="0"/>
          <w:numId w:val="7"/>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tl w:val="0"/>
        </w:rPr>
        <w:t xml:space="preserve">Craft a concise, compelling summary of the game concept, central character, and primary conflict</w:t>
      </w:r>
    </w:p>
    <w:p w:rsidR="00000000" w:rsidDel="00000000" w:rsidP="00000000" w:rsidRDefault="00000000" w:rsidRPr="00000000" w14:paraId="0000000A">
      <w:pPr>
        <w:numPr>
          <w:ilvl w:val="0"/>
          <w:numId w:val="7"/>
        </w:numPr>
        <w:pBdr>
          <w:top w:color="auto" w:space="0" w:sz="0" w:val="none"/>
          <w:bottom w:color="auto" w:space="0" w:sz="0" w:val="none"/>
          <w:right w:color="auto" w:space="0" w:sz="0" w:val="none"/>
          <w:between w:color="auto" w:space="0" w:sz="0" w:val="none"/>
        </w:pBdr>
        <w:spacing w:after="900" w:before="0" w:beforeAutospacing="0" w:lineRule="auto"/>
        <w:ind w:left="720" w:hanging="360"/>
      </w:pPr>
      <w:r w:rsidDel="00000000" w:rsidR="00000000" w:rsidRPr="00000000">
        <w:rPr>
          <w:rtl w:val="0"/>
        </w:rPr>
        <w:t xml:space="preserve">This should distill the essence of the reimagined character and their place in the game world (1-2 sentences)</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40" w:before="420" w:line="384.00000000000006" w:lineRule="auto"/>
        <w:rPr>
          <w:b w:val="1"/>
          <w:bCs w:val="1"/>
          <w:color w:val="000000"/>
          <w:sz w:val="33"/>
          <w:szCs w:val="33"/>
        </w:rPr>
      </w:pPr>
      <w:bookmarkStart w:colFirst="0" w:colLast="0" w:name="_k62lnc4sulba" w:id="3"/>
      <w:bookmarkEnd w:id="3"/>
      <w:r w:rsidDel="00000000" w:rsidR="00000000" w:rsidRPr="00000000">
        <w:rPr>
          <w:b w:val="1"/>
          <w:bCs w:val="1"/>
          <w:color w:val="000000"/>
          <w:sz w:val="33"/>
          <w:szCs w:val="33"/>
          <w:rtl w:val="0"/>
        </w:rPr>
        <w:t xml:space="preserve">Core Themes and Gameplay Integration</w:t>
      </w:r>
    </w:p>
    <w:p w:rsidR="00000000" w:rsidDel="00000000" w:rsidP="00000000" w:rsidRDefault="00000000" w:rsidRPr="00000000" w14:paraId="0000000C">
      <w:pPr>
        <w:numPr>
          <w:ilvl w:val="0"/>
          <w:numId w:val="1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tl w:val="0"/>
        </w:rPr>
        <w:t xml:space="preserve">Identify 2-3 primary themes the game narrative explores</w:t>
      </w:r>
    </w:p>
    <w:p w:rsidR="00000000" w:rsidDel="00000000" w:rsidP="00000000" w:rsidRDefault="00000000" w:rsidRPr="00000000" w14:paraId="0000000D">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For each theme, write a short paragraph explaining its significance and how it connects to potential gameplay elements</w:t>
      </w:r>
    </w:p>
    <w:p w:rsidR="00000000" w:rsidDel="00000000" w:rsidP="00000000" w:rsidRDefault="00000000" w:rsidRPr="00000000" w14:paraId="0000000E">
      <w:pPr>
        <w:numPr>
          <w:ilvl w:val="0"/>
          <w:numId w:val="12"/>
        </w:numPr>
        <w:pBdr>
          <w:top w:color="auto" w:space="0" w:sz="0" w:val="none"/>
          <w:bottom w:color="auto" w:space="0" w:sz="0" w:val="none"/>
          <w:right w:color="auto" w:space="0" w:sz="0" w:val="none"/>
          <w:between w:color="auto" w:space="0" w:sz="0" w:val="none"/>
        </w:pBdr>
        <w:spacing w:after="900" w:before="0" w:beforeAutospacing="0" w:lineRule="auto"/>
        <w:ind w:left="720" w:hanging="360"/>
      </w:pPr>
      <w:r w:rsidDel="00000000" w:rsidR="00000000" w:rsidRPr="00000000">
        <w:rPr>
          <w:rtl w:val="0"/>
        </w:rPr>
        <w:t xml:space="preserve">Explain how these themes would manifest in player interactions and narrative choices</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40" w:before="420" w:line="384.00000000000006" w:lineRule="auto"/>
        <w:rPr>
          <w:b w:val="1"/>
          <w:bCs w:val="1"/>
          <w:color w:val="000000"/>
          <w:sz w:val="33"/>
          <w:szCs w:val="33"/>
        </w:rPr>
      </w:pPr>
      <w:bookmarkStart w:colFirst="0" w:colLast="0" w:name="_eox9mmx465sy" w:id="4"/>
      <w:bookmarkEnd w:id="4"/>
      <w:r w:rsidDel="00000000" w:rsidR="00000000" w:rsidRPr="00000000">
        <w:rPr>
          <w:b w:val="1"/>
          <w:bCs w:val="1"/>
          <w:color w:val="000000"/>
          <w:sz w:val="33"/>
          <w:szCs w:val="33"/>
          <w:rtl w:val="0"/>
        </w:rPr>
        <w:t xml:space="preserve">Tone and Aesthetic Direction</w:t>
      </w:r>
    </w:p>
    <w:p w:rsidR="00000000" w:rsidDel="00000000" w:rsidP="00000000" w:rsidRDefault="00000000" w:rsidRPr="00000000" w14:paraId="00000010">
      <w:pPr>
        <w:numPr>
          <w:ilvl w:val="0"/>
          <w:numId w:val="1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tl w:val="0"/>
        </w:rPr>
        <w:t xml:space="preserve">Establish the emotional feel and visual approach of the game world (1-2 paragraphs)</w:t>
      </w:r>
    </w:p>
    <w:p w:rsidR="00000000" w:rsidDel="00000000" w:rsidP="00000000" w:rsidRDefault="00000000" w:rsidRPr="00000000" w14:paraId="00000011">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Describe the intended atmosphere and how it would be conveyed through art, sound, and narrative</w:t>
      </w:r>
    </w:p>
    <w:p w:rsidR="00000000" w:rsidDel="00000000" w:rsidP="00000000" w:rsidRDefault="00000000" w:rsidRPr="00000000" w14:paraId="00000012">
      <w:pPr>
        <w:numPr>
          <w:ilvl w:val="0"/>
          <w:numId w:val="11"/>
        </w:numPr>
        <w:pBdr>
          <w:top w:color="auto" w:space="0" w:sz="0" w:val="none"/>
          <w:bottom w:color="auto" w:space="0" w:sz="0" w:val="none"/>
          <w:right w:color="auto" w:space="0" w:sz="0" w:val="none"/>
          <w:between w:color="auto" w:space="0" w:sz="0" w:val="none"/>
        </w:pBdr>
        <w:spacing w:after="900" w:before="0" w:beforeAutospacing="0" w:lineRule="auto"/>
        <w:ind w:left="720" w:hanging="360"/>
      </w:pPr>
      <w:r w:rsidDel="00000000" w:rsidR="00000000" w:rsidRPr="00000000">
        <w:rPr>
          <w:rtl w:val="0"/>
        </w:rPr>
        <w:t xml:space="preserve">Consider how the tone supports the player experience and gameplay goals</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40" w:before="420" w:line="384.00000000000006" w:lineRule="auto"/>
        <w:rPr>
          <w:b w:val="1"/>
          <w:bCs w:val="1"/>
          <w:color w:val="000000"/>
          <w:sz w:val="33"/>
          <w:szCs w:val="33"/>
        </w:rPr>
      </w:pPr>
      <w:bookmarkStart w:colFirst="0" w:colLast="0" w:name="_us5aemwbkrkb" w:id="5"/>
      <w:bookmarkEnd w:id="5"/>
      <w:r w:rsidDel="00000000" w:rsidR="00000000" w:rsidRPr="00000000">
        <w:rPr>
          <w:b w:val="1"/>
          <w:bCs w:val="1"/>
          <w:color w:val="000000"/>
          <w:sz w:val="33"/>
          <w:szCs w:val="33"/>
          <w:rtl w:val="0"/>
        </w:rPr>
        <w:t xml:space="preserve">Worldbuilding and Lore</w:t>
      </w:r>
    </w:p>
    <w:p w:rsidR="00000000" w:rsidDel="00000000" w:rsidP="00000000" w:rsidRDefault="00000000" w:rsidRPr="00000000" w14:paraId="00000014">
      <w:pPr>
        <w:numPr>
          <w:ilvl w:val="0"/>
          <w:numId w:val="10"/>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tl w:val="0"/>
        </w:rPr>
        <w:t xml:space="preserve">Detail the foundational elements of the game world (2-3 pages), including:</w:t>
      </w:r>
    </w:p>
    <w:p w:rsidR="00000000" w:rsidDel="00000000" w:rsidP="00000000" w:rsidRDefault="00000000" w:rsidRPr="00000000" w14:paraId="00000015">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Geography, environment, and notable locations</w:t>
      </w:r>
    </w:p>
    <w:p w:rsidR="00000000" w:rsidDel="00000000" w:rsidP="00000000" w:rsidRDefault="00000000" w:rsidRPr="00000000" w14:paraId="00000016">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Cultural systems, beliefs, and social structures</w:t>
      </w:r>
    </w:p>
    <w:p w:rsidR="00000000" w:rsidDel="00000000" w:rsidP="00000000" w:rsidRDefault="00000000" w:rsidRPr="00000000" w14:paraId="00000017">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Historical timeline with 2-3 key events that shaped the current world state</w:t>
      </w:r>
    </w:p>
    <w:p w:rsidR="00000000" w:rsidDel="00000000" w:rsidP="00000000" w:rsidRDefault="00000000" w:rsidRPr="00000000" w14:paraId="00000018">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Unique rules, laws, or magical/technological systems that define the world</w:t>
      </w:r>
    </w:p>
    <w:p w:rsidR="00000000" w:rsidDel="00000000" w:rsidP="00000000" w:rsidRDefault="00000000" w:rsidRPr="00000000" w14:paraId="00000019">
      <w:pPr>
        <w:numPr>
          <w:ilvl w:val="0"/>
          <w:numId w:val="10"/>
        </w:numPr>
        <w:pBdr>
          <w:top w:color="auto" w:space="0" w:sz="0" w:val="none"/>
          <w:bottom w:color="auto" w:space="0" w:sz="0" w:val="none"/>
          <w:right w:color="auto" w:space="0" w:sz="0" w:val="none"/>
          <w:between w:color="auto" w:space="0" w:sz="0" w:val="none"/>
        </w:pBdr>
        <w:spacing w:after="900" w:before="0" w:beforeAutospacing="0" w:lineRule="auto"/>
        <w:ind w:left="720" w:hanging="360"/>
      </w:pPr>
      <w:r w:rsidDel="00000000" w:rsidR="00000000" w:rsidRPr="00000000">
        <w:rPr>
          <w:rtl w:val="0"/>
        </w:rPr>
        <w:t xml:space="preserve">Focus on aspects that would directly impact gameplay and player understanding</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40" w:before="420" w:line="384.00000000000006" w:lineRule="auto"/>
        <w:rPr>
          <w:b w:val="1"/>
          <w:bCs w:val="1"/>
          <w:color w:val="000000"/>
          <w:sz w:val="33"/>
          <w:szCs w:val="33"/>
        </w:rPr>
      </w:pPr>
      <w:bookmarkStart w:colFirst="0" w:colLast="0" w:name="_z2iorrwq2p4d" w:id="6"/>
      <w:bookmarkEnd w:id="6"/>
      <w:r w:rsidDel="00000000" w:rsidR="00000000" w:rsidRPr="00000000">
        <w:rPr>
          <w:b w:val="1"/>
          <w:bCs w:val="1"/>
          <w:color w:val="000000"/>
          <w:sz w:val="33"/>
          <w:szCs w:val="33"/>
          <w:rtl w:val="0"/>
        </w:rPr>
        <w:t xml:space="preserve">Protagonist Profile</w:t>
      </w:r>
    </w:p>
    <w:p w:rsidR="00000000" w:rsidDel="00000000" w:rsidP="00000000" w:rsidRDefault="00000000" w:rsidRPr="00000000" w14:paraId="0000001B">
      <w:pPr>
        <w:numPr>
          <w:ilvl w:val="0"/>
          <w:numId w:val="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tl w:val="0"/>
        </w:rPr>
        <w:t xml:space="preserve">Reimagine the character from Assignment 1 as the player character or central figure in this game world (1-2 pages)</w:t>
      </w:r>
    </w:p>
    <w:p w:rsidR="00000000" w:rsidDel="00000000" w:rsidP="00000000" w:rsidRDefault="00000000" w:rsidRPr="00000000" w14:paraId="0000001C">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Include their goals (internal and external), core motivations, key personality traits, and flaws</w:t>
      </w:r>
    </w:p>
    <w:p w:rsidR="00000000" w:rsidDel="00000000" w:rsidP="00000000" w:rsidRDefault="00000000" w:rsidRPr="00000000" w14:paraId="0000001D">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Detail how they have changed while maintaining their core identity</w:t>
      </w:r>
    </w:p>
    <w:p w:rsidR="00000000" w:rsidDel="00000000" w:rsidP="00000000" w:rsidRDefault="00000000" w:rsidRPr="00000000" w14:paraId="0000001E">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Describe their abilities, skills, or powers that would be relevant to gameplay</w:t>
      </w:r>
    </w:p>
    <w:p w:rsidR="00000000" w:rsidDel="00000000" w:rsidP="00000000" w:rsidRDefault="00000000" w:rsidRPr="00000000" w14:paraId="0000001F">
      <w:pPr>
        <w:numPr>
          <w:ilvl w:val="0"/>
          <w:numId w:val="5"/>
        </w:numPr>
        <w:pBdr>
          <w:top w:color="auto" w:space="0" w:sz="0" w:val="none"/>
          <w:bottom w:color="auto" w:space="0" w:sz="0" w:val="none"/>
          <w:right w:color="auto" w:space="0" w:sz="0" w:val="none"/>
          <w:between w:color="auto" w:space="0" w:sz="0" w:val="none"/>
        </w:pBdr>
        <w:spacing w:after="900" w:before="0" w:beforeAutospacing="0" w:lineRule="auto"/>
        <w:ind w:left="720" w:hanging="360"/>
      </w:pPr>
      <w:r w:rsidDel="00000000" w:rsidR="00000000" w:rsidRPr="00000000">
        <w:rPr>
          <w:rtl w:val="0"/>
        </w:rPr>
        <w:t xml:space="preserve">Provide brief, relevant backstory that connects to the world's lore</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40" w:before="420" w:line="384.00000000000006" w:lineRule="auto"/>
        <w:rPr>
          <w:b w:val="1"/>
          <w:bCs w:val="1"/>
          <w:color w:val="000000"/>
          <w:sz w:val="33"/>
          <w:szCs w:val="33"/>
        </w:rPr>
      </w:pPr>
      <w:bookmarkStart w:colFirst="0" w:colLast="0" w:name="_dqmdy5bk4yey" w:id="7"/>
      <w:bookmarkEnd w:id="7"/>
      <w:r w:rsidDel="00000000" w:rsidR="00000000" w:rsidRPr="00000000">
        <w:rPr>
          <w:b w:val="1"/>
          <w:bCs w:val="1"/>
          <w:color w:val="000000"/>
          <w:sz w:val="33"/>
          <w:szCs w:val="33"/>
          <w:rtl w:val="0"/>
        </w:rPr>
        <w:t xml:space="preserve">Key NPCs</w:t>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tl w:val="0"/>
        </w:rPr>
        <w:t xml:space="preserve">Create 2-3 supporting characters with distinct roles in the game world</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For each NPC, provide:</w:t>
      </w:r>
    </w:p>
    <w:p w:rsidR="00000000" w:rsidDel="00000000" w:rsidP="00000000" w:rsidRDefault="00000000" w:rsidRPr="00000000" w14:paraId="00000023">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Their relationship to the protagonist/player character</w:t>
      </w:r>
    </w:p>
    <w:p w:rsidR="00000000" w:rsidDel="00000000" w:rsidP="00000000" w:rsidRDefault="00000000" w:rsidRPr="00000000" w14:paraId="00000024">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Their own goals and motivations within the game world</w:t>
      </w:r>
    </w:p>
    <w:p w:rsidR="00000000" w:rsidDel="00000000" w:rsidP="00000000" w:rsidRDefault="00000000" w:rsidRPr="00000000" w14:paraId="00000025">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Key personality traits and characteristics</w:t>
      </w:r>
    </w:p>
    <w:p w:rsidR="00000000" w:rsidDel="00000000" w:rsidP="00000000" w:rsidRDefault="00000000" w:rsidRPr="00000000" w14:paraId="00000026">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Their function in the game (quest-giver, companion, antagonist, merchant, etc.)</w:t>
      </w:r>
    </w:p>
    <w:p w:rsidR="00000000" w:rsidDel="00000000" w:rsidP="00000000" w:rsidRDefault="00000000" w:rsidRPr="00000000" w14:paraId="00000027">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How they connect to the world's lore and history</w:t>
      </w:r>
    </w:p>
    <w:p w:rsidR="00000000" w:rsidDel="00000000" w:rsidP="00000000" w:rsidRDefault="00000000" w:rsidRPr="00000000" w14:paraId="00000028">
      <w:pPr>
        <w:numPr>
          <w:ilvl w:val="0"/>
          <w:numId w:val="2"/>
        </w:numPr>
        <w:pBdr>
          <w:top w:color="auto" w:space="0" w:sz="0" w:val="none"/>
          <w:bottom w:color="auto" w:space="0" w:sz="0" w:val="none"/>
          <w:right w:color="auto" w:space="0" w:sz="0" w:val="none"/>
          <w:between w:color="auto" w:space="0" w:sz="0" w:val="none"/>
        </w:pBdr>
        <w:spacing w:after="900" w:before="0" w:beforeAutospacing="0" w:lineRule="auto"/>
        <w:ind w:left="720" w:hanging="360"/>
      </w:pPr>
      <w:r w:rsidDel="00000000" w:rsidR="00000000" w:rsidRPr="00000000">
        <w:rPr>
          <w:rtl w:val="0"/>
        </w:rPr>
        <w:t xml:space="preserve">Dedicate approximately 0.5-1 page per NPC</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40" w:before="420" w:line="384.00000000000006" w:lineRule="auto"/>
        <w:rPr>
          <w:b w:val="1"/>
          <w:bCs w:val="1"/>
          <w:color w:val="000000"/>
          <w:sz w:val="33"/>
          <w:szCs w:val="33"/>
        </w:rPr>
      </w:pPr>
      <w:bookmarkStart w:colFirst="0" w:colLast="0" w:name="_hl0qb0ynluvw" w:id="8"/>
      <w:bookmarkEnd w:id="8"/>
      <w:r w:rsidDel="00000000" w:rsidR="00000000" w:rsidRPr="00000000">
        <w:rPr>
          <w:b w:val="1"/>
          <w:bCs w:val="1"/>
          <w:color w:val="000000"/>
          <w:sz w:val="33"/>
          <w:szCs w:val="33"/>
          <w:rtl w:val="0"/>
        </w:rPr>
        <w:t xml:space="preserve">Core Conflict and Stakes</w:t>
      </w:r>
    </w:p>
    <w:p w:rsidR="00000000" w:rsidDel="00000000" w:rsidP="00000000" w:rsidRDefault="00000000" w:rsidRPr="00000000" w14:paraId="0000002A">
      <w:pPr>
        <w:numPr>
          <w:ilvl w:val="0"/>
          <w:numId w:val="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tl w:val="0"/>
        </w:rPr>
        <w:t xml:space="preserve">Articulate the central problem or challenge driving the game narrative (0.5-1 page)</w:t>
      </w:r>
    </w:p>
    <w:p w:rsidR="00000000" w:rsidDel="00000000" w:rsidP="00000000" w:rsidRDefault="00000000" w:rsidRPr="00000000" w14:paraId="0000002B">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Define what happens if the player succeeds and what happens if they fail</w:t>
      </w:r>
    </w:p>
    <w:p w:rsidR="00000000" w:rsidDel="00000000" w:rsidP="00000000" w:rsidRDefault="00000000" w:rsidRPr="00000000" w14:paraId="0000002C">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Explain how this conflict connects to the world's lore and themes</w:t>
      </w:r>
    </w:p>
    <w:p w:rsidR="00000000" w:rsidDel="00000000" w:rsidP="00000000" w:rsidRDefault="00000000" w:rsidRPr="00000000" w14:paraId="0000002D">
      <w:pPr>
        <w:numPr>
          <w:ilvl w:val="0"/>
          <w:numId w:val="4"/>
        </w:numPr>
        <w:pBdr>
          <w:top w:color="auto" w:space="0" w:sz="0" w:val="none"/>
          <w:bottom w:color="auto" w:space="0" w:sz="0" w:val="none"/>
          <w:right w:color="auto" w:space="0" w:sz="0" w:val="none"/>
          <w:between w:color="auto" w:space="0" w:sz="0" w:val="none"/>
        </w:pBdr>
        <w:spacing w:after="900" w:before="0" w:beforeAutospacing="0" w:lineRule="auto"/>
        <w:ind w:left="720" w:hanging="360"/>
      </w:pPr>
      <w:r w:rsidDel="00000000" w:rsidR="00000000" w:rsidRPr="00000000">
        <w:rPr>
          <w:rtl w:val="0"/>
        </w:rPr>
        <w:t xml:space="preserve">Consider how this conflict creates meaningful player choices</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40" w:before="420" w:line="384.00000000000006" w:lineRule="auto"/>
        <w:rPr>
          <w:b w:val="1"/>
          <w:bCs w:val="1"/>
          <w:color w:val="000000"/>
          <w:sz w:val="33"/>
          <w:szCs w:val="33"/>
        </w:rPr>
      </w:pPr>
      <w:bookmarkStart w:colFirst="0" w:colLast="0" w:name="_yusyagcgextn" w:id="9"/>
      <w:bookmarkEnd w:id="9"/>
      <w:r w:rsidDel="00000000" w:rsidR="00000000" w:rsidRPr="00000000">
        <w:rPr>
          <w:b w:val="1"/>
          <w:bCs w:val="1"/>
          <w:color w:val="000000"/>
          <w:sz w:val="33"/>
          <w:szCs w:val="33"/>
          <w:rtl w:val="0"/>
        </w:rPr>
        <w:t xml:space="preserve">Narrative Structure and Player Agency</w:t>
      </w:r>
    </w:p>
    <w:p w:rsidR="00000000" w:rsidDel="00000000" w:rsidP="00000000" w:rsidRDefault="00000000" w:rsidRPr="00000000" w14:paraId="0000002F">
      <w:pPr>
        <w:numPr>
          <w:ilvl w:val="0"/>
          <w:numId w:val="6"/>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tl w:val="0"/>
        </w:rPr>
        <w:t xml:space="preserve">Outline the central story arc with a clear beginning, middle, and end (1-2 pages)</w:t>
      </w:r>
    </w:p>
    <w:p w:rsidR="00000000" w:rsidDel="00000000" w:rsidP="00000000" w:rsidRDefault="00000000" w:rsidRPr="00000000" w14:paraId="00000030">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Identify 3-5 key plot points and character development moments</w:t>
      </w:r>
    </w:p>
    <w:p w:rsidR="00000000" w:rsidDel="00000000" w:rsidP="00000000" w:rsidRDefault="00000000" w:rsidRPr="00000000" w14:paraId="00000031">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Briefly outline 2-3 potential key endings or major outcomes based on player choices</w:t>
      </w:r>
    </w:p>
    <w:p w:rsidR="00000000" w:rsidDel="00000000" w:rsidP="00000000" w:rsidRDefault="00000000" w:rsidRPr="00000000" w14:paraId="00000032">
      <w:pPr>
        <w:numPr>
          <w:ilvl w:val="0"/>
          <w:numId w:val="6"/>
        </w:numPr>
        <w:pBdr>
          <w:top w:color="auto" w:space="0" w:sz="0" w:val="none"/>
          <w:bottom w:color="auto" w:space="0" w:sz="0" w:val="none"/>
          <w:right w:color="auto" w:space="0" w:sz="0" w:val="none"/>
          <w:between w:color="auto" w:space="0" w:sz="0" w:val="none"/>
        </w:pBdr>
        <w:spacing w:after="900" w:before="0" w:beforeAutospacing="0" w:lineRule="auto"/>
        <w:ind w:left="720" w:hanging="360"/>
      </w:pPr>
      <w:r w:rsidDel="00000000" w:rsidR="00000000" w:rsidRPr="00000000">
        <w:rPr>
          <w:rtl w:val="0"/>
        </w:rPr>
        <w:t xml:space="preserve">Explain how the narrative structure supports player agency and engagement with the game world</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40" w:before="420" w:line="384.00000000000006" w:lineRule="auto"/>
        <w:rPr>
          <w:b w:val="1"/>
          <w:bCs w:val="1"/>
          <w:color w:val="000000"/>
          <w:sz w:val="33"/>
          <w:szCs w:val="33"/>
        </w:rPr>
      </w:pPr>
      <w:bookmarkStart w:colFirst="0" w:colLast="0" w:name="_j1qjlkq4li0k" w:id="10"/>
      <w:bookmarkEnd w:id="10"/>
      <w:r w:rsidDel="00000000" w:rsidR="00000000" w:rsidRPr="00000000">
        <w:rPr>
          <w:b w:val="1"/>
          <w:bCs w:val="1"/>
          <w:color w:val="000000"/>
          <w:sz w:val="33"/>
          <w:szCs w:val="33"/>
          <w:rtl w:val="0"/>
        </w:rPr>
        <w:t xml:space="preserve">Worldbuilding Detail: Key Locations</w:t>
      </w:r>
    </w:p>
    <w:p w:rsidR="00000000" w:rsidDel="00000000" w:rsidP="00000000" w:rsidRDefault="00000000" w:rsidRPr="00000000" w14:paraId="00000034">
      <w:pPr>
        <w:numPr>
          <w:ilvl w:val="0"/>
          <w:numId w:val="8"/>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tl w:val="0"/>
        </w:rPr>
        <w:t xml:space="preserve">Describe the most important places where gameplay and story unfold (Minimum 2-3 locations)</w:t>
      </w:r>
    </w:p>
    <w:p w:rsidR="00000000" w:rsidDel="00000000" w:rsidP="00000000" w:rsidRDefault="00000000" w:rsidRPr="00000000" w14:paraId="00000035">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For each location, include:</w:t>
      </w:r>
    </w:p>
    <w:p w:rsidR="00000000" w:rsidDel="00000000" w:rsidP="00000000" w:rsidRDefault="00000000" w:rsidRPr="00000000" w14:paraId="00000036">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Detailed description establishing the location's atmosphere and visual identity</w:t>
      </w:r>
    </w:p>
    <w:p w:rsidR="00000000" w:rsidDel="00000000" w:rsidP="00000000" w:rsidRDefault="00000000" w:rsidRPr="00000000" w14:paraId="00000037">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Historical significance and connection to the world's lore</w:t>
      </w:r>
    </w:p>
    <w:p w:rsidR="00000000" w:rsidDel="00000000" w:rsidP="00000000" w:rsidRDefault="00000000" w:rsidRPr="00000000" w14:paraId="00000038">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Potential gameplay opportunities or challenges present in this location</w:t>
      </w:r>
    </w:p>
    <w:p w:rsidR="00000000" w:rsidDel="00000000" w:rsidP="00000000" w:rsidRDefault="00000000" w:rsidRPr="00000000" w14:paraId="00000039">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How this location connects to the overall game themes</w:t>
      </w:r>
    </w:p>
    <w:p w:rsidR="00000000" w:rsidDel="00000000" w:rsidP="00000000" w:rsidRDefault="00000000" w:rsidRPr="00000000" w14:paraId="0000003A">
      <w:pPr>
        <w:numPr>
          <w:ilvl w:val="0"/>
          <w:numId w:val="8"/>
        </w:numPr>
        <w:pBdr>
          <w:top w:color="auto" w:space="0" w:sz="0" w:val="none"/>
          <w:bottom w:color="auto" w:space="0" w:sz="0" w:val="none"/>
          <w:right w:color="auto" w:space="0" w:sz="0" w:val="none"/>
          <w:between w:color="auto" w:space="0" w:sz="0" w:val="none"/>
        </w:pBdr>
        <w:spacing w:after="900" w:before="0" w:beforeAutospacing="0" w:lineRule="auto"/>
        <w:ind w:left="720" w:hanging="360"/>
      </w:pPr>
      <w:r w:rsidDel="00000000" w:rsidR="00000000" w:rsidRPr="00000000">
        <w:rPr>
          <w:rtl w:val="0"/>
        </w:rPr>
        <w:t xml:space="preserve">Dedicate approximately 0.5 page per location</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40" w:before="420" w:line="384.00000000000006" w:lineRule="auto"/>
        <w:rPr>
          <w:b w:val="1"/>
          <w:bCs w:val="1"/>
          <w:color w:val="000000"/>
          <w:sz w:val="33"/>
          <w:szCs w:val="33"/>
        </w:rPr>
      </w:pPr>
      <w:bookmarkStart w:colFirst="0" w:colLast="0" w:name="_xkgt4e963497" w:id="11"/>
      <w:bookmarkEnd w:id="11"/>
      <w:r w:rsidDel="00000000" w:rsidR="00000000" w:rsidRPr="00000000">
        <w:rPr>
          <w:b w:val="1"/>
          <w:bCs w:val="1"/>
          <w:color w:val="000000"/>
          <w:sz w:val="33"/>
          <w:szCs w:val="33"/>
          <w:rtl w:val="0"/>
        </w:rPr>
        <w:t xml:space="preserve">Worldbuilding Detail: Faction or Group</w:t>
      </w:r>
    </w:p>
    <w:p w:rsidR="00000000" w:rsidDel="00000000" w:rsidP="00000000" w:rsidRDefault="00000000" w:rsidRPr="00000000" w14:paraId="0000003C">
      <w:pPr>
        <w:numPr>
          <w:ilvl w:val="0"/>
          <w:numId w:val="9"/>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tl w:val="0"/>
        </w:rPr>
        <w:t xml:space="preserve">Create at least one faction, organization, or cultural group that exists in the game world (1 page)</w:t>
      </w:r>
    </w:p>
    <w:p w:rsidR="00000000" w:rsidDel="00000000" w:rsidP="00000000" w:rsidRDefault="00000000" w:rsidRPr="00000000" w14:paraId="0000003D">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Detail their beliefs, goals, history, and relationship to the protagonist/player character</w:t>
      </w:r>
    </w:p>
    <w:p w:rsidR="00000000" w:rsidDel="00000000" w:rsidP="00000000" w:rsidRDefault="00000000" w:rsidRPr="00000000" w14:paraId="0000003E">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Explain how this group impacts gameplay and narrative choices</w:t>
      </w:r>
    </w:p>
    <w:p w:rsidR="00000000" w:rsidDel="00000000" w:rsidP="00000000" w:rsidRDefault="00000000" w:rsidRPr="00000000" w14:paraId="0000003F">
      <w:pPr>
        <w:numPr>
          <w:ilvl w:val="0"/>
          <w:numId w:val="9"/>
        </w:numPr>
        <w:pBdr>
          <w:top w:color="auto" w:space="0" w:sz="0" w:val="none"/>
          <w:bottom w:color="auto" w:space="0" w:sz="0" w:val="none"/>
          <w:right w:color="auto" w:space="0" w:sz="0" w:val="none"/>
          <w:between w:color="auto" w:space="0" w:sz="0" w:val="none"/>
        </w:pBdr>
        <w:spacing w:after="600" w:before="0" w:beforeAutospacing="0" w:lineRule="auto"/>
        <w:ind w:left="720" w:hanging="360"/>
      </w:pPr>
      <w:r w:rsidDel="00000000" w:rsidR="00000000" w:rsidRPr="00000000">
        <w:rPr>
          <w:rtl w:val="0"/>
        </w:rPr>
        <w:t xml:space="preserve">Connect this faction to the broader lore and themes of the game world</w:t>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720" w:before="0" w:line="373.3344" w:lineRule="auto"/>
        <w:rPr>
          <w:b w:val="1"/>
          <w:bCs w:val="1"/>
          <w:color w:val="000000"/>
          <w:sz w:val="27"/>
          <w:szCs w:val="27"/>
        </w:rPr>
      </w:pPr>
      <w:bookmarkStart w:colFirst="0" w:colLast="0" w:name="_pzhlxoq0d9mr" w:id="12"/>
      <w:bookmarkEnd w:id="12"/>
      <w:r w:rsidDel="00000000" w:rsidR="00000000" w:rsidRPr="00000000">
        <w:rPr>
          <w:b w:val="1"/>
          <w:bCs w:val="1"/>
          <w:color w:val="000000"/>
          <w:sz w:val="27"/>
          <w:szCs w:val="27"/>
          <w:rtl w:val="0"/>
        </w:rPr>
        <w:t xml:space="preserve">Submission Details</w:t>
      </w:r>
    </w:p>
    <w:p w:rsidR="00000000" w:rsidDel="00000000" w:rsidP="00000000" w:rsidRDefault="00000000" w:rsidRPr="00000000" w14:paraId="00000041">
      <w:pPr>
        <w:spacing w:after="480" w:lineRule="auto"/>
        <w:rPr>
          <w:rFonts w:ascii="Courier New" w:cs="Courier New" w:eastAsia="Courier New" w:hAnsi="Courier New"/>
          <w:color w:val="188038"/>
        </w:rPr>
      </w:pPr>
      <w:r w:rsidDel="00000000" w:rsidR="00000000" w:rsidRPr="00000000">
        <w:rPr>
          <w:sz w:val="21"/>
          <w:szCs w:val="21"/>
          <w:rtl w:val="0"/>
        </w:rPr>
        <w:t xml:space="preserve">Type: </w:t>
      </w:r>
      <w:r w:rsidDel="00000000" w:rsidR="00000000" w:rsidRPr="00000000">
        <w:rPr>
          <w:rFonts w:ascii="Courier New" w:cs="Courier New" w:eastAsia="Courier New" w:hAnsi="Courier New"/>
          <w:color w:val="188038"/>
          <w:rtl w:val="0"/>
        </w:rPr>
        <w:t xml:space="preserve">pdf</w:t>
      </w:r>
    </w:p>
    <w:p w:rsidR="00000000" w:rsidDel="00000000" w:rsidP="00000000" w:rsidRDefault="00000000" w:rsidRPr="00000000" w14:paraId="00000042">
      <w:pPr>
        <w:spacing w:after="480" w:lineRule="auto"/>
        <w:rPr>
          <w:rFonts w:ascii="Courier New" w:cs="Courier New" w:eastAsia="Courier New" w:hAnsi="Courier New"/>
          <w:color w:val="188038"/>
        </w:rPr>
      </w:pPr>
      <w:r w:rsidDel="00000000" w:rsidR="00000000" w:rsidRPr="00000000">
        <w:rPr>
          <w:sz w:val="21"/>
          <w:szCs w:val="21"/>
          <w:rtl w:val="0"/>
        </w:rPr>
        <w:t xml:space="preserve">File Naming: </w:t>
      </w:r>
      <w:r w:rsidDel="00000000" w:rsidR="00000000" w:rsidRPr="00000000">
        <w:rPr>
          <w:rFonts w:ascii="Courier New" w:cs="Courier New" w:eastAsia="Courier New" w:hAnsi="Courier New"/>
          <w:color w:val="188038"/>
          <w:rtl w:val="0"/>
        </w:rPr>
        <w:t xml:space="preserve">&lt;first-name&gt;-&lt;last-name&gt;-game2102-assignment-2.pdf</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780" w:line="420" w:lineRule="auto"/>
        <w:rPr>
          <w:sz w:val="21"/>
          <w:szCs w:val="21"/>
        </w:rPr>
      </w:pPr>
      <w:r w:rsidDel="00000000" w:rsidR="00000000" w:rsidRPr="00000000">
        <w:rPr>
          <w:sz w:val="21"/>
          <w:szCs w:val="21"/>
          <w:rtl w:val="0"/>
        </w:rPr>
        <w:t xml:space="preserve">Submit a PDF containing all required elements organized in a professional, cohesive document (10-15 pages total).</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780" w:before="300" w:line="420" w:lineRule="auto"/>
        <w:rPr>
          <w:sz w:val="21"/>
          <w:szCs w:val="21"/>
        </w:rPr>
      </w:pPr>
      <w:r w:rsidDel="00000000" w:rsidR="00000000" w:rsidRPr="00000000">
        <w:rPr>
          <w:sz w:val="21"/>
          <w:szCs w:val="21"/>
          <w:rtl w:val="0"/>
        </w:rPr>
        <w:t xml:space="preserve">The document should include:</w:t>
      </w:r>
    </w:p>
    <w:p w:rsidR="00000000" w:rsidDel="00000000" w:rsidP="00000000" w:rsidRDefault="00000000" w:rsidRPr="00000000" w14:paraId="00000045">
      <w:pPr>
        <w:numPr>
          <w:ilvl w:val="0"/>
          <w:numId w:val="1"/>
        </w:numPr>
        <w:pBdr>
          <w:top w:color="auto" w:space="0" w:sz="0" w:val="none"/>
          <w:bottom w:color="auto" w:space="0" w:sz="0" w:val="none"/>
          <w:right w:color="auto" w:space="0" w:sz="0" w:val="none"/>
          <w:between w:color="auto" w:space="0" w:sz="0" w:val="none"/>
        </w:pBdr>
        <w:spacing w:after="0" w:afterAutospacing="0" w:before="400" w:lineRule="auto"/>
        <w:ind w:left="720" w:hanging="360"/>
      </w:pPr>
      <w:r w:rsidDel="00000000" w:rsidR="00000000" w:rsidRPr="00000000">
        <w:rPr>
          <w:sz w:val="21"/>
          <w:szCs w:val="21"/>
          <w:rtl w:val="0"/>
        </w:rPr>
        <w:t xml:space="preserve">Logline and Elevator Pitch</w:t>
      </w:r>
    </w:p>
    <w:p w:rsidR="00000000" w:rsidDel="00000000" w:rsidP="00000000" w:rsidRDefault="00000000" w:rsidRPr="00000000" w14:paraId="0000004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1"/>
          <w:szCs w:val="21"/>
          <w:rtl w:val="0"/>
        </w:rPr>
        <w:t xml:space="preserve">Core Themes and Gameplay Integration</w:t>
      </w:r>
    </w:p>
    <w:p w:rsidR="00000000" w:rsidDel="00000000" w:rsidP="00000000" w:rsidRDefault="00000000" w:rsidRPr="00000000" w14:paraId="0000004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1"/>
          <w:szCs w:val="21"/>
          <w:rtl w:val="0"/>
        </w:rPr>
        <w:t xml:space="preserve">Tone and Aesthetic Direction</w:t>
      </w:r>
    </w:p>
    <w:p w:rsidR="00000000" w:rsidDel="00000000" w:rsidP="00000000" w:rsidRDefault="00000000" w:rsidRPr="00000000" w14:paraId="0000004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1"/>
          <w:szCs w:val="21"/>
          <w:rtl w:val="0"/>
        </w:rPr>
        <w:t xml:space="preserve">Worldbuilding and Lore</w:t>
      </w:r>
    </w:p>
    <w:p w:rsidR="00000000" w:rsidDel="00000000" w:rsidP="00000000" w:rsidRDefault="00000000" w:rsidRPr="00000000" w14:paraId="0000004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1"/>
          <w:szCs w:val="21"/>
          <w:rtl w:val="0"/>
        </w:rPr>
        <w:t xml:space="preserve">Protagonist Profile</w:t>
      </w:r>
    </w:p>
    <w:p w:rsidR="00000000" w:rsidDel="00000000" w:rsidP="00000000" w:rsidRDefault="00000000" w:rsidRPr="00000000" w14:paraId="0000004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1"/>
          <w:szCs w:val="21"/>
          <w:rtl w:val="0"/>
        </w:rPr>
        <w:t xml:space="preserve">Key NPCs</w:t>
      </w:r>
    </w:p>
    <w:p w:rsidR="00000000" w:rsidDel="00000000" w:rsidP="00000000" w:rsidRDefault="00000000" w:rsidRPr="00000000" w14:paraId="0000004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1"/>
          <w:szCs w:val="21"/>
          <w:rtl w:val="0"/>
        </w:rPr>
        <w:t xml:space="preserve">Core Conflict and Stakes</w:t>
      </w:r>
    </w:p>
    <w:p w:rsidR="00000000" w:rsidDel="00000000" w:rsidP="00000000" w:rsidRDefault="00000000" w:rsidRPr="00000000" w14:paraId="0000004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1"/>
          <w:szCs w:val="21"/>
          <w:rtl w:val="0"/>
        </w:rPr>
        <w:t xml:space="preserve">Narrative Structure and Player Agency</w:t>
      </w:r>
    </w:p>
    <w:p w:rsidR="00000000" w:rsidDel="00000000" w:rsidP="00000000" w:rsidRDefault="00000000" w:rsidRPr="00000000" w14:paraId="0000004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1"/>
          <w:szCs w:val="21"/>
          <w:rtl w:val="0"/>
        </w:rPr>
        <w:t xml:space="preserve">Worldbuilding Detail: Key Locations</w:t>
      </w:r>
    </w:p>
    <w:p w:rsidR="00000000" w:rsidDel="00000000" w:rsidP="00000000" w:rsidRDefault="00000000" w:rsidRPr="00000000" w14:paraId="0000004E">
      <w:pPr>
        <w:numPr>
          <w:ilvl w:val="0"/>
          <w:numId w:val="1"/>
        </w:numPr>
        <w:pBdr>
          <w:top w:color="auto" w:space="0" w:sz="0" w:val="none"/>
          <w:bottom w:color="auto" w:space="0" w:sz="0" w:val="none"/>
          <w:right w:color="auto" w:space="0" w:sz="0" w:val="none"/>
          <w:between w:color="auto" w:space="0" w:sz="0" w:val="none"/>
        </w:pBdr>
        <w:spacing w:after="580" w:before="0" w:beforeAutospacing="0" w:lineRule="auto"/>
        <w:ind w:left="720" w:hanging="360"/>
      </w:pPr>
      <w:r w:rsidDel="00000000" w:rsidR="00000000" w:rsidRPr="00000000">
        <w:rPr>
          <w:sz w:val="21"/>
          <w:szCs w:val="21"/>
          <w:rtl w:val="0"/>
        </w:rPr>
        <w:t xml:space="preserve">Worldbuilding Detail: Faction or Group</w:t>
      </w:r>
    </w:p>
    <w:p w:rsidR="00000000" w:rsidDel="00000000" w:rsidP="00000000" w:rsidRDefault="00000000" w:rsidRPr="00000000" w14:paraId="000000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720" w:before="0" w:line="373.3344" w:lineRule="auto"/>
        <w:rPr>
          <w:b w:val="1"/>
          <w:bCs w:val="1"/>
          <w:color w:val="000000"/>
          <w:sz w:val="27"/>
          <w:szCs w:val="27"/>
        </w:rPr>
      </w:pPr>
      <w:bookmarkStart w:colFirst="0" w:colLast="0" w:name="_vl8d4k13tbs2" w:id="13"/>
      <w:bookmarkEnd w:id="13"/>
      <w:r w:rsidDel="00000000" w:rsidR="00000000" w:rsidRPr="00000000">
        <w:rPr>
          <w:b w:val="1"/>
          <w:bCs w:val="1"/>
          <w:color w:val="000000"/>
          <w:sz w:val="27"/>
          <w:szCs w:val="27"/>
          <w:rtl w:val="0"/>
        </w:rPr>
        <w:t xml:space="preserve">Linked Course Outcomes</w:t>
      </w:r>
    </w:p>
    <w:p w:rsidR="00000000" w:rsidDel="00000000" w:rsidP="00000000" w:rsidRDefault="00000000" w:rsidRPr="00000000" w14:paraId="0000005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•Design and document compelling game worlds, characters, and plots suitable for interactive experiences.</w:t>
      </w:r>
    </w:p>
    <w:p w:rsidR="00000000" w:rsidDel="00000000" w:rsidP="00000000" w:rsidRDefault="00000000" w:rsidRPr="00000000" w14:paraId="0000005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•Create branching narratives and interactive stories that provide meaningful player agency.</w:t>
      </w:r>
    </w:p>
    <w:p w:rsidR="00000000" w:rsidDel="00000000" w:rsidP="00000000" w:rsidRDefault="00000000" w:rsidRPr="00000000" w14:paraId="00000052">
      <w:pPr>
        <w:numPr>
          <w:ilvl w:val="0"/>
          <w:numId w:val="3"/>
        </w:numPr>
        <w:pBdr>
          <w:top w:color="auto" w:space="0" w:sz="0" w:val="none"/>
          <w:bottom w:color="auto" w:space="0" w:sz="0" w:val="none"/>
          <w:right w:color="auto" w:space="0" w:sz="0" w:val="none"/>
          <w:between w:color="auto" w:space="0" w:sz="0" w:val="none"/>
        </w:pBdr>
        <w:spacing w:after="480" w:lineRule="auto"/>
        <w:ind w:left="720" w:hanging="360"/>
      </w:pPr>
      <w:r w:rsidDel="00000000" w:rsidR="00000000" w:rsidRPr="00000000">
        <w:rPr>
          <w:rtl w:val="0"/>
        </w:rPr>
        <w:t xml:space="preserve">•Produce professional-quality narrative design documents for use in a game development pipeline.</w:t>
      </w:r>
    </w:p>
    <w:p w:rsidR="00000000" w:rsidDel="00000000" w:rsidP="00000000" w:rsidRDefault="00000000" w:rsidRPr="00000000" w14:paraId="00000053">
      <w:pPr>
        <w:rPr>
          <w:sz w:val="36"/>
          <w:szCs w:val="36"/>
        </w:rPr>
      </w:pPr>
      <w:r w:rsidDel="00000000" w:rsidR="00000000" w:rsidRPr="00000000">
        <w:rPr>
          <w:sz w:val="36"/>
          <w:szCs w:val="36"/>
          <w:rtl w:val="0"/>
        </w:rPr>
        <w:t xml:space="preserve">🟡</w:t>
      </w:r>
    </w:p>
    <w:p w:rsidR="00000000" w:rsidDel="00000000" w:rsidP="00000000" w:rsidRDefault="00000000" w:rsidRPr="00000000" w14:paraId="00000054">
      <w:pPr>
        <w:rPr/>
      </w:pPr>
      <w:r w:rsidDel="00000000" w:rsidR="00000000" w:rsidRPr="00000000">
        <w:rPr>
          <w:rtl w:val="0"/>
        </w:rPr>
        <w:t xml:space="preserve">AI Permitted with Disclosure</w:t>
      </w:r>
    </w:p>
    <w:p w:rsidR="00000000" w:rsidDel="00000000" w:rsidP="00000000" w:rsidRDefault="00000000" w:rsidRPr="00000000" w14:paraId="00000055">
      <w:pPr>
        <w:spacing w:line="342.8568" w:lineRule="auto"/>
        <w:rPr>
          <w:sz w:val="21"/>
          <w:szCs w:val="21"/>
        </w:rPr>
      </w:pPr>
      <w:r w:rsidDel="00000000" w:rsidR="00000000" w:rsidRPr="00000000">
        <w:rPr>
          <w:sz w:val="21"/>
          <w:szCs w:val="21"/>
          <w:rtl w:val="0"/>
        </w:rPr>
        <w:t xml:space="preserve">AI tools may be used to assist, but must be properly cited.</w:t>
      </w:r>
    </w:p>
    <w:p w:rsidR="00000000" w:rsidDel="00000000" w:rsidP="00000000" w:rsidRDefault="00000000" w:rsidRPr="00000000" w14:paraId="0000005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480" w:line="335.99999999999994" w:lineRule="auto"/>
        <w:rPr>
          <w:b w:val="1"/>
          <w:bCs w:val="1"/>
          <w:sz w:val="30"/>
          <w:szCs w:val="30"/>
        </w:rPr>
      </w:pPr>
      <w:bookmarkStart w:colFirst="0" w:colLast="0" w:name="_fvgb5ga1q1lo" w:id="14"/>
      <w:bookmarkEnd w:id="14"/>
      <w:r w:rsidDel="00000000" w:rsidR="00000000" w:rsidRPr="00000000">
        <w:rPr>
          <w:b w:val="1"/>
          <w:bCs w:val="1"/>
          <w:sz w:val="30"/>
          <w:szCs w:val="30"/>
          <w:rtl w:val="0"/>
        </w:rPr>
        <w:t xml:space="preserve">Assessment Rubric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3.2530120481929"/>
        <w:gridCol w:w="902.1686746987951"/>
        <w:gridCol w:w="1770.5060240963853"/>
        <w:gridCol w:w="1770.5060240963853"/>
        <w:gridCol w:w="1781.7831325301204"/>
        <w:gridCol w:w="1781.7831325301204"/>
        <w:tblGridChange w:id="0">
          <w:tblGrid>
            <w:gridCol w:w="1353.2530120481929"/>
            <w:gridCol w:w="902.1686746987951"/>
            <w:gridCol w:w="1770.5060240963853"/>
            <w:gridCol w:w="1770.5060240963853"/>
            <w:gridCol w:w="1781.7831325301204"/>
            <w:gridCol w:w="1781.7831325301204"/>
          </w:tblGrid>
        </w:tblGridChange>
      </w:tblGrid>
      <w:tr>
        <w:trPr>
          <w:cantSplit w:val="0"/>
          <w:trHeight w:val="660" w:hRule="atLeast"/>
          <w:tblHeader w:val="0"/>
        </w:trPr>
        <w:tc>
          <w:tcPr>
            <w:tcBorders>
              <w:top w:color="000000" w:space="0" w:sz="0" w:val="nil"/>
              <w:left w:color="000000" w:space="0" w:sz="0" w:val="nil"/>
              <w:bottom w:color="000000"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057">
            <w:pPr>
              <w:spacing w:before="480" w:line="342.8568" w:lineRule="auto"/>
              <w:rPr>
                <w:sz w:val="21"/>
                <w:szCs w:val="21"/>
              </w:rPr>
            </w:pPr>
            <w:r w:rsidDel="00000000" w:rsidR="00000000" w:rsidRPr="00000000">
              <w:rPr>
                <w:b w:val="1"/>
                <w:bCs w:val="1"/>
                <w:sz w:val="21"/>
                <w:szCs w:val="21"/>
                <w:rtl w:val="0"/>
              </w:rPr>
              <w:t xml:space="preserve">Criteria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058">
            <w:pPr>
              <w:spacing w:before="480" w:line="342.8568" w:lineRule="auto"/>
              <w:jc w:val="center"/>
              <w:rPr>
                <w:sz w:val="21"/>
                <w:szCs w:val="21"/>
              </w:rPr>
            </w:pPr>
            <w:r w:rsidDel="00000000" w:rsidR="00000000" w:rsidRPr="00000000">
              <w:rPr>
                <w:b w:val="1"/>
                <w:bCs w:val="1"/>
                <w:sz w:val="21"/>
                <w:szCs w:val="21"/>
                <w:rtl w:val="0"/>
              </w:rPr>
              <w:t xml:space="preserve">Weight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059">
            <w:pPr>
              <w:spacing w:before="480" w:line="342.8568" w:lineRule="auto"/>
              <w:rPr>
                <w:sz w:val="21"/>
                <w:szCs w:val="21"/>
              </w:rPr>
            </w:pPr>
            <w:r w:rsidDel="00000000" w:rsidR="00000000" w:rsidRPr="00000000">
              <w:rPr>
                <w:b w:val="1"/>
                <w:bCs w:val="1"/>
                <w:sz w:val="21"/>
                <w:szCs w:val="21"/>
                <w:rtl w:val="0"/>
              </w:rPr>
              <w:t xml:space="preserve">Insufficient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05A">
            <w:pPr>
              <w:spacing w:before="480" w:line="342.8568" w:lineRule="auto"/>
              <w:rPr>
                <w:sz w:val="21"/>
                <w:szCs w:val="21"/>
              </w:rPr>
            </w:pPr>
            <w:r w:rsidDel="00000000" w:rsidR="00000000" w:rsidRPr="00000000">
              <w:rPr>
                <w:b w:val="1"/>
                <w:bCs w:val="1"/>
                <w:sz w:val="21"/>
                <w:szCs w:val="21"/>
                <w:rtl w:val="0"/>
              </w:rPr>
              <w:t xml:space="preserve">Adequate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05B">
            <w:pPr>
              <w:spacing w:before="480" w:line="342.8568" w:lineRule="auto"/>
              <w:rPr>
                <w:sz w:val="21"/>
                <w:szCs w:val="21"/>
              </w:rPr>
            </w:pPr>
            <w:r w:rsidDel="00000000" w:rsidR="00000000" w:rsidRPr="00000000">
              <w:rPr>
                <w:b w:val="1"/>
                <w:bCs w:val="1"/>
                <w:sz w:val="21"/>
                <w:szCs w:val="21"/>
                <w:rtl w:val="0"/>
              </w:rPr>
              <w:t xml:space="preserve">Effective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05C">
            <w:pPr>
              <w:spacing w:before="480" w:line="342.8568" w:lineRule="auto"/>
              <w:rPr>
                <w:sz w:val="21"/>
                <w:szCs w:val="21"/>
              </w:rPr>
            </w:pPr>
            <w:r w:rsidDel="00000000" w:rsidR="00000000" w:rsidRPr="00000000">
              <w:rPr>
                <w:b w:val="1"/>
                <w:bCs w:val="1"/>
                <w:sz w:val="21"/>
                <w:szCs w:val="21"/>
                <w:rtl w:val="0"/>
              </w:rPr>
              <w:t xml:space="preserve">Accomplished</w:t>
            </w:r>
            <w:r w:rsidDel="00000000" w:rsidR="00000000" w:rsidRPr="00000000">
              <w:rPr>
                <w:rtl w:val="0"/>
              </w:rPr>
            </w:r>
          </w:p>
        </w:tc>
      </w:tr>
      <w:tr>
        <w:trPr>
          <w:cantSplit w:val="0"/>
          <w:trHeight w:val="3375" w:hRule="atLeast"/>
          <w:tblHeader w:val="0"/>
        </w:trPr>
        <w:tc>
          <w:tcPr>
            <w:tcBorders>
              <w:top w:color="000000" w:space="0" w:sz="0" w:val="nil"/>
              <w:left w:color="000000" w:space="0" w:sz="0" w:val="nil"/>
              <w:bottom w:color="000000"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05D">
            <w:pPr>
              <w:spacing w:before="480" w:line="342.8568" w:lineRule="auto"/>
              <w:rPr>
                <w:sz w:val="21"/>
                <w:szCs w:val="21"/>
              </w:rPr>
            </w:pPr>
            <w:r w:rsidDel="00000000" w:rsidR="00000000" w:rsidRPr="00000000">
              <w:rPr>
                <w:sz w:val="21"/>
                <w:szCs w:val="21"/>
                <w:rtl w:val="0"/>
              </w:rPr>
              <w:t xml:space="preserve">Production</w:t>
            </w:r>
          </w:p>
        </w:tc>
        <w:tc>
          <w:tcPr>
            <w:tcBorders>
              <w:top w:color="000000" w:space="0" w:sz="0" w:val="nil"/>
              <w:left w:color="000000" w:space="0" w:sz="0" w:val="nil"/>
              <w:bottom w:color="000000"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05E">
            <w:pPr>
              <w:spacing w:before="480" w:line="342.8568" w:lineRule="auto"/>
              <w:jc w:val="center"/>
              <w:rPr>
                <w:sz w:val="21"/>
                <w:szCs w:val="21"/>
              </w:rPr>
            </w:pPr>
            <w:r w:rsidDel="00000000" w:rsidR="00000000" w:rsidRPr="00000000">
              <w:rPr>
                <w:sz w:val="21"/>
                <w:szCs w:val="21"/>
                <w:rtl w:val="0"/>
              </w:rPr>
              <w:t xml:space="preserve">20%</w:t>
            </w:r>
          </w:p>
        </w:tc>
        <w:tc>
          <w:tcPr>
            <w:tcBorders>
              <w:top w:color="000000" w:space="0" w:sz="0" w:val="nil"/>
              <w:left w:color="000000" w:space="0" w:sz="0" w:val="nil"/>
              <w:bottom w:color="000000"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05F">
            <w:pPr>
              <w:spacing w:before="480" w:line="342.8568" w:lineRule="auto"/>
              <w:rPr>
                <w:sz w:val="21"/>
                <w:szCs w:val="21"/>
              </w:rPr>
            </w:pPr>
            <w:r w:rsidDel="00000000" w:rsidR="00000000" w:rsidRPr="00000000">
              <w:rPr>
                <w:sz w:val="21"/>
                <w:szCs w:val="21"/>
                <w:rtl w:val="0"/>
              </w:rPr>
              <w:t xml:space="preserve">Submits incomplete deliverables. Omits required documentation sections. Fails to follow specified file formats.</w:t>
            </w:r>
          </w:p>
        </w:tc>
        <w:tc>
          <w:tcPr>
            <w:tcBorders>
              <w:top w:color="000000" w:space="0" w:sz="0" w:val="nil"/>
              <w:left w:color="000000" w:space="0" w:sz="0" w:val="nil"/>
              <w:bottom w:color="000000"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060">
            <w:pPr>
              <w:spacing w:before="480" w:line="342.8568" w:lineRule="auto"/>
              <w:rPr>
                <w:sz w:val="21"/>
                <w:szCs w:val="21"/>
              </w:rPr>
            </w:pPr>
            <w:r w:rsidDel="00000000" w:rsidR="00000000" w:rsidRPr="00000000">
              <w:rPr>
                <w:sz w:val="21"/>
                <w:szCs w:val="21"/>
                <w:rtl w:val="0"/>
              </w:rPr>
              <w:t xml:space="preserve">Submits complete deliverables. Includes all required documentation sections. Follows specified file formats.</w:t>
            </w:r>
          </w:p>
        </w:tc>
        <w:tc>
          <w:tcPr>
            <w:tcBorders>
              <w:top w:color="000000" w:space="0" w:sz="0" w:val="nil"/>
              <w:left w:color="000000" w:space="0" w:sz="0" w:val="nil"/>
              <w:bottom w:color="000000"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061">
            <w:pPr>
              <w:spacing w:before="480" w:line="342.8568" w:lineRule="auto"/>
              <w:rPr>
                <w:sz w:val="21"/>
                <w:szCs w:val="21"/>
              </w:rPr>
            </w:pPr>
            <w:r w:rsidDel="00000000" w:rsidR="00000000" w:rsidRPr="00000000">
              <w:rPr>
                <w:sz w:val="21"/>
                <w:szCs w:val="21"/>
                <w:rtl w:val="0"/>
              </w:rPr>
              <w:t xml:space="preserve">Organizes deliverables logically. Writes clear, professional documentation. Adheres to all formatting and submission standards.</w:t>
            </w:r>
          </w:p>
        </w:tc>
        <w:tc>
          <w:tcPr>
            <w:tcBorders>
              <w:top w:color="000000" w:space="0" w:sz="0" w:val="nil"/>
              <w:left w:color="000000" w:space="0" w:sz="0" w:val="nil"/>
              <w:bottom w:color="000000"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062">
            <w:pPr>
              <w:spacing w:before="480" w:line="342.8568" w:lineRule="auto"/>
              <w:rPr>
                <w:sz w:val="21"/>
                <w:szCs w:val="21"/>
              </w:rPr>
            </w:pPr>
            <w:r w:rsidDel="00000000" w:rsidR="00000000" w:rsidRPr="00000000">
              <w:rPr>
                <w:sz w:val="21"/>
                <w:szCs w:val="21"/>
                <w:rtl w:val="0"/>
              </w:rPr>
              <w:t xml:space="preserve">Refines deliverables for professional presentation. Optimizes documentation for industry readability. Validates all formatting against professional standards.</w:t>
            </w:r>
          </w:p>
        </w:tc>
      </w:tr>
      <w:tr>
        <w:trPr>
          <w:cantSplit w:val="0"/>
          <w:trHeight w:val="2775" w:hRule="atLeast"/>
          <w:tblHeader w:val="0"/>
        </w:trPr>
        <w:tc>
          <w:tcPr>
            <w:tcBorders>
              <w:top w:color="000000" w:space="0" w:sz="0" w:val="nil"/>
              <w:left w:color="000000" w:space="0" w:sz="0" w:val="nil"/>
              <w:bottom w:color="000000"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063">
            <w:pPr>
              <w:spacing w:before="480" w:line="342.8568" w:lineRule="auto"/>
              <w:rPr>
                <w:sz w:val="21"/>
                <w:szCs w:val="21"/>
              </w:rPr>
            </w:pPr>
            <w:r w:rsidDel="00000000" w:rsidR="00000000" w:rsidRPr="00000000">
              <w:rPr>
                <w:sz w:val="21"/>
                <w:szCs w:val="21"/>
                <w:rtl w:val="0"/>
              </w:rPr>
              <w:t xml:space="preserve">Knowledge</w:t>
            </w:r>
          </w:p>
        </w:tc>
        <w:tc>
          <w:tcPr>
            <w:tcBorders>
              <w:top w:color="000000" w:space="0" w:sz="0" w:val="nil"/>
              <w:left w:color="000000" w:space="0" w:sz="0" w:val="nil"/>
              <w:bottom w:color="000000"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064">
            <w:pPr>
              <w:spacing w:before="480" w:line="342.8568" w:lineRule="auto"/>
              <w:jc w:val="center"/>
              <w:rPr>
                <w:sz w:val="21"/>
                <w:szCs w:val="21"/>
              </w:rPr>
            </w:pPr>
            <w:r w:rsidDel="00000000" w:rsidR="00000000" w:rsidRPr="00000000">
              <w:rPr>
                <w:sz w:val="21"/>
                <w:szCs w:val="21"/>
                <w:rtl w:val="0"/>
              </w:rPr>
              <w:t xml:space="preserve">35%</w:t>
            </w:r>
          </w:p>
        </w:tc>
        <w:tc>
          <w:tcPr>
            <w:tcBorders>
              <w:top w:color="000000" w:space="0" w:sz="0" w:val="nil"/>
              <w:left w:color="000000" w:space="0" w:sz="0" w:val="nil"/>
              <w:bottom w:color="000000"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065">
            <w:pPr>
              <w:spacing w:before="480" w:line="342.8568" w:lineRule="auto"/>
              <w:rPr>
                <w:sz w:val="21"/>
                <w:szCs w:val="21"/>
              </w:rPr>
            </w:pPr>
            <w:r w:rsidDel="00000000" w:rsidR="00000000" w:rsidRPr="00000000">
              <w:rPr>
                <w:sz w:val="21"/>
                <w:szCs w:val="21"/>
                <w:rtl w:val="0"/>
              </w:rPr>
              <w:t xml:space="preserve">Misidentifies narrative structures. Omits explanations of gameplay integration. Fails to cite relevant theory.</w:t>
            </w:r>
          </w:p>
        </w:tc>
        <w:tc>
          <w:tcPr>
            <w:tcBorders>
              <w:top w:color="000000" w:space="0" w:sz="0" w:val="nil"/>
              <w:left w:color="000000" w:space="0" w:sz="0" w:val="nil"/>
              <w:bottom w:color="000000"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066">
            <w:pPr>
              <w:spacing w:before="480" w:line="342.8568" w:lineRule="auto"/>
              <w:rPr>
                <w:sz w:val="21"/>
                <w:szCs w:val="21"/>
              </w:rPr>
            </w:pPr>
            <w:r w:rsidDel="00000000" w:rsidR="00000000" w:rsidRPr="00000000">
              <w:rPr>
                <w:sz w:val="21"/>
                <w:szCs w:val="21"/>
                <w:rtl w:val="0"/>
              </w:rPr>
              <w:t xml:space="preserve">Identifies narrative structures. Describes gameplay integration in general terms. References basic theory.</w:t>
            </w:r>
          </w:p>
        </w:tc>
        <w:tc>
          <w:tcPr>
            <w:tcBorders>
              <w:top w:color="000000" w:space="0" w:sz="0" w:val="nil"/>
              <w:left w:color="000000" w:space="0" w:sz="0" w:val="nil"/>
              <w:bottom w:color="000000"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067">
            <w:pPr>
              <w:spacing w:before="480" w:line="342.8568" w:lineRule="auto"/>
              <w:rPr>
                <w:sz w:val="21"/>
                <w:szCs w:val="21"/>
              </w:rPr>
            </w:pPr>
            <w:r w:rsidDel="00000000" w:rsidR="00000000" w:rsidRPr="00000000">
              <w:rPr>
                <w:sz w:val="21"/>
                <w:szCs w:val="21"/>
                <w:rtl w:val="0"/>
              </w:rPr>
              <w:t xml:space="preserve">Analyzes specific narrative structures. Explains gameplay integration with examples. Connects theory to specific design choices.</w:t>
            </w:r>
          </w:p>
        </w:tc>
        <w:tc>
          <w:tcPr>
            <w:tcBorders>
              <w:top w:color="000000" w:space="0" w:sz="0" w:val="nil"/>
              <w:left w:color="000000" w:space="0" w:sz="0" w:val="nil"/>
              <w:bottom w:color="000000"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068">
            <w:pPr>
              <w:spacing w:before="480" w:line="342.8568" w:lineRule="auto"/>
              <w:rPr>
                <w:sz w:val="21"/>
                <w:szCs w:val="21"/>
              </w:rPr>
            </w:pPr>
            <w:r w:rsidDel="00000000" w:rsidR="00000000" w:rsidRPr="00000000">
              <w:rPr>
                <w:sz w:val="21"/>
                <w:szCs w:val="21"/>
                <w:rtl w:val="0"/>
              </w:rPr>
              <w:t xml:space="preserve">Synthesizes complex narrative theory. Justifies gameplay integration choices. Critiques design decisions using advanced theoretical frameworks.</w:t>
            </w:r>
          </w:p>
        </w:tc>
      </w:tr>
      <w:tr>
        <w:trPr>
          <w:cantSplit w:val="0"/>
          <w:trHeight w:val="3075" w:hRule="atLeast"/>
          <w:tblHeader w:val="0"/>
        </w:trPr>
        <w:tc>
          <w:tcPr>
            <w:tcBorders>
              <w:top w:color="000000" w:space="0" w:sz="0" w:val="nil"/>
              <w:left w:color="000000" w:space="0" w:sz="0" w:val="nil"/>
              <w:bottom w:color="000000"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069">
            <w:pPr>
              <w:spacing w:before="480" w:line="342.8568" w:lineRule="auto"/>
              <w:rPr>
                <w:sz w:val="21"/>
                <w:szCs w:val="21"/>
              </w:rPr>
            </w:pPr>
            <w:r w:rsidDel="00000000" w:rsidR="00000000" w:rsidRPr="00000000">
              <w:rPr>
                <w:sz w:val="21"/>
                <w:szCs w:val="21"/>
                <w:rtl w:val="0"/>
              </w:rPr>
              <w:t xml:space="preserve">Skills</w:t>
            </w:r>
          </w:p>
        </w:tc>
        <w:tc>
          <w:tcPr>
            <w:tcBorders>
              <w:top w:color="000000" w:space="0" w:sz="0" w:val="nil"/>
              <w:left w:color="000000" w:space="0" w:sz="0" w:val="nil"/>
              <w:bottom w:color="000000"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06A">
            <w:pPr>
              <w:spacing w:before="480" w:line="342.8568" w:lineRule="auto"/>
              <w:jc w:val="center"/>
              <w:rPr>
                <w:sz w:val="21"/>
                <w:szCs w:val="21"/>
              </w:rPr>
            </w:pPr>
            <w:r w:rsidDel="00000000" w:rsidR="00000000" w:rsidRPr="00000000">
              <w:rPr>
                <w:sz w:val="21"/>
                <w:szCs w:val="21"/>
                <w:rtl w:val="0"/>
              </w:rPr>
              <w:t xml:space="preserve">35%</w:t>
            </w:r>
          </w:p>
        </w:tc>
        <w:tc>
          <w:tcPr>
            <w:tcBorders>
              <w:top w:color="000000" w:space="0" w:sz="0" w:val="nil"/>
              <w:left w:color="000000" w:space="0" w:sz="0" w:val="nil"/>
              <w:bottom w:color="000000"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06B">
            <w:pPr>
              <w:spacing w:before="480" w:line="342.8568" w:lineRule="auto"/>
              <w:rPr>
                <w:sz w:val="21"/>
                <w:szCs w:val="21"/>
              </w:rPr>
            </w:pPr>
            <w:r w:rsidDel="00000000" w:rsidR="00000000" w:rsidRPr="00000000">
              <w:rPr>
                <w:sz w:val="21"/>
                <w:szCs w:val="21"/>
                <w:rtl w:val="0"/>
              </w:rPr>
              <w:t xml:space="preserve">Fails to implement narrative design principles. Creates disjointed or confusing stories. Technical execution contains breaking errors.</w:t>
            </w:r>
          </w:p>
        </w:tc>
        <w:tc>
          <w:tcPr>
            <w:tcBorders>
              <w:top w:color="000000" w:space="0" w:sz="0" w:val="nil"/>
              <w:left w:color="000000" w:space="0" w:sz="0" w:val="nil"/>
              <w:bottom w:color="000000"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06C">
            <w:pPr>
              <w:spacing w:before="480" w:line="342.8568" w:lineRule="auto"/>
              <w:rPr>
                <w:sz w:val="21"/>
                <w:szCs w:val="21"/>
              </w:rPr>
            </w:pPr>
            <w:r w:rsidDel="00000000" w:rsidR="00000000" w:rsidRPr="00000000">
              <w:rPr>
                <w:sz w:val="21"/>
                <w:szCs w:val="21"/>
                <w:rtl w:val="0"/>
              </w:rPr>
              <w:t xml:space="preserve">Implements basic narrative design principles. Creates coherent stories with linear progression. Technical execution functions with minor errors.</w:t>
            </w:r>
          </w:p>
        </w:tc>
        <w:tc>
          <w:tcPr>
            <w:tcBorders>
              <w:top w:color="000000" w:space="0" w:sz="0" w:val="nil"/>
              <w:left w:color="000000" w:space="0" w:sz="0" w:val="nil"/>
              <w:bottom w:color="000000"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06D">
            <w:pPr>
              <w:spacing w:before="480" w:line="342.8568" w:lineRule="auto"/>
              <w:rPr>
                <w:sz w:val="21"/>
                <w:szCs w:val="21"/>
              </w:rPr>
            </w:pPr>
            <w:r w:rsidDel="00000000" w:rsidR="00000000" w:rsidRPr="00000000">
              <w:rPr>
                <w:sz w:val="21"/>
                <w:szCs w:val="21"/>
                <w:rtl w:val="0"/>
              </w:rPr>
              <w:t xml:space="preserve">Applies narrative design principles to create engaging experiences. Structures stories with clear pacing and flow. Technical execution functions without errors.</w:t>
            </w:r>
          </w:p>
        </w:tc>
        <w:tc>
          <w:tcPr>
            <w:tcBorders>
              <w:top w:color="000000" w:space="0" w:sz="0" w:val="nil"/>
              <w:left w:color="000000" w:space="0" w:sz="0" w:val="nil"/>
              <w:bottom w:color="000000"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06E">
            <w:pPr>
              <w:spacing w:before="480" w:line="342.8568" w:lineRule="auto"/>
              <w:rPr>
                <w:sz w:val="21"/>
                <w:szCs w:val="21"/>
              </w:rPr>
            </w:pPr>
            <w:r w:rsidDel="00000000" w:rsidR="00000000" w:rsidRPr="00000000">
              <w:rPr>
                <w:sz w:val="21"/>
                <w:szCs w:val="21"/>
                <w:rtl w:val="0"/>
              </w:rPr>
              <w:t xml:space="preserve">Innovates on narrative design principles. Crafts immersive, multi-layered stories. Optimizes technical execution for player experience.</w:t>
            </w:r>
          </w:p>
        </w:tc>
      </w:tr>
      <w:tr>
        <w:trPr>
          <w:cantSplit w:val="0"/>
          <w:trHeight w:val="3075" w:hRule="atLeast"/>
          <w:tblHeader w:val="0"/>
        </w:trPr>
        <w:tc>
          <w:tcPr>
            <w:tcBorders>
              <w:top w:color="000000" w:space="0" w:sz="0" w:val="nil"/>
              <w:left w:color="000000" w:space="0" w:sz="0" w:val="nil"/>
              <w:bottom w:color="000000"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06F">
            <w:pPr>
              <w:spacing w:before="480" w:line="342.8568" w:lineRule="auto"/>
              <w:rPr>
                <w:sz w:val="21"/>
                <w:szCs w:val="21"/>
              </w:rPr>
            </w:pPr>
            <w:r w:rsidDel="00000000" w:rsidR="00000000" w:rsidRPr="00000000">
              <w:rPr>
                <w:sz w:val="21"/>
                <w:szCs w:val="21"/>
                <w:rtl w:val="0"/>
              </w:rPr>
              <w:t xml:space="preserve">Values</w:t>
            </w:r>
          </w:p>
        </w:tc>
        <w:tc>
          <w:tcPr>
            <w:tcBorders>
              <w:top w:color="000000" w:space="0" w:sz="0" w:val="nil"/>
              <w:left w:color="000000" w:space="0" w:sz="0" w:val="nil"/>
              <w:bottom w:color="000000"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070">
            <w:pPr>
              <w:spacing w:before="480" w:line="342.8568" w:lineRule="auto"/>
              <w:jc w:val="center"/>
              <w:rPr>
                <w:sz w:val="21"/>
                <w:szCs w:val="21"/>
              </w:rPr>
            </w:pPr>
            <w:r w:rsidDel="00000000" w:rsidR="00000000" w:rsidRPr="00000000">
              <w:rPr>
                <w:sz w:val="21"/>
                <w:szCs w:val="21"/>
                <w:rtl w:val="0"/>
              </w:rPr>
              <w:t xml:space="preserve">10%</w:t>
            </w:r>
          </w:p>
        </w:tc>
        <w:tc>
          <w:tcPr>
            <w:tcBorders>
              <w:top w:color="000000" w:space="0" w:sz="0" w:val="nil"/>
              <w:left w:color="000000" w:space="0" w:sz="0" w:val="nil"/>
              <w:bottom w:color="000000"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071">
            <w:pPr>
              <w:spacing w:before="480" w:line="342.8568" w:lineRule="auto"/>
              <w:rPr>
                <w:sz w:val="21"/>
                <w:szCs w:val="21"/>
              </w:rPr>
            </w:pPr>
            <w:r w:rsidDel="00000000" w:rsidR="00000000" w:rsidRPr="00000000">
              <w:rPr>
                <w:sz w:val="21"/>
                <w:szCs w:val="21"/>
                <w:rtl w:val="0"/>
              </w:rPr>
              <w:t xml:space="preserve">Ignores peer feedback. Repeats errors across submissions. Fails to address ethical considerations.</w:t>
            </w:r>
          </w:p>
        </w:tc>
        <w:tc>
          <w:tcPr>
            <w:tcBorders>
              <w:top w:color="000000" w:space="0" w:sz="0" w:val="nil"/>
              <w:left w:color="000000" w:space="0" w:sz="0" w:val="nil"/>
              <w:bottom w:color="000000"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072">
            <w:pPr>
              <w:spacing w:before="480" w:line="342.8568" w:lineRule="auto"/>
              <w:rPr>
                <w:sz w:val="21"/>
                <w:szCs w:val="21"/>
              </w:rPr>
            </w:pPr>
            <w:r w:rsidDel="00000000" w:rsidR="00000000" w:rsidRPr="00000000">
              <w:rPr>
                <w:sz w:val="21"/>
                <w:szCs w:val="21"/>
                <w:rtl w:val="0"/>
              </w:rPr>
              <w:t xml:space="preserve">Addresses peer feedback. Shows incremental improvement. Identifies basic ethical considerations.</w:t>
            </w:r>
          </w:p>
        </w:tc>
        <w:tc>
          <w:tcPr>
            <w:tcBorders>
              <w:top w:color="000000" w:space="0" w:sz="0" w:val="nil"/>
              <w:left w:color="000000" w:space="0" w:sz="0" w:val="nil"/>
              <w:bottom w:color="000000"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073">
            <w:pPr>
              <w:spacing w:before="480" w:line="342.8568" w:lineRule="auto"/>
              <w:rPr>
                <w:sz w:val="21"/>
                <w:szCs w:val="21"/>
              </w:rPr>
            </w:pPr>
            <w:r w:rsidDel="00000000" w:rsidR="00000000" w:rsidRPr="00000000">
              <w:rPr>
                <w:sz w:val="21"/>
                <w:szCs w:val="21"/>
                <w:rtl w:val="0"/>
              </w:rPr>
              <w:t xml:space="preserve">Incorporates peer feedback into revisions. Demonstrates consistent progress. Applies ethical considerations to design choices.</w:t>
            </w:r>
          </w:p>
        </w:tc>
        <w:tc>
          <w:tcPr>
            <w:tcBorders>
              <w:top w:color="000000" w:space="0" w:sz="0" w:val="nil"/>
              <w:left w:color="000000" w:space="0" w:sz="0" w:val="nil"/>
              <w:bottom w:color="000000"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074">
            <w:pPr>
              <w:spacing w:before="480" w:line="342.8568" w:lineRule="auto"/>
              <w:rPr>
                <w:sz w:val="21"/>
                <w:szCs w:val="21"/>
              </w:rPr>
            </w:pPr>
            <w:r w:rsidDel="00000000" w:rsidR="00000000" w:rsidRPr="00000000">
              <w:rPr>
                <w:sz w:val="21"/>
                <w:szCs w:val="21"/>
                <w:rtl w:val="0"/>
              </w:rPr>
              <w:t xml:space="preserve">Synthesizes feedback to drive substantial iteration. Demonstrates continuous professional growth. Justifies design choices based on ethical frameworks.</w:t>
            </w:r>
          </w:p>
        </w:tc>
      </w:tr>
    </w:tbl>
    <w:p w:rsidR="00000000" w:rsidDel="00000000" w:rsidP="00000000" w:rsidRDefault="00000000" w:rsidRPr="00000000" w14:paraId="0000007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