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pPr>
        <w:jc w:val="center"/>
      </w:pPr>
      <w:r>
        <w:rPr>
          <w:b/>
          <w:sz w:val="24"/>
        </w:rPr>
        <w:t>Under 35 U.S.C. § 111(b)</w:t>
      </w:r>
    </w:p>
    <w:p/>
    <w:p>
      <w:pPr>
        <w:jc w:val="center"/>
      </w:pPr>
      <w:r>
        <w:rPr>
          <w:b/>
          <w:sz w:val="28"/>
        </w:rPr>
        <w:t>SYSTEM AND METHOD FOR CONTINUOUS SEMANTIC LOGIC GATES USING GEOMETRIC OPERATIONS IN HIGH-DIMENSIONAL VECTOR SPACES</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System and Method for Continuous Semantic Logic Gates Using Geometric Operations in High-Dimensional Vector Spaces</w:t>
            </w:r>
          </w:p>
        </w:tc>
      </w:tr>
      <w:tr>
        <w:tc>
          <w:tcPr>
            <w:tcW w:type="dxa" w:w="4320"/>
          </w:tcPr>
          <w:p>
            <w:r>
              <w:t>Docket Number</w:t>
            </w:r>
          </w:p>
        </w:tc>
        <w:tc>
          <w:tcPr>
            <w:tcW w:type="dxa" w:w="4320"/>
          </w:tcPr>
          <w:p>
            <w:r>
              <w:t>HS-2026-058</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Applicant / Correspondence Address</w:t>
            </w:r>
          </w:p>
        </w:tc>
        <w:tc>
          <w:tcPr>
            <w:tcW w:type="dxa" w:w="4320"/>
          </w:tcPr>
          <w:p>
            <w:r>
              <w:t>HeadySystems Inc., 149 Remington Street Unit 425, Fort Collins, CO 80524</w:t>
            </w:r>
          </w:p>
        </w:tc>
      </w:tr>
      <w:tr>
        <w:tc>
          <w:tcPr>
            <w:tcW w:type="dxa" w:w="4320"/>
          </w:tcPr>
          <w:p>
            <w:r>
              <w:t>Attorney/Agent</w:t>
            </w:r>
          </w:p>
        </w:tc>
        <w:tc>
          <w:tcPr>
            <w:tcW w:type="dxa" w:w="4320"/>
          </w:tcPr>
          <w:p>
            <w:r>
              <w:t>None</w:t>
            </w:r>
          </w:p>
        </w:tc>
      </w:tr>
      <w:tr>
        <w:tc>
          <w:tcPr>
            <w:tcW w:type="dxa" w:w="4320"/>
          </w:tcPr>
          <w:p>
            <w:r>
              <w:t>U.S. Government Interest</w:t>
            </w:r>
          </w:p>
        </w:tc>
        <w:tc>
          <w:tcPr>
            <w:tcW w:type="dxa" w:w="4320"/>
          </w:tcPr>
          <w:p>
            <w:r>
              <w:t>No</w:t>
            </w:r>
          </w:p>
        </w:tc>
      </w:tr>
      <w:tr>
        <w:tc>
          <w:tcPr>
            <w:tcW w:type="dxa" w:w="4320"/>
          </w:tcPr>
          <w:p>
            <w:r>
              <w:t>Government agency/contract</w:t>
            </w:r>
          </w:p>
        </w:tc>
        <w:tc>
          <w:tcPr>
            <w:tcW w:type="dxa" w:w="4320"/>
          </w:tcPr>
          <w:p>
            <w:r>
              <w:t>N/A</w:t>
            </w:r>
          </w:p>
        </w:tc>
      </w:tr>
    </w:tbl>
    <w:p>
      <w:r>
        <w:br w:type="page"/>
      </w:r>
    </w:p>
    <w:p>
      <w:pPr>
        <w:pStyle w:val="Heading2"/>
      </w:pPr>
      <w:r>
        <w:t>CROSS-REFERENCE TO RELATED APPLICATIONS</w:t>
      </w:r>
    </w:p>
    <w:p>
      <w:r>
        <w:t>This application claims the benefit of priority to HS-001 (Deterministic Context Feed), HS-009 (IP Sovereignty Sentinel), HS-024 (Predictive Resource Modeling), HS-051 (Vibe-Match Latency Delta), HS-052 (Shadow Memory Persistence), and HS-053 (Neural Stream Telemetry), all assigned to the same applicant.</w:t>
      </w:r>
    </w:p>
    <w:p>
      <w:pPr>
        <w:pStyle w:val="Heading2"/>
      </w:pPr>
      <w:r>
        <w:t>FIELD OF THE INVENTION</w:t>
      </w:r>
    </w:p>
    <w:p>
      <w:r>
        <w:t>The present invention relates generally to artificial intelligence computing systems, and more particularly to a method and system for replacing discrete binary and ternary logic gates with continuous geometric operations performed in high-dimensional vector embedding spaces for use in autonomous AI agent decision-making.</w:t>
      </w:r>
    </w:p>
    <w:p>
      <w:pPr>
        <w:pStyle w:val="Heading2"/>
      </w:pPr>
      <w:r>
        <w:t>BACKGROUND OF THE INVENTION</w:t>
      </w:r>
    </w:p>
    <w:p>
      <w:r>
        <w:t>Traditional computing logic operates on discrete states—binary or ternary. Every decision in a conventional AI system reduces to a hard boolean threshold: a similarity score is either above or below a cutoff, and the system branches accordingly.</w:t>
      </w:r>
    </w:p>
    <w:p>
      <w:r>
        <w:t>Compressing the continuous output of a cosine similarity operation, which ranges from −1.0 to +1.0【14726146832153†L37-L44】, into a binary decision discards the magnitude of alignment or divergence. This leads to information loss and brittle threshold behavior.</w:t>
      </w:r>
    </w:p>
    <w:p>
      <w:r>
        <w:t>Hard-coded thresholds create brittle decision boundaries and duplicate logic across system components, and binary gates cannot express nuanced combinations of concepts or partial rejections.</w:t>
      </w:r>
    </w:p>
    <w:p>
      <w:pPr>
        <w:pStyle w:val="Heading2"/>
      </w:pPr>
      <w:r>
        <w:t>SUMMARY OF THE INVENTION</w:t>
      </w:r>
    </w:p>
    <w:p>
      <w:r>
        <w:t>The present invention provides a system and method for Continuous Semantic Logic (CSL) that replaces discrete boolean logic with three universal vector gates operating in high-dimensional embedding spaces. In CSL, truth is not a binary state but a distance; logic is geometry.</w:t>
      </w:r>
    </w:p>
    <w:p>
      <w:r>
        <w:t>The three universal vector gates are: (1) the Resonance Gate, which measures the cosine similarity between vectors and produces a continuous alignment score with a sigmoid activation function; (2) the Superposition Gate, which fuses two or more concept vectors into a normalized hybrid vector with configurable weighting; and (3) the Orthogonal Gate, which removes unwanted concepts by projecting vectors onto orthogonal complements.</w:t>
      </w:r>
    </w:p>
    <w:p>
      <w:r>
        <w:t>These gates enable AI systems to reason in continuous geometric space, eliminating information loss at decision boundaries and supporting nuanced multi-concept reasoning.</w:t>
      </w:r>
    </w:p>
    <w:p>
      <w:pPr>
        <w:pStyle w:val="Heading2"/>
      </w:pPr>
      <w:r>
        <w:t>DETAILED DESCRIPTION OF THE PREFERRED EMBODIMENTS</w:t>
      </w:r>
    </w:p>
    <w:p>
      <w:pPr>
        <w:pStyle w:val="Heading3"/>
      </w:pPr>
      <w:r>
        <w:t>System Architecture</w:t>
      </w:r>
    </w:p>
    <w:p>
      <w:r>
        <w:t>The CSL system operates as a stateless computational layer within an AI orchestration platform. It receives embedding vectors from upstream embedding providers and returns continuous geometric results to downstream decision systems. A statistics module tracks gate invocation counts and average scores for monitoring.</w:t>
      </w:r>
    </w:p>
    <w:p>
      <w:pPr>
        <w:pStyle w:val="Heading3"/>
      </w:pPr>
      <w:r>
        <w:t>Resonance Gate — Detailed Specification</w:t>
      </w:r>
    </w:p>
    <w:p>
      <w:r>
        <w:t>The Resonance Gate computes the cosine similarity between an intent vector and a context vector. The result R ∈ [−1,1] is paired with a sigmoid-based Soft Gate to produce a continuous activation value, allowing downstream systems to use both the raw score and activation status.</w:t>
      </w:r>
    </w:p>
    <w:p>
      <w:r>
        <w:t>A Multi-Resonance extension scores multiple candidate vectors against a single target simultaneously and returns a sorted array of results, enabling efficient batch evaluation.</w:t>
      </w:r>
    </w:p>
    <w:p>
      <w:pPr>
        <w:pStyle w:val="Heading3"/>
      </w:pPr>
      <w:r>
        <w:t>Superposition Gate — Detailed Specification</w:t>
      </w:r>
    </w:p>
    <w:p>
      <w:r>
        <w:t>The Superposition Gate fuses two vectors by summing them and normalizing the result. Weighted superposition allows biasing the blend toward one concept using a parameter α; consensus superposition fuses an arbitrary number of vectors by summing and normalizing them.</w:t>
      </w:r>
    </w:p>
    <w:p>
      <w:r>
        <w:t>These operations generate new hybrid semantic concepts that preserve geometric properties of the inputs.</w:t>
      </w:r>
    </w:p>
    <w:p>
      <w:pPr>
        <w:pStyle w:val="Heading3"/>
      </w:pPr>
      <w:r>
        <w:t>Orthogonal Gate — Detailed Specification</w:t>
      </w:r>
    </w:p>
    <w:p>
      <w:r>
        <w:t>The Orthogonal Gate removes unwanted concepts by projecting the target vector onto the orthogonal complement of a rejection vector and normalizing the result.</w:t>
      </w:r>
    </w:p>
    <w:p>
      <w:r>
        <w:t>A batch extension iteratively removes multiple rejection vectors from a target vector, enabling purification of intents across several concepts.</w:t>
      </w:r>
    </w:p>
    <w:p>
      <w:pPr>
        <w:pStyle w:val="Heading3"/>
      </w:pPr>
      <w:r>
        <w:t>Soft Gate — Continuous Activation Function</w:t>
      </w:r>
    </w:p>
    <w:p>
      <w:r>
        <w:t>The Soft Gate applies a sigmoid activation function σ(x) = 1 / (1 + e^{−k(x−θ)}) to raw similarity scores, producing continuous activation values between 0 and 1. Configurable parameters θ (threshold) and k (steepness) control where the gate transitions from closed to open.</w:t>
      </w:r>
    </w:p>
    <w:p>
      <w:pPr>
        <w:pStyle w:val="Heading3"/>
      </w:pPr>
      <w:r>
        <w:t>Applications</w:t>
      </w:r>
    </w:p>
    <w:p>
      <w:r>
        <w:t>Vector Memory Density Gating: The Resonance Gate replaces hard boolean deduplication for determining whether a new memory is semantically redundant.</w:t>
      </w:r>
    </w:p>
    <w:p>
      <w:r>
        <w:t>Hybrid Search Scoring: Hybrid search engines delegate vector similarity scoring to the Resonance Gate for consistent continuous evaluation.</w:t>
      </w:r>
    </w:p>
    <w:p>
      <w:r>
        <w:t>Self-Healing Mesh Hallucination Detection: Agent outputs are checked against mesh consensus using the Resonance Gate; hallucination corresponds to low resonance.</w:t>
      </w:r>
    </w:p>
    <w:p>
      <w:r>
        <w:t>Agent Memory Deduplication: Memory routing uses the Resonance Gate to identify near-duplicate memories for rejection.</w:t>
      </w:r>
    </w:p>
    <w:p>
      <w:r>
        <w:t>API Exposure: The three gates are exposed via REST API endpoints, enabling external systems to perform CSL operations.</w:t>
      </w:r>
    </w:p>
    <w:p>
      <w:pPr>
        <w:pStyle w:val="Heading2"/>
      </w:pPr>
      <w:r>
        <w:t>CLAIMS</w:t>
      </w:r>
    </w:p>
    <w:p>
      <w:r>
        <w:t>Claim 1. A computer-implemented method for performing logic operations on data represented as vectors in a high-dimensional embedding space, comprising: (a) receiving a first embedding vector and a second embedding vector, each having N dimensions where N ≥ 128; (b) computing a continuous alignment score between said first and second vectors using a geometric similarity measure; (c) applying a sigmoid activation function to said score to produce a continuous activation value between 0 and 1; and (d) returning said activation value and score as a structured gate result.</w:t>
      </w:r>
    </w:p>
    <w:p>
      <w:r>
        <w:t>Claim 2. A computer-implemented method for fusing two or more semantic concepts represented as high-dimensional vectors, comprising: (a) receiving a plurality of embedding vectors; (b) computing a weighted sum of said vectors using configurable weight factors; (c) normalizing the result to produce a unit vector; and (d) returning said unit vector as a new hybrid semantic concept.</w:t>
      </w:r>
    </w:p>
    <w:p>
      <w:r>
        <w:t>Claim 3. A computer-implemented method for removing a semantic concept from a target intent in a high-dimensional embedding space, comprising: (a) receiving a target vector and one or more rejection vectors; (b) projecting the target onto each rejection vector and subtracting the projections; (c) normalizing the result to produce a purified unit vector; and (d) returning said purified vector.</w:t>
      </w:r>
    </w:p>
    <w:p>
      <w:r>
        <w:t>Claim 4. The method of Claim 1, further comprising scoring a plurality of candidate vectors against a single target simultaneously and returning a sorted array of alignment scores and activation values.</w:t>
      </w:r>
    </w:p>
    <w:p>
      <w:r>
        <w:t>Claim 5. The method of Claim 2, wherein the weight factor α for a first vector is between 0.0 and 1.0, and the weight factor for a second vector is (1 − α) such that α = 1.0 returns the first vector and α = 0.0 returns the second.</w:t>
      </w:r>
    </w:p>
    <w:p>
      <w:r>
        <w:t>Claim 6. The method of Claim 2, further comprising fusing an arbitrary number of vectors using consensus superposition by summing all vectors and normalizing the result.</w:t>
      </w:r>
    </w:p>
    <w:p>
      <w:r>
        <w:t>Claim 7. The method of Claim 3, further comprising iteratively removing multiple rejection vectors from the target vector in a single pass.</w:t>
      </w:r>
    </w:p>
    <w:p>
      <w:r>
        <w:t>Claim 8. The method of Claim 1, wherein the sigmoid activation function has configurable steepness and threshold parameters so that higher steepness produces sharper transitions and lower values produce smoother transitions.</w:t>
      </w:r>
    </w:p>
    <w:p>
      <w:r>
        <w:t>Claim 9. A system for performing continuous semantic logic in an artificial intelligence agent platform, comprising: (a) a Resonance Gate module for computing cosine similarity and activation scores; (b) a Superposition Gate module for fusing vectors; (c) an Orthogonal Gate module for removing unwanted concepts; (d) a statistics module tracking gate invocation counts and average scores; and (e) an API layer exposing the gates as callable endpoints.</w:t>
      </w:r>
    </w:p>
    <w:p>
      <w:r>
        <w:t>Claim 10. The system of Claim 9, wherein said system replaces all discrete boolean logic gates in a vector memory subsystem, a hybrid search subsystem, and a self-healing agent attestation mesh with continuous geometric operations.</w:t>
      </w:r>
    </w:p>
    <w:p>
      <w:pPr>
        <w:pStyle w:val="Heading2"/>
      </w:pPr>
      <w:r>
        <w:t>ABSTRACT</w:t>
      </w:r>
    </w:p>
    <w:p>
      <w:r>
        <w:t>A system and method for Continuous Semantic Logic (CSL) that replaces discrete binary logic gates with three Universal Vector Gates operating in high-dimensional embedding spaces. The Resonance Gate measures semantic alignment via cosine similarity with sigmoid activation; the Superposition Gate fuses multiple concepts into normalized hybrid vectors with configurable weighting; and the Orthogonal Gate removes unwanted concepts by projecting vectors onto orthogonal complements. These gates allow AI systems to reason in continuous geometric space, eliminating information loss at decision boundaries and enabling nuanced multi-concept reasoning.</w:t>
      </w:r>
    </w:p>
    <w:p>
      <w:pPr>
        <w:pStyle w:val="Heading2"/>
      </w:pPr>
      <w:r>
        <w:t>REFERENCES</w:t>
      </w:r>
    </w:p>
    <w:p>
      <w:r>
        <w:t>[1] IBM’s overview of cosine similarity explains that cosine similarity measures the angle between two vectors and produces scores ranging from −1 to 1; compressing this continuous metric into a binary gate discards valuable information【14726146832153†L37-L44】.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