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PROVISIONAL PATENT APPLICATION</w:t>
      </w:r>
    </w:p>
    <w:p>
      <w:pPr>
        <w:jc w:val="center"/>
      </w:pPr>
      <w:r>
        <w:t>Under 35 U.S.C. § 111(b)</w:t>
      </w:r>
    </w:p>
    <w:p/>
    <w:p>
      <w:pPr>
        <w:jc w:val="center"/>
      </w:pPr>
      <w:r>
        <w:t>AI SESSION REPLAY ENGINE WITH DUAL-PANE TEMPORAL SCRUBBING FOR AGENTIC EXECUTION FORENSICS</w:t>
      </w:r>
    </w:p>
    <w:p/>
    <w:tbl>
      <w:tblPr>
        <w:tblStyle w:val="TableGrid"/>
        <w:tblW w:type="auto" w:w="0"/>
        <w:tblLook w:firstColumn="1" w:firstRow="1" w:lastColumn="0" w:lastRow="0" w:noHBand="0" w:noVBand="1" w:val="04A0"/>
      </w:tblPr>
      <w:tblGrid>
        <w:gridCol w:w="4320"/>
        <w:gridCol w:w="4320"/>
      </w:tblGrid>
      <w:tr>
        <w:tc>
          <w:tcPr>
            <w:tcW w:type="dxa" w:w="4320"/>
          </w:tcPr>
          <w:p>
            <w:r>
              <w:t>Title of the Invention</w:t>
            </w:r>
          </w:p>
        </w:tc>
        <w:tc>
          <w:tcPr>
            <w:tcW w:type="dxa" w:w="4320"/>
          </w:tcPr>
          <w:p>
            <w:r>
              <w:t>AI Session Replay Engine with Dual-Pane Temporal Scrubbing for Agentic Execution Forensics</w:t>
            </w:r>
          </w:p>
        </w:tc>
      </w:tr>
      <w:tr>
        <w:tc>
          <w:tcPr>
            <w:tcW w:type="dxa" w:w="4320"/>
          </w:tcPr>
          <w:p>
            <w:r>
              <w:t>Docket Number</w:t>
            </w:r>
          </w:p>
        </w:tc>
        <w:tc>
          <w:tcPr>
            <w:tcW w:type="dxa" w:w="4320"/>
          </w:tcPr>
          <w:p>
            <w:r>
              <w:t>HS-2026-006</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Correspondence Address</w:t>
            </w:r>
          </w:p>
        </w:tc>
        <w:tc>
          <w:tcPr>
            <w:tcW w:type="dxa" w:w="4320"/>
          </w:tcPr>
          <w:p>
            <w:r>
              <w:t>HeadySystems Inc., 149 Remington Street Unit 425, Fort Collins, CO 80524</w:t>
            </w:r>
          </w:p>
        </w:tc>
      </w:tr>
      <w:tr>
        <w:tc>
          <w:tcPr>
            <w:tcW w:type="dxa" w:w="4320"/>
          </w:tcPr>
          <w:p>
            <w:r>
              <w:t>Attorney/Agent (Name &amp; Reg. No.)</w:t>
            </w:r>
          </w:p>
        </w:tc>
        <w:tc>
          <w:tcPr>
            <w:tcW w:type="dxa" w:w="4320"/>
          </w:tcPr>
          <w:p>
            <w:r>
              <w:t>None</w:t>
            </w:r>
          </w:p>
        </w:tc>
      </w:tr>
      <w:tr>
        <w:tc>
          <w:tcPr>
            <w:tcW w:type="dxa" w:w="4320"/>
          </w:tcPr>
          <w:p>
            <w:r>
              <w:t>U.S. Government Interest (Yes/No)</w:t>
            </w:r>
          </w:p>
        </w:tc>
        <w:tc>
          <w:tcPr>
            <w:tcW w:type="dxa" w:w="4320"/>
          </w:tcPr>
          <w:p>
            <w:r>
              <w:t>No</w:t>
            </w:r>
          </w:p>
        </w:tc>
      </w:tr>
      <w:tr>
        <w:tc>
          <w:tcPr>
            <w:tcW w:type="dxa" w:w="4320"/>
          </w:tcPr>
          <w:p>
            <w:r>
              <w:t>Gov. Agency &amp; Contract No.</w:t>
            </w:r>
          </w:p>
        </w:tc>
        <w:tc>
          <w:tcPr>
            <w:tcW w:type="dxa" w:w="4320"/>
          </w:tcPr>
          <w:p>
            <w:r>
              <w:t>N/A</w:t>
            </w:r>
          </w:p>
        </w:tc>
      </w:tr>
    </w:tbl>
    <w:p>
      <w:r>
        <w:br w:type="page"/>
      </w:r>
    </w:p>
    <w:p>
      <w:pPr>
        <w:pStyle w:val="Heading1"/>
      </w:pPr>
      <w:r>
        <w:t>Title of the Invention</w:t>
      </w:r>
    </w:p>
    <w:p>
      <w:r>
        <w:t>[0001] AI Session Replay Engine with Dual-Pane Temporal Scrubbing for Agentic Execution Forensics</w:t>
      </w:r>
    </w:p>
    <w:p>
      <w:pPr>
        <w:pStyle w:val="Heading1"/>
      </w:pPr>
      <w:r>
        <w:t>Cross‑Reference to Related Applications</w:t>
      </w:r>
    </w:p>
    <w:p>
      <w:r>
        <w:t>[0002] This application claims the benefit of priority and is related to co‑pending provisional applications filed concurrently herewith by the same inventor and assignee.</w:t>
      </w:r>
    </w:p>
    <w:p>
      <w:pPr>
        <w:pStyle w:val="Heading1"/>
      </w:pPr>
      <w:r>
        <w:t>Field of the Invention</w:t>
      </w:r>
    </w:p>
    <w:p>
      <w:r>
        <w:t>[0003] This invention relates to systems and methods for recording, indexing, and replaying AI agent execution sessions with frame-level granularity across multiple concurrent interaction channels.</w:t>
      </w:r>
    </w:p>
    <w:p>
      <w:pPr>
        <w:pStyle w:val="Heading1"/>
      </w:pPr>
      <w:r>
        <w:t>Background of the Invention</w:t>
      </w:r>
    </w:p>
    <w:p>
      <w:r>
        <w:t>[0004] Current AI agent systems lack the ability to perform forensic analysis of past execution sessions. When an AI agent makes decisions, there is no standardized mechanism to rewind and observe the exact sequence of events—both the user‑facing outputs and the internal agent decision waterfall—that led to a specific outcome. Traditional logging provides text‑based audit trails but lacks temporal precision, dual‑pane visualization, and interactive scrubbing capabilities analogous to video DVR controls.</w:t>
      </w:r>
    </w:p>
    <w:p>
      <w:pPr>
        <w:pStyle w:val="Heading1"/>
      </w:pPr>
      <w:r>
        <w:t>Summary of the Invention</w:t>
      </w:r>
    </w:p>
    <w:p>
      <w:r>
        <w:t>[0005] The invention provides a system and method as described herein.</w:t>
      </w:r>
    </w:p>
    <w:p>
      <w:r>
        <w:t>[0006] Frame Recording: Each discrete event (user input, agent decision, API call, state mutation, UI render) is captured as an indexed frame with sub‑millisecond timestamps and stored sequentially.</w:t>
      </w:r>
    </w:p>
    <w:p>
      <w:r>
        <w:t>[0007] Dual‑Pane Replay: Sessions are replayed in a synchronized dual‑pane view showing (a) the user‑facing UI state and (b) the internal agent execution waterfall, enabling precise temporal scrubbing.</w:t>
      </w:r>
    </w:p>
    <w:p>
      <w:r>
        <w:t>[0008] Columnar Storage: Frames are stored in a columnar database to enable efficient time‑range queries and aggregation. Columnar storage compresses data and processes columns together for high‑performance analytics.</w:t>
      </w:r>
    </w:p>
    <w:p>
      <w:r>
        <w:t>[0009] Session Search: Sessions are searchable by user ID, metadata, temporal range and decision outcome patterns, supporting full forensic analysis.</w:t>
      </w:r>
    </w:p>
    <w:p>
      <w:r>
        <w:t>[0010] Frame‑Level Indexing: Each frame maintains references to the agent decision tree node, enabling root‑cause analysis of any output.</w:t>
      </w:r>
    </w:p>
    <w:p>
      <w:pPr>
        <w:pStyle w:val="Heading1"/>
      </w:pPr>
      <w:r>
        <w:t>Detailed Description of the Preferred Embodiment</w:t>
      </w:r>
    </w:p>
    <w:p>
      <w:r>
        <w:t>A. SessionRecorder</w:t>
      </w:r>
    </w:p>
    <w:p>
      <w:r>
        <w:t>[0011] The SessionRecorder component maintains an in‑memory ring buffer of a configurable number of sessions. For each session it records frames containing a frame index, sub‑millisecond timestamp, event type (user input, agent decision, API call, state mutation, UI render, error or system event), structured payload data, the agent decision tree path from root to current node, a serialized UI state snapshot, and a delta encoding of the state changes for efficient storage.</w:t>
      </w:r>
    </w:p>
    <w:p>
      <w:r>
        <w:t>[0012] The recorder writes these frames to columnar storage (for example, ClickHouse) in near real time. Columnar storage organizes data by column rather than by row, allowing compression and efficient range scans and thus enabling high‑performance time‑range queries.</w:t>
      </w:r>
    </w:p>
    <w:p>
      <w:r>
        <w:t>B. Replay Engine</w:t>
      </w:r>
    </w:p>
    <w:p>
      <w:r>
        <w:t>[0013] The Replay Engine reconstructs any recorded session on demand. Given a session identifier and an optional frame range, it rebuilds cumulative UI state from the initial state plus sequential deltas, aligns agent waterfall events to corresponding UI state changes, and produces a synchronized dual‑pane output that supports forward and backward temporal navigation.</w:t>
      </w:r>
    </w:p>
    <w:p>
      <w:r>
        <w:t>C. Search and Analytics</w:t>
      </w:r>
    </w:p>
    <w:p>
      <w:r>
        <w:t>[0014] The system provides full‑text and structured search across all recorded sessions. Users may filter by user identifier, device type, browser, geographic region, temporal range, and specific decision‑path patterns. It also generates per‑session analytics such as frame count, duration, number of agent decisions, error rate and dominant decision paths.</w:t>
      </w:r>
    </w:p>
    <w:p>
      <w:pPr>
        <w:pStyle w:val="Heading1"/>
      </w:pPr>
      <w:r>
        <w:t>Claims</w:t>
      </w:r>
    </w:p>
    <w:p>
      <w:r>
        <w:t>1. A computer‑implemented method for recording an AI agent execution session, comprising: (a) capturing each discrete event during the session as an indexed frame containing a timestamp, event type, payload, agent decision tree path and UI state; (b) storing the indexed frames in a columnar database with sub‑millisecond temporal precision; and (c) providing a replay interface enabling temporal scrubbing of the recorded session in a dual‑pane view simultaneously showing user‑facing UI state reconstruction and internal agent decision waterfall.</w:t>
      </w:r>
    </w:p>
    <w:p>
      <w:r>
        <w:t>2. The method of claim 1, wherein the UI state in each frame is stored as a delta from the previous frame, reducing storage requirements while maintaining the ability to reconstruct full state at any temporal position.</w:t>
      </w:r>
    </w:p>
    <w:p>
      <w:r>
        <w:t>3. The method of claim 1, further comprising generating a session summary including frame count, session duration, agent decision count, error rate, and dominant agent decision path.</w:t>
      </w:r>
    </w:p>
    <w:p>
      <w:r>
        <w:t>4. A system for AI agent forensic analysis comprising: a session recorder that captures indexed frames during agent execution; a columnar storage engine that persists frames with temporal indexing; a replay engine that reconstructs synchronized dual‑pane views of UI state and agent decision waterfalls; and a search engine that enables filtering sessions by user, metadata, outcome and temporal range.</w:t>
      </w:r>
    </w:p>
    <w:p>
      <w:pPr>
        <w:pStyle w:val="Heading1"/>
      </w:pPr>
      <w:r>
        <w:t>Implementation Reference</w:t>
      </w:r>
    </w:p>
    <w:p>
      <w:r>
        <w:t>[0015] The AI DVR system may be implemented in the file `src/services/ai-dvr.js` using the classes `SessionRecorder` and `AIDVRService`. Production deployments may use ClickHouse as the columnar storage engine.</w:t>
      </w:r>
    </w:p>
    <w:p>
      <w:pPr>
        <w:pStyle w:val="Heading1"/>
      </w:pPr>
      <w:r>
        <w:t>References</w:t>
      </w:r>
    </w:p>
    <w:p>
      <w:r>
        <w:t>[1] Columnar databases store data by columns, allowing compression and efficient processing of query ranges for high‑performance analytics【512259054461214†L553-L565】</w:t>
      </w:r>
    </w:p>
    <w:p>
      <w:r>
        <w:t>[2] ClickHouse stores data by column and compresses it, enabling fast analytical queries on large datasets【354599841446093†L347-L365】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