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Title: Autonomous Biomimetic Pattern Extraction and System Logic Translation Node</w:t>
      </w:r>
    </w:p>
    <w:p>
      <w:r>
        <w:t>Assignee: HeadySystems Inc.</w:t>
      </w:r>
    </w:p>
    <w:p>
      <w:r>
        <w:t>Inventor: Eric Haywood</w:t>
      </w:r>
    </w:p>
    <w:p>
      <w:r>
        <w:t>Date: January 22, 2026</w:t>
      </w:r>
    </w:p>
    <w:p>
      <w:r>
        <w:t/>
      </w:r>
    </w:p>
    <w:p>
      <w:r>
        <w:t>Abstract:</w:t>
      </w:r>
    </w:p>
    <w:p>
      <w:r>
        <w:t>A specialized computational node dedicated to biomimetic translation that ingests multi-modal data representing natural phenomena and converts extracted patterns into executable infrastructure logic.</w:t>
      </w:r>
    </w:p>
    <w:p>
      <w:r>
        <w:t/>
      </w:r>
    </w:p>
    <w:p>
      <w:r>
        <w:t>Technical Field:</w:t>
      </w:r>
    </w:p>
    <w:p>
      <w:r>
        <w:t>Biomimetic computing; Evolutionary algorithms; AI pattern recognition; Systems architecture optimization; Natural computing.</w:t>
      </w:r>
    </w:p>
    <w:p>
      <w:r>
        <w:t/>
      </w:r>
    </w:p>
    <w:p>
      <w:r>
        <w:t>Background:</w:t>
      </w:r>
    </w:p>
    <w:p>
      <w:r>
        <w:t>Conventional infrastructure optimization relies on static heuristics and manual tuning. Biological systems demonstrate adaptive efficiency that is not systematically harvested for digital infrastructure.</w:t>
      </w:r>
    </w:p>
    <w:p>
      <w:r>
        <w:t/>
      </w:r>
    </w:p>
    <w:p>
      <w:r>
        <w:t>Summary:</w:t>
      </w:r>
    </w:p>
    <w:p>
      <w:r>
        <w:t>The system introduces a Pattern Extractor and System Translator that convert observed biological patterns into executable parameters for routing, scaling, and resilience. A closed-loop optimization feeds operational telemetry back to the biomimetic engine.</w:t>
      </w:r>
    </w:p>
    <w:p>
      <w:r>
        <w:t/>
      </w:r>
    </w:p>
    <w:p>
      <w:r>
        <w:t>Brief Description of Drawings:</w:t>
      </w:r>
    </w:p>
    <w:p>
      <w:r>
        <w:t>Figure 1: Biomimetic Node architecture with Pattern Extractor and System Translator.</w:t>
      </w:r>
    </w:p>
    <w:p>
      <w:r>
        <w:t>Figure 2: Closed-loop optimization flow with telemetry feedback.</w:t>
      </w:r>
    </w:p>
    <w:p>
      <w:r>
        <w:t/>
      </w:r>
    </w:p>
    <w:p>
      <w:r>
        <w:t>Detailed Description:</w:t>
      </w:r>
    </w:p>
    <w:p>
      <w:r>
        <w:t>Embodiment 1: Batch extraction from time-lapse biological datasets to generate weekly optimization recommendations.</w:t>
      </w:r>
    </w:p>
    <w:p>
      <w:r>
        <w:t>Embodiment 2: Real-time edge node translating swarm telemetry into routing adjustments.</w:t>
      </w:r>
    </w:p>
    <w:p>
      <w:r>
        <w:t>Embodiment 3: Hybrid workflow with sandbox simulation prior to production rollout.</w:t>
      </w:r>
    </w:p>
    <w:p>
      <w:r>
        <w:t/>
      </w:r>
    </w:p>
    <w:p>
      <w:r>
        <w:t>Example Use Cases:</w:t>
      </w:r>
    </w:p>
    <w:p>
      <w:r>
        <w:t>- Routing traffic via pheromone-trail analogs.</w:t>
      </w:r>
    </w:p>
    <w:p>
      <w:r>
        <w:t>- Autoscaling servers using slime mold branching patterns.</w:t>
      </w:r>
    </w:p>
    <w:p>
      <w:r>
        <w:t>- Cooling systems pulsing with biological heartbeat rhythms.</w:t>
      </w:r>
    </w:p>
    <w:p>
      <w:r>
        <w:t/>
      </w:r>
    </w:p>
    <w:p>
      <w:r>
        <w:t>Advantages:</w:t>
      </w:r>
    </w:p>
    <w:p>
      <w:r>
        <w:t>- Continuous efficiency gains from biological precedent.</w:t>
      </w:r>
    </w:p>
    <w:p>
      <w:r>
        <w:t>- Reduced operational cost through adaptive optimization.</w:t>
      </w:r>
    </w:p>
    <w:p>
      <w:r>
        <w:t>- Reinforces the Heady philosophy of biology-aligned systems.</w:t>
      </w:r>
    </w:p>
    <w:p>
      <w:r>
        <w:t/>
      </w:r>
    </w:p>
    <w:p>
      <w:r>
        <w:t>Optional Claims:</w:t>
      </w:r>
    </w:p>
    <w:p>
      <w:r>
        <w:t>1. A method for converting biological observation data into executable infrastructure logic parameters.</w:t>
      </w:r>
    </w:p>
    <w:p>
      <w:r>
        <w:t>2. The method of claim 1 wherein the observation data includes swarm telemetry and growth time-lapse imagery.</w:t>
      </w:r>
    </w:p>
    <w:p>
      <w:r>
        <w:t>3. The method of claim 1 wherein translated logic parameters configure network routing tables.</w:t>
      </w:r>
    </w:p>
    <w:p>
      <w:r>
        <w:t>4. The method of claim 1 wherein translated logic parameters configure autoscaling policies.</w:t>
      </w:r>
    </w:p>
    <w:p>
      <w:r>
        <w:t>5. The method of claim 1 wherein translated logic parameters configure storage tiering.</w:t>
      </w:r>
    </w:p>
    <w:p>
      <w:r>
        <w:t>6. The method of claim 1 wherein translated logic parameters configure cooling system cadence.</w:t>
      </w:r>
    </w:p>
    <w:p>
      <w:r>
        <w:t>7. The method of claim 1 including a continuous feedback loop from system telemetry.</w:t>
      </w:r>
    </w:p>
    <w:p>
      <w:r>
        <w:t>8. The method of claim 7 wherein feedback is used to refine biomimetic pattern extraction.</w:t>
      </w:r>
    </w:p>
    <w:p>
      <w:r>
        <w:t>9. A system comprising a Pattern Extractor configured to identify biological efficiency motifs.</w:t>
      </w:r>
    </w:p>
    <w:p>
      <w:r>
        <w:t>10. The system of claim 9 comprising a System Translator configured to emit executable policy outputs.</w:t>
      </w:r>
    </w:p>
    <w:p>
      <w:r>
        <w:t>11. The system of claim 9 wherein motifs include shortest path, diffusion balance, and resource allocation.</w:t>
      </w:r>
    </w:p>
    <w:p>
      <w:r>
        <w:t>12. The system of claim 10 wherein executable outputs are configuration files.</w:t>
      </w:r>
    </w:p>
    <w:p>
      <w:r>
        <w:t>13. The system of claim 10 wherein executable outputs are code generation templates.</w:t>
      </w:r>
    </w:p>
    <w:p>
      <w:r>
        <w:t>14. The system of claim 10 wherein outputs are applied to infrastructure orchestration controllers.</w:t>
      </w:r>
    </w:p>
    <w:p>
      <w:r>
        <w:t>15. The system of claim 9 including a sandbox simulation environment.</w:t>
      </w:r>
    </w:p>
    <w:p>
      <w:r>
        <w:t>16. The system of claim 15 wherein the sandbox validates safety constraints before rollout.</w:t>
      </w:r>
    </w:p>
    <w:p>
      <w:r>
        <w:t>17. The system of claim 9 deployed as an edge node for low-latency translation.</w:t>
      </w:r>
    </w:p>
    <w:p>
      <w:r>
        <w:t>18. The system of claim 9 deployed as a batch optimizer for periodic updates.</w:t>
      </w:r>
    </w:p>
    <w:p>
      <w:r>
        <w:t>19. The system of claim 9 wherein biological inputs are stored as immutable datasets.</w:t>
      </w:r>
    </w:p>
    <w:p>
      <w:r>
        <w:t>20. The system of claim 9 wherein outputs are versioned for auditability.</w:t>
      </w:r>
    </w:p>
    <w:p>
      <w:r>
        <w:t/>
      </w:r>
    </w:p>
    <w:p>
      <w:r>
        <w:t>Glossary:</w:t>
      </w:r>
    </w:p>
    <w:p>
      <w:r>
        <w:t>Pattern Extractor: Module that maps biological observations to abstract motifs.</w:t>
      </w:r>
    </w:p>
    <w:p>
      <w:r>
        <w:t>System Translator: Module that converts motifs to executable logic.</w:t>
      </w:r>
    </w:p>
    <w:p>
      <w:r>
        <w:t/>
      </w:r>
    </w:p>
    <w:p>
      <w:r>
        <w:t>Appendix:</w:t>
      </w:r>
    </w:p>
    <w:p>
      <w:r>
        <w:t>- Example pseudocode: translate_motif_to_policy(motif) -&gt; policy_config</w:t>
      </w:r>
    </w:p>
  </w:body>
</w:document>
</file>